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ED3C6" w14:textId="421F7389" w:rsidR="00955F70" w:rsidRPr="00A15BCA" w:rsidRDefault="009F1875" w:rsidP="00404216">
      <w:pPr>
        <w:ind w:firstLine="0"/>
        <w:jc w:val="center"/>
        <w:rPr>
          <w:rFonts w:ascii="Arial" w:eastAsia="Times New Roman" w:hAnsi="Arial" w:cs="Arial"/>
          <w:b/>
          <w:bCs/>
          <w:szCs w:val="24"/>
        </w:rPr>
      </w:pPr>
      <w:r>
        <w:rPr>
          <w:rFonts w:ascii="Arial" w:eastAsia="Times New Roman" w:hAnsi="Arial" w:cs="Arial"/>
          <w:b/>
          <w:bCs/>
          <w:szCs w:val="24"/>
        </w:rPr>
        <w:tab/>
      </w:r>
      <w:r>
        <w:rPr>
          <w:rFonts w:ascii="Arial" w:eastAsia="Times New Roman" w:hAnsi="Arial" w:cs="Arial"/>
          <w:b/>
          <w:bCs/>
          <w:szCs w:val="24"/>
        </w:rPr>
        <w:tab/>
      </w:r>
      <w:r>
        <w:rPr>
          <w:rFonts w:ascii="Arial" w:eastAsia="Times New Roman" w:hAnsi="Arial" w:cs="Arial"/>
          <w:b/>
          <w:bCs/>
          <w:szCs w:val="24"/>
        </w:rPr>
        <w:tab/>
        <w:t xml:space="preserve">                                  Projektas</w:t>
      </w:r>
    </w:p>
    <w:p w14:paraId="111F1421" w14:textId="77777777" w:rsidR="003A1F5A" w:rsidRDefault="003A1F5A" w:rsidP="00404216">
      <w:pPr>
        <w:ind w:firstLine="0"/>
        <w:jc w:val="center"/>
        <w:rPr>
          <w:rFonts w:ascii="Arial" w:eastAsia="Times New Roman" w:hAnsi="Arial" w:cs="Arial"/>
          <w:b/>
          <w:bCs/>
          <w:szCs w:val="24"/>
        </w:rPr>
      </w:pPr>
    </w:p>
    <w:p w14:paraId="21DAAEB5" w14:textId="4B1F20F1" w:rsidR="00FA3DF0" w:rsidRPr="000513A6" w:rsidRDefault="00C668B6" w:rsidP="00404216">
      <w:pPr>
        <w:ind w:firstLine="0"/>
        <w:jc w:val="center"/>
        <w:rPr>
          <w:rFonts w:ascii="Arial" w:eastAsia="Times New Roman" w:hAnsi="Arial" w:cs="Arial"/>
          <w:b/>
          <w:bCs/>
          <w:szCs w:val="24"/>
        </w:rPr>
      </w:pPr>
      <w:r w:rsidRPr="000513A6">
        <w:rPr>
          <w:rFonts w:ascii="Arial" w:eastAsia="Times New Roman" w:hAnsi="Arial" w:cs="Arial"/>
          <w:b/>
          <w:bCs/>
          <w:szCs w:val="24"/>
        </w:rPr>
        <w:t xml:space="preserve">ALYTAUS MIESTO </w:t>
      </w:r>
      <w:r w:rsidR="00FA3DF0" w:rsidRPr="000513A6">
        <w:rPr>
          <w:rFonts w:ascii="Arial" w:eastAsia="Times New Roman" w:hAnsi="Arial" w:cs="Arial"/>
          <w:b/>
          <w:bCs/>
          <w:szCs w:val="24"/>
        </w:rPr>
        <w:t>SAVIVALDYBĖS</w:t>
      </w:r>
    </w:p>
    <w:p w14:paraId="5D6D1DE9" w14:textId="06B39A0E" w:rsidR="00FA3DF0" w:rsidRPr="000513A6" w:rsidRDefault="00C668B6" w:rsidP="00886B79">
      <w:pPr>
        <w:ind w:firstLine="0"/>
        <w:jc w:val="center"/>
        <w:rPr>
          <w:rFonts w:ascii="Arial" w:eastAsia="Times New Roman" w:hAnsi="Arial" w:cs="Arial"/>
          <w:b/>
          <w:bCs/>
          <w:szCs w:val="24"/>
        </w:rPr>
      </w:pPr>
      <w:r w:rsidRPr="000513A6">
        <w:rPr>
          <w:rFonts w:ascii="Arial" w:eastAsia="Times New Roman" w:hAnsi="Arial" w:cs="Arial"/>
          <w:b/>
          <w:bCs/>
          <w:iCs/>
          <w:szCs w:val="24"/>
        </w:rPr>
        <w:t>202</w:t>
      </w:r>
      <w:r w:rsidR="00621D66">
        <w:rPr>
          <w:rFonts w:ascii="Arial" w:eastAsia="Times New Roman" w:hAnsi="Arial" w:cs="Arial"/>
          <w:b/>
          <w:bCs/>
          <w:iCs/>
          <w:szCs w:val="24"/>
        </w:rPr>
        <w:t>5</w:t>
      </w:r>
      <w:r w:rsidRPr="000513A6">
        <w:rPr>
          <w:rFonts w:ascii="Arial" w:eastAsia="Times New Roman" w:hAnsi="Arial" w:cs="Arial"/>
          <w:b/>
          <w:bCs/>
          <w:iCs/>
          <w:szCs w:val="24"/>
        </w:rPr>
        <w:t>–202</w:t>
      </w:r>
      <w:r w:rsidR="00621D66">
        <w:rPr>
          <w:rFonts w:ascii="Arial" w:eastAsia="Times New Roman" w:hAnsi="Arial" w:cs="Arial"/>
          <w:b/>
          <w:bCs/>
          <w:iCs/>
          <w:szCs w:val="24"/>
        </w:rPr>
        <w:t>7</w:t>
      </w:r>
      <w:r w:rsidRPr="000513A6">
        <w:rPr>
          <w:rFonts w:ascii="Arial" w:eastAsia="Times New Roman" w:hAnsi="Arial" w:cs="Arial"/>
          <w:b/>
          <w:bCs/>
          <w:szCs w:val="24"/>
        </w:rPr>
        <w:t xml:space="preserve"> </w:t>
      </w:r>
      <w:r w:rsidR="00FA3DF0" w:rsidRPr="000513A6">
        <w:rPr>
          <w:rFonts w:ascii="Arial" w:eastAsia="Times New Roman" w:hAnsi="Arial" w:cs="Arial"/>
          <w:b/>
          <w:bCs/>
          <w:szCs w:val="24"/>
        </w:rPr>
        <w:t>METŲ STRATEGINIS VEIKLOS PLANAS</w:t>
      </w:r>
    </w:p>
    <w:p w14:paraId="466BF9B7" w14:textId="77777777" w:rsidR="00FA3DF0" w:rsidRDefault="00FA3DF0" w:rsidP="007F18A8">
      <w:pPr>
        <w:ind w:firstLine="0"/>
        <w:jc w:val="center"/>
        <w:rPr>
          <w:rFonts w:ascii="Arial" w:eastAsia="Times New Roman" w:hAnsi="Arial" w:cs="Arial"/>
          <w:sz w:val="10"/>
          <w:szCs w:val="10"/>
        </w:rPr>
      </w:pPr>
    </w:p>
    <w:p w14:paraId="2301A860" w14:textId="77777777" w:rsidR="00C47702" w:rsidRPr="000513A6" w:rsidRDefault="00C47702" w:rsidP="007F18A8">
      <w:pPr>
        <w:ind w:firstLine="0"/>
        <w:jc w:val="center"/>
        <w:rPr>
          <w:rFonts w:ascii="Arial" w:eastAsia="Times New Roman" w:hAnsi="Arial" w:cs="Arial"/>
          <w:sz w:val="10"/>
          <w:szCs w:val="10"/>
        </w:rPr>
      </w:pPr>
    </w:p>
    <w:p w14:paraId="3757C6B6" w14:textId="77777777" w:rsidR="00FA3DF0" w:rsidRPr="000513A6" w:rsidRDefault="00FA3DF0" w:rsidP="00886B79">
      <w:pPr>
        <w:ind w:firstLine="0"/>
        <w:jc w:val="center"/>
        <w:rPr>
          <w:rFonts w:ascii="Arial" w:eastAsia="Times New Roman" w:hAnsi="Arial" w:cs="Arial"/>
          <w:b/>
          <w:bCs/>
          <w:color w:val="000000"/>
          <w:szCs w:val="24"/>
        </w:rPr>
      </w:pPr>
      <w:r w:rsidRPr="000513A6">
        <w:rPr>
          <w:rFonts w:ascii="Arial" w:eastAsia="Times New Roman" w:hAnsi="Arial" w:cs="Arial"/>
          <w:b/>
          <w:bCs/>
          <w:color w:val="000000"/>
          <w:szCs w:val="24"/>
        </w:rPr>
        <w:t>I SKYRIUS</w:t>
      </w:r>
    </w:p>
    <w:p w14:paraId="3D6EF6CE" w14:textId="77777777" w:rsidR="00FA3DF0" w:rsidRPr="000513A6" w:rsidRDefault="00FA3DF0" w:rsidP="00886B79">
      <w:pPr>
        <w:ind w:firstLine="0"/>
        <w:jc w:val="center"/>
        <w:rPr>
          <w:rFonts w:ascii="Arial" w:eastAsia="Times New Roman" w:hAnsi="Arial" w:cs="Arial"/>
          <w:b/>
          <w:bCs/>
          <w:color w:val="000000"/>
          <w:szCs w:val="24"/>
        </w:rPr>
      </w:pPr>
      <w:r w:rsidRPr="000513A6">
        <w:rPr>
          <w:rFonts w:ascii="Arial" w:eastAsia="Times New Roman" w:hAnsi="Arial" w:cs="Arial"/>
          <w:b/>
          <w:bCs/>
          <w:color w:val="000000"/>
          <w:szCs w:val="24"/>
        </w:rPr>
        <w:t>SAVIVALDYBĖS MISIJA IR VEIKLOS PRIORITETAI</w:t>
      </w:r>
    </w:p>
    <w:p w14:paraId="64FF09A3" w14:textId="77777777" w:rsidR="00FA3DF0" w:rsidRPr="000513A6" w:rsidRDefault="00FA3DF0" w:rsidP="00FA3DF0">
      <w:pPr>
        <w:ind w:firstLine="0"/>
        <w:jc w:val="left"/>
        <w:rPr>
          <w:rFonts w:ascii="Arial" w:eastAsia="Times New Roman" w:hAnsi="Arial" w:cs="Arial"/>
          <w:sz w:val="10"/>
          <w:szCs w:val="10"/>
        </w:rPr>
      </w:pPr>
    </w:p>
    <w:p w14:paraId="43C642B3" w14:textId="77777777" w:rsidR="00C668B6" w:rsidRPr="000513A6" w:rsidRDefault="00C668B6" w:rsidP="00C668B6">
      <w:pPr>
        <w:ind w:firstLine="0"/>
        <w:jc w:val="center"/>
        <w:rPr>
          <w:rFonts w:ascii="Arial" w:eastAsia="Times New Roman" w:hAnsi="Arial" w:cs="Arial"/>
          <w:bCs/>
          <w:color w:val="000000" w:themeColor="text1"/>
          <w:szCs w:val="24"/>
        </w:rPr>
      </w:pPr>
    </w:p>
    <w:p w14:paraId="5C5C1ABB" w14:textId="5F28F699" w:rsidR="00AA6215" w:rsidRPr="000513A6" w:rsidRDefault="00C668B6" w:rsidP="00B91E35">
      <w:pPr>
        <w:pStyle w:val="Sraopastraipa"/>
        <w:numPr>
          <w:ilvl w:val="0"/>
          <w:numId w:val="5"/>
        </w:numPr>
        <w:tabs>
          <w:tab w:val="left" w:pos="1298"/>
        </w:tabs>
        <w:ind w:left="0" w:firstLine="1298"/>
        <w:rPr>
          <w:rFonts w:ascii="Arial" w:eastAsia="Calibri" w:hAnsi="Arial" w:cs="Arial"/>
          <w:color w:val="000000" w:themeColor="text1"/>
          <w:szCs w:val="24"/>
        </w:rPr>
      </w:pPr>
      <w:r w:rsidRPr="000513A6">
        <w:rPr>
          <w:rFonts w:ascii="Arial" w:eastAsia="Calibri" w:hAnsi="Arial" w:cs="Arial"/>
          <w:color w:val="000000" w:themeColor="text1"/>
          <w:szCs w:val="24"/>
        </w:rPr>
        <w:t xml:space="preserve">Alytaus miesto savivaldybės, kaip institucijos, misija – plėtoti ir skatinti vietos savivaldą kaip demokratinės valstybės raidos pagrindą, kurti ir vykdyti efektyvią Alytaus miesto savivaldybės ūkinę-finansinę veiklą, užtikrinti miesto bendruomenės poreikių tenkinimą ir subalansuotą plėtrą. </w:t>
      </w:r>
    </w:p>
    <w:p w14:paraId="025EF750" w14:textId="17C0F17C" w:rsidR="00AA6215" w:rsidRPr="000513A6" w:rsidRDefault="00AA6215" w:rsidP="00AA6215">
      <w:pPr>
        <w:pStyle w:val="Sraopastraipa"/>
        <w:numPr>
          <w:ilvl w:val="0"/>
          <w:numId w:val="5"/>
        </w:numPr>
        <w:tabs>
          <w:tab w:val="left" w:pos="1298"/>
        </w:tabs>
        <w:ind w:left="0" w:firstLine="1298"/>
        <w:rPr>
          <w:rFonts w:ascii="Arial" w:eastAsia="Calibri" w:hAnsi="Arial" w:cs="Arial"/>
          <w:color w:val="000000" w:themeColor="text1"/>
          <w:szCs w:val="24"/>
        </w:rPr>
      </w:pPr>
      <w:r w:rsidRPr="000513A6">
        <w:rPr>
          <w:rFonts w:ascii="Arial" w:eastAsia="Calibri" w:hAnsi="Arial" w:cs="Arial"/>
          <w:color w:val="000000" w:themeColor="text1"/>
          <w:szCs w:val="24"/>
        </w:rPr>
        <w:t xml:space="preserve">Alytaus miesto savivaldybės tarybos 2020 m. lapkričio 26 d. sprendimu Nr. T-338 </w:t>
      </w:r>
      <w:r w:rsidR="006D1DB7" w:rsidRPr="004B1A7D">
        <w:rPr>
          <w:rFonts w:ascii="Arial" w:eastAsia="Calibri" w:hAnsi="Arial" w:cs="Arial"/>
          <w:color w:val="000000" w:themeColor="text1"/>
          <w:szCs w:val="24"/>
        </w:rPr>
        <w:t>„</w:t>
      </w:r>
      <w:r w:rsidRPr="000513A6">
        <w:rPr>
          <w:rFonts w:ascii="Arial" w:eastAsia="Calibri" w:hAnsi="Arial" w:cs="Arial"/>
          <w:color w:val="000000" w:themeColor="text1"/>
          <w:szCs w:val="24"/>
        </w:rPr>
        <w:t xml:space="preserve">Dėl Alytaus miesto savivaldybės plėtros iki 2030 metų vizijos ir prioritetų patvirtinimo“ patvirtinti 3 plėtros prioritetai: </w:t>
      </w:r>
      <w:r w:rsidRPr="000513A6">
        <w:rPr>
          <w:rFonts w:ascii="Arial" w:eastAsia="Times New Roman" w:hAnsi="Arial" w:cs="Arial"/>
          <w:color w:val="000000" w:themeColor="text1"/>
          <w:szCs w:val="24"/>
          <w:lang w:eastAsia="lt-LT"/>
        </w:rPr>
        <w:t>sumanus miestas (horizontalus), patogus miestas, galimybių miestas. A</w:t>
      </w:r>
      <w:r w:rsidRPr="000513A6">
        <w:rPr>
          <w:rFonts w:ascii="Arial" w:hAnsi="Arial" w:cs="Arial"/>
        </w:rPr>
        <w:t>tsižvelgdama į šiuos prioritetus 202</w:t>
      </w:r>
      <w:r w:rsidR="00621D66">
        <w:rPr>
          <w:rFonts w:ascii="Arial" w:hAnsi="Arial" w:cs="Arial"/>
        </w:rPr>
        <w:t>5</w:t>
      </w:r>
      <w:r w:rsidRPr="000513A6">
        <w:rPr>
          <w:rFonts w:ascii="Arial" w:hAnsi="Arial" w:cs="Arial"/>
        </w:rPr>
        <w:t>–202</w:t>
      </w:r>
      <w:r w:rsidR="00621D66">
        <w:rPr>
          <w:rFonts w:ascii="Arial" w:hAnsi="Arial" w:cs="Arial"/>
        </w:rPr>
        <w:t>7</w:t>
      </w:r>
      <w:r w:rsidRPr="000513A6">
        <w:rPr>
          <w:rFonts w:ascii="Arial" w:hAnsi="Arial" w:cs="Arial"/>
        </w:rPr>
        <w:t xml:space="preserve"> metais Alytaus miesto savivaldybė (toliau – </w:t>
      </w:r>
      <w:r w:rsidR="0039263E" w:rsidRPr="000513A6">
        <w:rPr>
          <w:rFonts w:ascii="Arial" w:hAnsi="Arial" w:cs="Arial"/>
        </w:rPr>
        <w:t>s</w:t>
      </w:r>
      <w:r w:rsidRPr="000513A6">
        <w:rPr>
          <w:rFonts w:ascii="Arial" w:hAnsi="Arial" w:cs="Arial"/>
        </w:rPr>
        <w:t>avivaldybė)</w:t>
      </w:r>
      <w:r w:rsidRPr="000513A6">
        <w:rPr>
          <w:rFonts w:ascii="Arial" w:eastAsia="Times New Roman" w:hAnsi="Arial" w:cs="Arial"/>
          <w:b/>
          <w:bCs/>
          <w:color w:val="000000" w:themeColor="text1"/>
          <w:szCs w:val="24"/>
          <w:lang w:eastAsia="lt-LT"/>
        </w:rPr>
        <w:t xml:space="preserve"> </w:t>
      </w:r>
      <w:r w:rsidRPr="000513A6">
        <w:rPr>
          <w:rFonts w:ascii="Arial" w:eastAsia="Times New Roman" w:hAnsi="Arial" w:cs="Arial"/>
          <w:color w:val="000000" w:themeColor="text1"/>
          <w:szCs w:val="24"/>
          <w:lang w:eastAsia="lt-LT"/>
        </w:rPr>
        <w:t>skirs dėmesį šiems veiklos prioritetams:</w:t>
      </w:r>
    </w:p>
    <w:p w14:paraId="04C35D16" w14:textId="2E519E0E" w:rsidR="00AA6215" w:rsidRPr="001A56A1" w:rsidRDefault="00AA6215" w:rsidP="004756BB">
      <w:pPr>
        <w:pStyle w:val="Sraopastraipa"/>
        <w:numPr>
          <w:ilvl w:val="1"/>
          <w:numId w:val="6"/>
        </w:numPr>
        <w:tabs>
          <w:tab w:val="left" w:pos="1298"/>
        </w:tabs>
        <w:ind w:left="0" w:firstLine="1298"/>
        <w:rPr>
          <w:rFonts w:ascii="Arial" w:eastAsia="Calibri" w:hAnsi="Arial" w:cs="Arial"/>
          <w:color w:val="000000" w:themeColor="text1"/>
          <w:szCs w:val="24"/>
        </w:rPr>
      </w:pPr>
      <w:r w:rsidRPr="000513A6">
        <w:rPr>
          <w:rFonts w:ascii="Arial" w:eastAsia="Times New Roman" w:hAnsi="Arial" w:cs="Arial"/>
          <w:color w:val="000000" w:themeColor="text1"/>
          <w:szCs w:val="24"/>
        </w:rPr>
        <w:t xml:space="preserve"> </w:t>
      </w:r>
      <w:r w:rsidRPr="004A0869">
        <w:rPr>
          <w:rFonts w:ascii="Arial" w:eastAsia="Times New Roman" w:hAnsi="Arial" w:cs="Arial"/>
          <w:color w:val="000000" w:themeColor="text1"/>
          <w:szCs w:val="24"/>
        </w:rPr>
        <w:t>Didinti energijos vartojimo efektyvumą</w:t>
      </w:r>
      <w:r w:rsidRPr="001A56A1">
        <w:rPr>
          <w:rFonts w:ascii="Arial" w:eastAsia="Times New Roman" w:hAnsi="Arial" w:cs="Arial"/>
          <w:color w:val="000000" w:themeColor="text1"/>
          <w:szCs w:val="24"/>
        </w:rPr>
        <w:t>, siekiant mažesnio poveikio aplinkai.</w:t>
      </w:r>
    </w:p>
    <w:p w14:paraId="2479E4FE" w14:textId="46FA7450" w:rsidR="00AA6215" w:rsidRPr="000513A6" w:rsidRDefault="00AA6215" w:rsidP="00AA6215">
      <w:pPr>
        <w:pStyle w:val="Sraopastraipa"/>
        <w:numPr>
          <w:ilvl w:val="1"/>
          <w:numId w:val="6"/>
        </w:numPr>
        <w:tabs>
          <w:tab w:val="left" w:pos="1298"/>
        </w:tabs>
        <w:rPr>
          <w:rFonts w:ascii="Arial" w:eastAsia="Calibri" w:hAnsi="Arial" w:cs="Arial"/>
          <w:color w:val="000000" w:themeColor="text1"/>
          <w:szCs w:val="24"/>
        </w:rPr>
      </w:pPr>
      <w:r w:rsidRPr="000513A6">
        <w:rPr>
          <w:rFonts w:ascii="Arial" w:eastAsia="Times New Roman" w:hAnsi="Arial" w:cs="Arial"/>
          <w:color w:val="000000" w:themeColor="text1"/>
          <w:szCs w:val="24"/>
        </w:rPr>
        <w:t xml:space="preserve"> Užtikrinti darnią teritorinę ir infrastruktūros plėtrą.</w:t>
      </w:r>
    </w:p>
    <w:p w14:paraId="4EDB1D44" w14:textId="25CFDC51" w:rsidR="00AA6215" w:rsidRPr="000513A6" w:rsidRDefault="00AA6215" w:rsidP="00AA6215">
      <w:pPr>
        <w:pStyle w:val="Sraopastraipa"/>
        <w:numPr>
          <w:ilvl w:val="1"/>
          <w:numId w:val="6"/>
        </w:numPr>
        <w:tabs>
          <w:tab w:val="left" w:pos="1298"/>
        </w:tabs>
        <w:rPr>
          <w:rFonts w:ascii="Arial" w:eastAsia="Calibri" w:hAnsi="Arial" w:cs="Arial"/>
          <w:color w:val="000000" w:themeColor="text1"/>
          <w:szCs w:val="24"/>
        </w:rPr>
      </w:pPr>
      <w:r w:rsidRPr="000513A6">
        <w:rPr>
          <w:rFonts w:ascii="Arial" w:eastAsia="Times New Roman" w:hAnsi="Arial" w:cs="Arial"/>
          <w:color w:val="000000" w:themeColor="text1"/>
          <w:szCs w:val="24"/>
          <w:lang w:eastAsia="lt-LT"/>
        </w:rPr>
        <w:t xml:space="preserve"> Didinti gyventojų laisvalaikio užimtumo galimybes.</w:t>
      </w:r>
    </w:p>
    <w:p w14:paraId="70A3BB08" w14:textId="7301FBC5" w:rsidR="00AA6215" w:rsidRPr="000513A6" w:rsidRDefault="00AA6215" w:rsidP="00AA6215">
      <w:pPr>
        <w:pStyle w:val="Sraopastraipa"/>
        <w:numPr>
          <w:ilvl w:val="1"/>
          <w:numId w:val="6"/>
        </w:numPr>
        <w:tabs>
          <w:tab w:val="left" w:pos="1298"/>
        </w:tabs>
        <w:ind w:left="0" w:firstLine="1298"/>
        <w:rPr>
          <w:rFonts w:ascii="Arial" w:eastAsia="Calibri" w:hAnsi="Arial" w:cs="Arial"/>
          <w:color w:val="000000" w:themeColor="text1"/>
          <w:szCs w:val="24"/>
        </w:rPr>
      </w:pPr>
      <w:r w:rsidRPr="000513A6">
        <w:rPr>
          <w:rFonts w:ascii="Arial" w:eastAsia="Times New Roman" w:hAnsi="Arial" w:cs="Arial"/>
          <w:color w:val="000000" w:themeColor="text1"/>
          <w:szCs w:val="24"/>
          <w:lang w:eastAsia="lt-LT"/>
        </w:rPr>
        <w:t xml:space="preserve"> Teikti besikeičiančios visuomenės poreikius atitinkančias aukštos kokybės </w:t>
      </w:r>
      <w:r w:rsidR="00646C1A">
        <w:rPr>
          <w:rFonts w:ascii="Arial" w:eastAsia="Times New Roman" w:hAnsi="Arial" w:cs="Arial"/>
          <w:color w:val="000000" w:themeColor="text1"/>
          <w:szCs w:val="24"/>
          <w:lang w:eastAsia="lt-LT"/>
        </w:rPr>
        <w:t>viešąsias</w:t>
      </w:r>
      <w:r w:rsidRPr="000513A6">
        <w:rPr>
          <w:rFonts w:ascii="Arial" w:eastAsia="Times New Roman" w:hAnsi="Arial" w:cs="Arial"/>
          <w:color w:val="000000" w:themeColor="text1"/>
          <w:szCs w:val="24"/>
          <w:lang w:eastAsia="lt-LT"/>
        </w:rPr>
        <w:t xml:space="preserve"> paslaugas.</w:t>
      </w:r>
    </w:p>
    <w:p w14:paraId="46E5DBCB" w14:textId="4DA938A3" w:rsidR="00AA6215" w:rsidRPr="000513A6" w:rsidRDefault="00AA6215" w:rsidP="00AA6215">
      <w:pPr>
        <w:pStyle w:val="Sraopastraipa"/>
        <w:numPr>
          <w:ilvl w:val="1"/>
          <w:numId w:val="6"/>
        </w:numPr>
        <w:tabs>
          <w:tab w:val="left" w:pos="1298"/>
        </w:tabs>
        <w:ind w:left="0" w:firstLine="1276"/>
        <w:rPr>
          <w:rFonts w:ascii="Arial" w:eastAsia="Calibri" w:hAnsi="Arial" w:cs="Arial"/>
          <w:color w:val="000000" w:themeColor="text1"/>
          <w:szCs w:val="24"/>
        </w:rPr>
      </w:pPr>
      <w:r w:rsidRPr="000513A6">
        <w:rPr>
          <w:rFonts w:ascii="Arial" w:eastAsia="Times New Roman" w:hAnsi="Arial" w:cs="Arial"/>
          <w:color w:val="000000" w:themeColor="text1"/>
          <w:szCs w:val="24"/>
          <w:lang w:eastAsia="lt-LT"/>
        </w:rPr>
        <w:t xml:space="preserve"> Didinti miesto investicinį patrauklumą, skatinti verslo plėtrą ir tarptautinį bendradarbiavimą.</w:t>
      </w:r>
    </w:p>
    <w:p w14:paraId="29802BFB" w14:textId="4429916A" w:rsidR="00AA6215" w:rsidRPr="000513A6" w:rsidRDefault="00AA6215" w:rsidP="00AA6215">
      <w:pPr>
        <w:pStyle w:val="Sraopastraipa"/>
        <w:numPr>
          <w:ilvl w:val="0"/>
          <w:numId w:val="5"/>
        </w:numPr>
        <w:tabs>
          <w:tab w:val="left" w:pos="1298"/>
        </w:tabs>
        <w:ind w:left="0" w:firstLine="1298"/>
        <w:rPr>
          <w:rFonts w:ascii="Arial" w:eastAsia="Calibri" w:hAnsi="Arial" w:cs="Arial"/>
          <w:color w:val="000000" w:themeColor="text1"/>
          <w:szCs w:val="24"/>
        </w:rPr>
      </w:pPr>
      <w:r w:rsidRPr="000513A6">
        <w:rPr>
          <w:rFonts w:ascii="Arial" w:eastAsia="Times New Roman" w:hAnsi="Arial" w:cs="Arial"/>
          <w:color w:val="000000" w:themeColor="text1"/>
          <w:szCs w:val="24"/>
        </w:rPr>
        <w:t xml:space="preserve">Siekdama šių prioritetų, </w:t>
      </w:r>
      <w:r w:rsidR="00056981" w:rsidRPr="000513A6">
        <w:rPr>
          <w:rFonts w:ascii="Arial" w:eastAsia="Times New Roman" w:hAnsi="Arial" w:cs="Arial"/>
          <w:color w:val="000000" w:themeColor="text1"/>
          <w:szCs w:val="24"/>
        </w:rPr>
        <w:t>s</w:t>
      </w:r>
      <w:r w:rsidRPr="000513A6">
        <w:rPr>
          <w:rFonts w:ascii="Arial" w:eastAsia="Times New Roman" w:hAnsi="Arial" w:cs="Arial"/>
          <w:color w:val="000000" w:themeColor="text1"/>
          <w:szCs w:val="24"/>
        </w:rPr>
        <w:t>avivaldybė numato kurti tvariai vystomo miesto aplinką, kuri sudarytų sąlygas būti sveikiems, rūpintis savo sveikata, aktyviai gyventi, sportuoti, jaustis gerai tiek fiziškai, tiek psichiškai. Numatoma diegti aplinkai draugiškus energijos taupymo būdus bei skatinti miestiečių sąmoningumą</w:t>
      </w:r>
      <w:r w:rsidR="00056981" w:rsidRPr="000513A6">
        <w:rPr>
          <w:rFonts w:ascii="Arial" w:eastAsia="Times New Roman" w:hAnsi="Arial" w:cs="Arial"/>
          <w:color w:val="000000" w:themeColor="text1"/>
          <w:szCs w:val="24"/>
        </w:rPr>
        <w:t xml:space="preserve"> –</w:t>
      </w:r>
      <w:r w:rsidRPr="000513A6">
        <w:rPr>
          <w:rFonts w:ascii="Arial" w:eastAsia="Times New Roman" w:hAnsi="Arial" w:cs="Arial"/>
          <w:color w:val="000000" w:themeColor="text1"/>
          <w:szCs w:val="24"/>
        </w:rPr>
        <w:t xml:space="preserve"> visa tai prisidės prie spartaus artėjimo link klimatui neutralaus miesto. Infrastruktūra bus vystoma siekiant mažesnio poveikio aplinkai, žaliųjų erdvių tolygaus išsidėstymo.</w:t>
      </w:r>
    </w:p>
    <w:p w14:paraId="76A58DB2" w14:textId="09BC5A71" w:rsidR="00AA6215" w:rsidRPr="000513A6" w:rsidRDefault="00AA6215" w:rsidP="00AA6215">
      <w:pPr>
        <w:pStyle w:val="Sraopastraipa"/>
        <w:numPr>
          <w:ilvl w:val="0"/>
          <w:numId w:val="5"/>
        </w:numPr>
        <w:tabs>
          <w:tab w:val="left" w:pos="1298"/>
        </w:tabs>
        <w:ind w:left="0" w:firstLine="1298"/>
        <w:rPr>
          <w:rFonts w:ascii="Arial" w:eastAsia="Calibri" w:hAnsi="Arial" w:cs="Arial"/>
          <w:color w:val="000000" w:themeColor="text1"/>
          <w:szCs w:val="24"/>
        </w:rPr>
      </w:pPr>
      <w:r w:rsidRPr="000513A6">
        <w:rPr>
          <w:rFonts w:ascii="Arial" w:eastAsia="Times New Roman" w:hAnsi="Arial" w:cs="Arial"/>
          <w:color w:val="000000" w:themeColor="text1"/>
          <w:szCs w:val="24"/>
          <w:lang w:eastAsia="lt-LT"/>
        </w:rPr>
        <w:t>Siekiama kurti saugią miesto aplinką, suteikiant galimybę gyventojams jaustis laisviems, tobulėti ir susikurti aukštą gyvenimo kokybę. Miesto aplinka ne tik sukuria puikias saviraiškos sąlygas, bet ir padeda įgyti kokybišką išsilavinimą ir norimą kompetenciją ne tik miesto, bet ir aplinkinių savivaldybių gyventojams. Sprendžiant miestui svarbius klausimus labai svarbu didinti gyventojų įtrauktį ir bendrystę. Siekiama vystyti kultūros, sporto ir laisvalaikio renginių bei formų įvairovę, tai suteiks galimybę  miestiečiams aktyviai ilsėtis ir skatins apsilankyti miesto svečius.</w:t>
      </w:r>
    </w:p>
    <w:p w14:paraId="1826C62A" w14:textId="4B13948E" w:rsidR="00AA6215" w:rsidRPr="000513A6" w:rsidRDefault="00AA6215" w:rsidP="00AA6215">
      <w:pPr>
        <w:pStyle w:val="Sraopastraipa"/>
        <w:numPr>
          <w:ilvl w:val="0"/>
          <w:numId w:val="5"/>
        </w:numPr>
        <w:tabs>
          <w:tab w:val="left" w:pos="1298"/>
        </w:tabs>
        <w:ind w:left="0" w:firstLine="1298"/>
        <w:rPr>
          <w:rFonts w:ascii="Arial" w:eastAsia="Calibri" w:hAnsi="Arial" w:cs="Arial"/>
          <w:color w:val="000000" w:themeColor="text1"/>
          <w:szCs w:val="24"/>
        </w:rPr>
      </w:pPr>
      <w:r w:rsidRPr="000513A6">
        <w:rPr>
          <w:rFonts w:ascii="Arial" w:eastAsia="Calibri" w:hAnsi="Arial" w:cs="Arial"/>
          <w:color w:val="000000" w:themeColor="text1"/>
          <w:szCs w:val="24"/>
        </w:rPr>
        <w:t xml:space="preserve">Savivaldybės veikla bus orientuojama į šių sričių vystymą ir plėtrą: socialinės paslaugos, sveikatos priežiūra ir sveikatinimas, viešosios erdvės, susisiekimo ir inžinerinė infrastruktūra, gamta pagrįstų miesto sprendimų diegimas vystant miesto infrastruktūrą, energijos efektyvumo didinimas, viešasis transportas, </w:t>
      </w:r>
      <w:r w:rsidRPr="000513A6">
        <w:rPr>
          <w:rFonts w:ascii="Arial" w:eastAsia="Times New Roman" w:hAnsi="Arial" w:cs="Arial"/>
          <w:color w:val="000000" w:themeColor="text1"/>
          <w:szCs w:val="24"/>
          <w:lang w:eastAsia="lt-LT"/>
        </w:rPr>
        <w:t>bendruomeniškumo skatinimas, savivaldos stiprinimas, švietimas, kultūra, sportas ir rekreacija, turizmas, investicijų pritraukimas, verslo plėtros skatinimas.</w:t>
      </w:r>
    </w:p>
    <w:p w14:paraId="3CDDAEEA" w14:textId="77777777" w:rsidR="001A4AC6" w:rsidRPr="000513A6" w:rsidRDefault="001A4AC6" w:rsidP="00AA6215">
      <w:pPr>
        <w:ind w:left="1298" w:firstLine="0"/>
        <w:jc w:val="center"/>
        <w:rPr>
          <w:rFonts w:ascii="Arial" w:eastAsia="Times New Roman" w:hAnsi="Arial" w:cs="Arial"/>
          <w:b/>
          <w:bCs/>
          <w:color w:val="000000"/>
          <w:szCs w:val="24"/>
        </w:rPr>
      </w:pPr>
    </w:p>
    <w:p w14:paraId="69B310DA" w14:textId="77777777" w:rsidR="00955F70" w:rsidRDefault="00955F70" w:rsidP="00A30BB7">
      <w:pPr>
        <w:ind w:firstLine="0"/>
        <w:jc w:val="center"/>
        <w:rPr>
          <w:rFonts w:ascii="Arial" w:eastAsia="Times New Roman" w:hAnsi="Arial" w:cs="Arial"/>
          <w:b/>
          <w:bCs/>
          <w:color w:val="000000"/>
          <w:szCs w:val="24"/>
        </w:rPr>
      </w:pPr>
    </w:p>
    <w:p w14:paraId="25C641E3" w14:textId="665F1B9C" w:rsidR="00AA6215" w:rsidRPr="000513A6" w:rsidRDefault="00AA6215" w:rsidP="00A30BB7">
      <w:pPr>
        <w:ind w:firstLine="0"/>
        <w:jc w:val="center"/>
        <w:rPr>
          <w:rFonts w:ascii="Arial" w:eastAsia="Times New Roman" w:hAnsi="Arial" w:cs="Arial"/>
          <w:b/>
          <w:bCs/>
          <w:color w:val="000000"/>
          <w:szCs w:val="24"/>
        </w:rPr>
      </w:pPr>
      <w:r w:rsidRPr="000513A6">
        <w:rPr>
          <w:rFonts w:ascii="Arial" w:eastAsia="Times New Roman" w:hAnsi="Arial" w:cs="Arial"/>
          <w:b/>
          <w:bCs/>
          <w:color w:val="000000"/>
          <w:szCs w:val="24"/>
        </w:rPr>
        <w:t>II SKYRIUS</w:t>
      </w:r>
    </w:p>
    <w:p w14:paraId="41DA7A7B" w14:textId="52272D57" w:rsidR="00AA6215" w:rsidRPr="000513A6" w:rsidRDefault="00AA6215" w:rsidP="00A30BB7">
      <w:pPr>
        <w:ind w:firstLine="0"/>
        <w:jc w:val="center"/>
        <w:rPr>
          <w:rFonts w:ascii="Arial" w:eastAsia="Times New Roman" w:hAnsi="Arial" w:cs="Arial"/>
          <w:b/>
          <w:bCs/>
          <w:color w:val="000000"/>
          <w:szCs w:val="24"/>
        </w:rPr>
      </w:pPr>
      <w:r w:rsidRPr="000513A6">
        <w:rPr>
          <w:rFonts w:ascii="Arial" w:eastAsia="Times New Roman" w:hAnsi="Arial" w:cs="Arial"/>
          <w:b/>
          <w:bCs/>
          <w:color w:val="000000"/>
          <w:szCs w:val="24"/>
        </w:rPr>
        <w:t xml:space="preserve">SAVIVALDYBĖS PLĖTROS </w:t>
      </w:r>
      <w:r w:rsidR="00587E28" w:rsidRPr="000513A6">
        <w:rPr>
          <w:rFonts w:ascii="Arial" w:eastAsia="Times New Roman" w:hAnsi="Arial" w:cs="Arial"/>
          <w:b/>
          <w:bCs/>
          <w:color w:val="000000"/>
          <w:szCs w:val="24"/>
        </w:rPr>
        <w:t xml:space="preserve">PRIORITETAI, </w:t>
      </w:r>
      <w:r w:rsidRPr="000513A6">
        <w:rPr>
          <w:rFonts w:ascii="Arial" w:eastAsia="Times New Roman" w:hAnsi="Arial" w:cs="Arial"/>
          <w:b/>
          <w:bCs/>
          <w:color w:val="000000"/>
          <w:szCs w:val="24"/>
        </w:rPr>
        <w:t xml:space="preserve">TIKSLAI, UŽDAVINIAI </w:t>
      </w:r>
    </w:p>
    <w:p w14:paraId="397E571F" w14:textId="77777777" w:rsidR="00AA6215" w:rsidRPr="000513A6" w:rsidRDefault="00AA6215" w:rsidP="00AA6215">
      <w:pPr>
        <w:tabs>
          <w:tab w:val="left" w:pos="1298"/>
        </w:tabs>
        <w:rPr>
          <w:rFonts w:ascii="Arial" w:eastAsia="Calibri" w:hAnsi="Arial" w:cs="Arial"/>
          <w:color w:val="000000" w:themeColor="text1"/>
          <w:szCs w:val="24"/>
        </w:rPr>
      </w:pPr>
    </w:p>
    <w:p w14:paraId="3B7A0D64" w14:textId="01BAC5CE" w:rsidR="00AA6215" w:rsidRPr="000513A6" w:rsidRDefault="00AA6215" w:rsidP="00AA6215">
      <w:pPr>
        <w:pStyle w:val="Sraopastraipa"/>
        <w:numPr>
          <w:ilvl w:val="0"/>
          <w:numId w:val="5"/>
        </w:numPr>
        <w:tabs>
          <w:tab w:val="left" w:pos="1298"/>
        </w:tabs>
        <w:ind w:left="0" w:firstLine="1298"/>
        <w:rPr>
          <w:rFonts w:ascii="Arial" w:eastAsia="Calibri" w:hAnsi="Arial" w:cs="Arial"/>
          <w:color w:val="000000" w:themeColor="text1"/>
          <w:szCs w:val="24"/>
        </w:rPr>
      </w:pPr>
      <w:r w:rsidRPr="000513A6">
        <w:rPr>
          <w:rFonts w:ascii="Arial" w:hAnsi="Arial" w:cs="Arial"/>
          <w:sz w:val="23"/>
          <w:szCs w:val="23"/>
        </w:rPr>
        <w:t xml:space="preserve">Alytaus miesto strateginei plėtrai iki 2030 m. laikotarpiu suplanuoti </w:t>
      </w:r>
      <w:r w:rsidRPr="000513A6">
        <w:rPr>
          <w:rFonts w:ascii="Arial" w:hAnsi="Arial" w:cs="Arial"/>
          <w:sz w:val="22"/>
        </w:rPr>
        <w:t xml:space="preserve">numatyti </w:t>
      </w:r>
      <w:r w:rsidR="00646C1A">
        <w:rPr>
          <w:rFonts w:ascii="Arial" w:hAnsi="Arial" w:cs="Arial"/>
          <w:sz w:val="22"/>
        </w:rPr>
        <w:t>3</w:t>
      </w:r>
      <w:r w:rsidR="00360128" w:rsidRPr="000513A6">
        <w:rPr>
          <w:rFonts w:ascii="Arial" w:hAnsi="Arial" w:cs="Arial"/>
          <w:sz w:val="22"/>
        </w:rPr>
        <w:t xml:space="preserve"> prioritetai</w:t>
      </w:r>
      <w:r w:rsidR="00646C1A">
        <w:rPr>
          <w:rFonts w:ascii="Arial" w:hAnsi="Arial" w:cs="Arial"/>
          <w:sz w:val="22"/>
        </w:rPr>
        <w:t xml:space="preserve"> (vienas horizontalus)</w:t>
      </w:r>
      <w:r w:rsidR="00360128" w:rsidRPr="000513A6">
        <w:rPr>
          <w:rFonts w:ascii="Arial" w:hAnsi="Arial" w:cs="Arial"/>
          <w:sz w:val="22"/>
        </w:rPr>
        <w:t xml:space="preserve">, </w:t>
      </w:r>
      <w:r w:rsidRPr="000513A6">
        <w:rPr>
          <w:rFonts w:ascii="Arial" w:hAnsi="Arial" w:cs="Arial"/>
          <w:sz w:val="22"/>
        </w:rPr>
        <w:t>6 tikslai, 21 uždavinys.</w:t>
      </w:r>
      <w:r w:rsidR="00665BBA" w:rsidRPr="000513A6">
        <w:rPr>
          <w:rFonts w:ascii="Arial" w:hAnsi="Arial" w:cs="Arial"/>
          <w:sz w:val="22"/>
        </w:rPr>
        <w:t xml:space="preserve"> Atsižvelgiant į šiuos tikslus ir uždavinius buvo suformuotos </w:t>
      </w:r>
      <w:r w:rsidR="009965E4" w:rsidRPr="000513A6">
        <w:rPr>
          <w:rFonts w:ascii="Arial" w:hAnsi="Arial" w:cs="Arial"/>
          <w:sz w:val="22"/>
        </w:rPr>
        <w:t xml:space="preserve">Savivaldybės </w:t>
      </w:r>
      <w:r w:rsidR="00665BBA" w:rsidRPr="000513A6">
        <w:rPr>
          <w:rFonts w:ascii="Arial" w:hAnsi="Arial" w:cs="Arial"/>
          <w:sz w:val="22"/>
        </w:rPr>
        <w:t>202</w:t>
      </w:r>
      <w:r w:rsidR="00621D66">
        <w:rPr>
          <w:rFonts w:ascii="Arial" w:hAnsi="Arial" w:cs="Arial"/>
          <w:sz w:val="22"/>
        </w:rPr>
        <w:t>5</w:t>
      </w:r>
      <w:r w:rsidR="00665BBA" w:rsidRPr="000513A6">
        <w:rPr>
          <w:rFonts w:ascii="Arial" w:hAnsi="Arial" w:cs="Arial"/>
          <w:sz w:val="22"/>
        </w:rPr>
        <w:t>–202</w:t>
      </w:r>
      <w:r w:rsidR="00E1767E">
        <w:rPr>
          <w:rFonts w:ascii="Arial" w:hAnsi="Arial" w:cs="Arial"/>
          <w:sz w:val="22"/>
        </w:rPr>
        <w:t>7</w:t>
      </w:r>
      <w:r w:rsidR="00665BBA" w:rsidRPr="000513A6">
        <w:rPr>
          <w:rFonts w:ascii="Arial" w:hAnsi="Arial" w:cs="Arial"/>
          <w:sz w:val="22"/>
        </w:rPr>
        <w:t xml:space="preserve"> m. strateginio veiklos plano programos ir jų uždaviniai. </w:t>
      </w:r>
    </w:p>
    <w:p w14:paraId="774CFB04" w14:textId="6AAD0F94" w:rsidR="00EB48CA" w:rsidRPr="000513A6" w:rsidRDefault="00C47702" w:rsidP="003B61C6">
      <w:pPr>
        <w:tabs>
          <w:tab w:val="left" w:pos="1298"/>
        </w:tabs>
        <w:rPr>
          <w:rFonts w:ascii="Arial" w:eastAsia="Times New Roman" w:hAnsi="Arial" w:cs="Arial"/>
          <w:b/>
          <w:bCs/>
          <w:szCs w:val="24"/>
        </w:rPr>
      </w:pPr>
      <w:r>
        <w:rPr>
          <w:rFonts w:ascii="Arial" w:eastAsia="Calibri" w:hAnsi="Arial" w:cs="Arial"/>
          <w:color w:val="000000" w:themeColor="text1"/>
          <w:szCs w:val="24"/>
        </w:rPr>
        <w:t xml:space="preserve"> </w:t>
      </w:r>
    </w:p>
    <w:p w14:paraId="6ED28AE2" w14:textId="35617833" w:rsidR="00EB48CA" w:rsidRDefault="00EB48CA" w:rsidP="00EB48CA">
      <w:pPr>
        <w:ind w:firstLine="0"/>
        <w:jc w:val="left"/>
        <w:rPr>
          <w:rFonts w:ascii="Arial" w:eastAsia="Times New Roman" w:hAnsi="Arial" w:cs="Arial"/>
          <w:b/>
          <w:bCs/>
          <w:szCs w:val="24"/>
        </w:rPr>
      </w:pPr>
      <w:r w:rsidRPr="000513A6">
        <w:rPr>
          <w:rFonts w:ascii="Arial" w:eastAsia="Times New Roman" w:hAnsi="Arial" w:cs="Arial"/>
          <w:b/>
          <w:bCs/>
          <w:szCs w:val="24"/>
        </w:rPr>
        <w:lastRenderedPageBreak/>
        <w:t xml:space="preserve">1 lentelė. Alytaus miesto strateginio plėtros iki 2030 m. plano tikslai ir uždaviniai </w:t>
      </w:r>
    </w:p>
    <w:p w14:paraId="05A0F26F" w14:textId="77777777" w:rsidR="000B5A5C" w:rsidRPr="000513A6" w:rsidRDefault="000B5A5C" w:rsidP="00EB48CA">
      <w:pPr>
        <w:ind w:firstLine="0"/>
        <w:jc w:val="left"/>
        <w:rPr>
          <w:rFonts w:ascii="Arial" w:eastAsia="Times New Roman" w:hAnsi="Arial" w:cs="Arial"/>
          <w:b/>
          <w:bCs/>
          <w:color w:val="000000"/>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EB48CA" w:rsidRPr="000513A6" w14:paraId="2794BDAD" w14:textId="77777777" w:rsidTr="00955F70">
        <w:trPr>
          <w:trHeight w:val="280"/>
          <w:jc w:val="center"/>
        </w:trPr>
        <w:tc>
          <w:tcPr>
            <w:tcW w:w="963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E26FC69" w14:textId="77777777" w:rsidR="00EB48CA" w:rsidRPr="000513A6" w:rsidRDefault="00EB48CA" w:rsidP="00A93D0E">
            <w:pPr>
              <w:ind w:firstLine="0"/>
              <w:jc w:val="center"/>
              <w:rPr>
                <w:rFonts w:ascii="Arial" w:eastAsia="Calibri" w:hAnsi="Arial" w:cs="Arial"/>
                <w:b/>
                <w:bCs/>
                <w:color w:val="000000"/>
              </w:rPr>
            </w:pPr>
            <w:r w:rsidRPr="000513A6">
              <w:rPr>
                <w:rFonts w:ascii="Arial" w:eastAsia="Calibri" w:hAnsi="Arial" w:cs="Arial"/>
                <w:b/>
                <w:bCs/>
                <w:color w:val="000000"/>
                <w:sz w:val="22"/>
              </w:rPr>
              <w:t>SSPP tikslai ir uždaviniai</w:t>
            </w:r>
          </w:p>
          <w:p w14:paraId="58AE08CE" w14:textId="77777777" w:rsidR="00EB48CA" w:rsidRPr="000513A6" w:rsidRDefault="00EB48CA" w:rsidP="00A93D0E">
            <w:pPr>
              <w:ind w:firstLine="0"/>
              <w:jc w:val="center"/>
              <w:rPr>
                <w:rFonts w:ascii="Arial" w:eastAsia="Calibri" w:hAnsi="Arial" w:cs="Arial"/>
                <w:b/>
                <w:bCs/>
                <w:i/>
                <w:color w:val="808080"/>
              </w:rPr>
            </w:pPr>
          </w:p>
        </w:tc>
      </w:tr>
      <w:tr w:rsidR="00EB48CA" w:rsidRPr="000513A6" w14:paraId="1AAB8165" w14:textId="77777777" w:rsidTr="00955F70">
        <w:trPr>
          <w:trHeight w:val="280"/>
          <w:jc w:val="center"/>
        </w:trPr>
        <w:tc>
          <w:tcPr>
            <w:tcW w:w="9634" w:type="dxa"/>
            <w:tcBorders>
              <w:top w:val="single" w:sz="4" w:space="0" w:color="auto"/>
              <w:left w:val="single" w:sz="4" w:space="0" w:color="auto"/>
              <w:bottom w:val="single" w:sz="4" w:space="0" w:color="auto"/>
              <w:right w:val="single" w:sz="4" w:space="0" w:color="auto"/>
            </w:tcBorders>
          </w:tcPr>
          <w:p w14:paraId="103D4C79" w14:textId="77777777" w:rsidR="00EB48CA" w:rsidRPr="000513A6" w:rsidRDefault="00EB48CA" w:rsidP="00A93D0E">
            <w:pPr>
              <w:ind w:firstLine="0"/>
              <w:jc w:val="left"/>
              <w:rPr>
                <w:rFonts w:ascii="Arial" w:eastAsia="Calibri" w:hAnsi="Arial" w:cs="Arial"/>
                <w:b/>
                <w:bCs/>
              </w:rPr>
            </w:pPr>
            <w:r w:rsidRPr="000513A6">
              <w:rPr>
                <w:rFonts w:ascii="Arial" w:eastAsia="Calibri" w:hAnsi="Arial" w:cs="Arial"/>
                <w:b/>
                <w:bCs/>
                <w:sz w:val="22"/>
              </w:rPr>
              <w:t>1.1 tikslas. Mažinti poveikį klimato kaitai ir prisitaikyti prie jos</w:t>
            </w:r>
          </w:p>
        </w:tc>
      </w:tr>
      <w:tr w:rsidR="00EB48CA" w:rsidRPr="000513A6" w14:paraId="3D20E5F5"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hideMark/>
          </w:tcPr>
          <w:p w14:paraId="408FC573" w14:textId="77777777" w:rsidR="00EB48CA" w:rsidRPr="000513A6" w:rsidRDefault="00EB48CA" w:rsidP="00A93D0E">
            <w:pPr>
              <w:autoSpaceDE w:val="0"/>
              <w:autoSpaceDN w:val="0"/>
              <w:adjustRightInd w:val="0"/>
              <w:ind w:firstLine="0"/>
              <w:jc w:val="left"/>
              <w:rPr>
                <w:rFonts w:ascii="Arial" w:eastAsia="Calibri" w:hAnsi="Arial" w:cs="Arial"/>
                <w:i/>
                <w:iCs/>
                <w:color w:val="000000"/>
                <w:lang w:eastAsia="lt-LT"/>
              </w:rPr>
            </w:pPr>
            <w:r w:rsidRPr="000513A6">
              <w:rPr>
                <w:rFonts w:ascii="Arial" w:eastAsia="Calibri" w:hAnsi="Arial" w:cs="Arial"/>
                <w:i/>
                <w:iCs/>
                <w:color w:val="000000"/>
                <w:sz w:val="22"/>
                <w:lang w:eastAsia="lt-LT"/>
              </w:rPr>
              <w:t xml:space="preserve">1.1.1 uždavinys. Sumažinti energijos suvartojimą </w:t>
            </w:r>
          </w:p>
          <w:p w14:paraId="6696AABC" w14:textId="77777777" w:rsidR="00EB48CA" w:rsidRPr="000513A6" w:rsidRDefault="00EB48CA" w:rsidP="00A93D0E">
            <w:pPr>
              <w:ind w:firstLine="0"/>
              <w:jc w:val="left"/>
              <w:rPr>
                <w:rFonts w:ascii="Arial" w:eastAsia="Calibri" w:hAnsi="Arial" w:cs="Arial"/>
                <w:i/>
                <w:iCs/>
                <w:color w:val="808080"/>
              </w:rPr>
            </w:pPr>
          </w:p>
        </w:tc>
      </w:tr>
      <w:tr w:rsidR="00EB48CA" w:rsidRPr="000513A6" w14:paraId="7AE927D6"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3222C4EB" w14:textId="77777777" w:rsidR="00EB48CA" w:rsidRPr="000513A6" w:rsidRDefault="00EB48CA" w:rsidP="00A93D0E">
            <w:pPr>
              <w:autoSpaceDE w:val="0"/>
              <w:autoSpaceDN w:val="0"/>
              <w:adjustRightInd w:val="0"/>
              <w:ind w:firstLine="0"/>
              <w:jc w:val="left"/>
              <w:rPr>
                <w:rFonts w:ascii="Arial" w:eastAsia="Calibri" w:hAnsi="Arial" w:cs="Arial"/>
                <w:i/>
                <w:iCs/>
                <w:color w:val="000000"/>
                <w:lang w:eastAsia="lt-LT"/>
              </w:rPr>
            </w:pPr>
            <w:r w:rsidRPr="000513A6">
              <w:rPr>
                <w:rFonts w:ascii="Arial" w:eastAsia="Calibri" w:hAnsi="Arial" w:cs="Arial"/>
                <w:i/>
                <w:iCs/>
                <w:color w:val="000000"/>
                <w:sz w:val="22"/>
                <w:lang w:eastAsia="lt-LT"/>
              </w:rPr>
              <w:t>1.1.2 uždavinys. Padidinti žaliosios energijos gamybą mieste</w:t>
            </w:r>
          </w:p>
        </w:tc>
      </w:tr>
      <w:tr w:rsidR="00EB48CA" w:rsidRPr="000513A6" w14:paraId="648C9D48"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5DAA2CFC" w14:textId="77777777" w:rsidR="00EB48CA" w:rsidRPr="000513A6" w:rsidRDefault="00EB48CA" w:rsidP="00A93D0E">
            <w:pPr>
              <w:autoSpaceDE w:val="0"/>
              <w:autoSpaceDN w:val="0"/>
              <w:adjustRightInd w:val="0"/>
              <w:ind w:firstLine="0"/>
              <w:jc w:val="left"/>
              <w:rPr>
                <w:rFonts w:ascii="Arial" w:eastAsia="Calibri" w:hAnsi="Arial" w:cs="Arial"/>
                <w:i/>
                <w:iCs/>
                <w:color w:val="000000"/>
                <w:lang w:eastAsia="lt-LT"/>
              </w:rPr>
            </w:pPr>
            <w:r w:rsidRPr="000513A6">
              <w:rPr>
                <w:rFonts w:ascii="Arial" w:eastAsia="Calibri" w:hAnsi="Arial" w:cs="Arial"/>
                <w:i/>
                <w:iCs/>
                <w:color w:val="000000"/>
                <w:sz w:val="22"/>
                <w:lang w:eastAsia="lt-LT"/>
              </w:rPr>
              <w:t>1.1.3 uždavinys. Paskatinti darnų ir integruotą su kitomis savivaldybėmis judumą</w:t>
            </w:r>
          </w:p>
        </w:tc>
      </w:tr>
      <w:tr w:rsidR="00EB48CA" w:rsidRPr="000513A6" w14:paraId="5BA194EB" w14:textId="77777777" w:rsidTr="00955F70">
        <w:trPr>
          <w:trHeight w:val="322"/>
          <w:jc w:val="center"/>
        </w:trPr>
        <w:tc>
          <w:tcPr>
            <w:tcW w:w="9634" w:type="dxa"/>
            <w:tcBorders>
              <w:top w:val="single" w:sz="4" w:space="0" w:color="auto"/>
              <w:left w:val="single" w:sz="4" w:space="0" w:color="auto"/>
              <w:bottom w:val="single" w:sz="4" w:space="0" w:color="auto"/>
              <w:right w:val="single" w:sz="4" w:space="0" w:color="auto"/>
            </w:tcBorders>
          </w:tcPr>
          <w:p w14:paraId="017AB5EA" w14:textId="77777777" w:rsidR="00EB48CA" w:rsidRPr="000513A6" w:rsidRDefault="00EB48CA" w:rsidP="00A93D0E">
            <w:pPr>
              <w:autoSpaceDE w:val="0"/>
              <w:autoSpaceDN w:val="0"/>
              <w:adjustRightInd w:val="0"/>
              <w:ind w:firstLine="0"/>
              <w:jc w:val="left"/>
              <w:rPr>
                <w:rFonts w:ascii="Arial" w:eastAsia="Calibri" w:hAnsi="Arial" w:cs="Arial"/>
                <w:i/>
                <w:iCs/>
                <w:color w:val="000000"/>
                <w:lang w:eastAsia="lt-LT"/>
              </w:rPr>
            </w:pPr>
            <w:r w:rsidRPr="000513A6">
              <w:rPr>
                <w:rFonts w:ascii="Arial" w:eastAsia="Calibri" w:hAnsi="Arial" w:cs="Arial"/>
                <w:i/>
                <w:iCs/>
                <w:color w:val="000000"/>
                <w:sz w:val="22"/>
                <w:lang w:eastAsia="lt-LT"/>
              </w:rPr>
              <w:t>1.1.4 uždavinys. Paskatinti žiedinės ekonomikos vystymą</w:t>
            </w:r>
          </w:p>
        </w:tc>
      </w:tr>
      <w:tr w:rsidR="00EB48CA" w:rsidRPr="000513A6" w14:paraId="4760282C"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60DADD14" w14:textId="77777777" w:rsidR="00EB48CA" w:rsidRPr="000513A6" w:rsidRDefault="00EB48CA" w:rsidP="00A93D0E">
            <w:pPr>
              <w:autoSpaceDE w:val="0"/>
              <w:autoSpaceDN w:val="0"/>
              <w:adjustRightInd w:val="0"/>
              <w:ind w:firstLine="0"/>
              <w:jc w:val="left"/>
              <w:rPr>
                <w:rFonts w:ascii="Arial" w:eastAsia="Calibri" w:hAnsi="Arial" w:cs="Arial"/>
                <w:i/>
                <w:iCs/>
                <w:color w:val="000000" w:themeColor="text1"/>
                <w:lang w:eastAsia="lt-LT"/>
              </w:rPr>
            </w:pPr>
            <w:r w:rsidRPr="000513A6">
              <w:rPr>
                <w:rFonts w:ascii="Arial" w:eastAsia="Calibri" w:hAnsi="Arial" w:cs="Arial"/>
                <w:b/>
                <w:bCs/>
                <w:color w:val="000000" w:themeColor="text1"/>
                <w:sz w:val="22"/>
                <w:lang w:eastAsia="lt-LT"/>
              </w:rPr>
              <w:t>1.2 tikslas. Tvariai ir sumaniai vystyti miesto infrastruktūrą</w:t>
            </w:r>
          </w:p>
        </w:tc>
      </w:tr>
      <w:tr w:rsidR="00EB48CA" w:rsidRPr="000513A6" w14:paraId="36E9C438" w14:textId="77777777" w:rsidTr="00955F70">
        <w:trPr>
          <w:trHeight w:val="288"/>
          <w:jc w:val="center"/>
        </w:trPr>
        <w:tc>
          <w:tcPr>
            <w:tcW w:w="9634" w:type="dxa"/>
            <w:tcBorders>
              <w:top w:val="single" w:sz="4" w:space="0" w:color="auto"/>
              <w:left w:val="single" w:sz="4" w:space="0" w:color="auto"/>
              <w:bottom w:val="single" w:sz="4" w:space="0" w:color="auto"/>
              <w:right w:val="single" w:sz="4" w:space="0" w:color="auto"/>
            </w:tcBorders>
          </w:tcPr>
          <w:p w14:paraId="4EF20D01"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eastAsia="Calibri" w:hAnsi="Arial" w:cs="Arial"/>
                <w:i/>
                <w:iCs/>
                <w:color w:val="000000"/>
                <w:sz w:val="22"/>
                <w:lang w:eastAsia="lt-LT"/>
              </w:rPr>
              <w:t>1.2.1 uždavinys. Darniai transformuoti miesto bazinę infrastruktūrą</w:t>
            </w:r>
          </w:p>
        </w:tc>
      </w:tr>
      <w:tr w:rsidR="00EB48CA" w:rsidRPr="000513A6" w14:paraId="054D28A2"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41195E8D"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eastAsia="Calibri" w:hAnsi="Arial" w:cs="Arial"/>
                <w:i/>
                <w:iCs/>
                <w:color w:val="000000"/>
                <w:sz w:val="22"/>
                <w:lang w:eastAsia="lt-LT"/>
              </w:rPr>
              <w:t>1.2.2 uždavinys. Modernizuoti ir išplėtoti viešųjų paslaugų teikimo infrastruktūrą</w:t>
            </w:r>
          </w:p>
        </w:tc>
      </w:tr>
      <w:tr w:rsidR="00EB48CA" w:rsidRPr="000513A6" w14:paraId="6D841964"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7C1C876B"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eastAsia="Calibri" w:hAnsi="Arial" w:cs="Arial"/>
                <w:i/>
                <w:iCs/>
                <w:color w:val="000000"/>
                <w:sz w:val="22"/>
                <w:lang w:eastAsia="lt-LT"/>
              </w:rPr>
              <w:t>1.2.3 uždavinys. Padidinti miesto gyvenamųjų rajonų daugiafunkciškumą</w:t>
            </w:r>
          </w:p>
        </w:tc>
      </w:tr>
      <w:tr w:rsidR="00EB48CA" w:rsidRPr="000513A6" w14:paraId="441474D8"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7FCF058A"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eastAsia="Calibri" w:hAnsi="Arial" w:cs="Arial"/>
                <w:i/>
                <w:iCs/>
                <w:color w:val="000000"/>
                <w:sz w:val="22"/>
                <w:lang w:eastAsia="lt-LT"/>
              </w:rPr>
              <w:t>1.2.4 uždavinys. Įdiegti aplinkosauga pagrįstus sprendimus vystant miesto infrastruktūrą</w:t>
            </w:r>
          </w:p>
        </w:tc>
      </w:tr>
      <w:tr w:rsidR="00EB48CA" w:rsidRPr="000513A6" w14:paraId="4C99FC93"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5FD36A18" w14:textId="77777777" w:rsidR="00EB48CA" w:rsidRPr="000513A6" w:rsidRDefault="00EB48CA" w:rsidP="00A93D0E">
            <w:pPr>
              <w:autoSpaceDE w:val="0"/>
              <w:autoSpaceDN w:val="0"/>
              <w:adjustRightInd w:val="0"/>
              <w:ind w:firstLine="0"/>
              <w:jc w:val="left"/>
              <w:rPr>
                <w:rFonts w:ascii="Arial" w:eastAsia="Calibri" w:hAnsi="Arial" w:cs="Arial"/>
                <w:b/>
                <w:bCs/>
                <w:color w:val="000000" w:themeColor="text1"/>
                <w:lang w:eastAsia="lt-LT"/>
              </w:rPr>
            </w:pPr>
            <w:r w:rsidRPr="000513A6">
              <w:rPr>
                <w:rFonts w:ascii="Arial" w:eastAsia="Calibri" w:hAnsi="Arial" w:cs="Arial"/>
                <w:b/>
                <w:bCs/>
                <w:color w:val="000000" w:themeColor="text1"/>
                <w:sz w:val="22"/>
                <w:lang w:eastAsia="lt-LT"/>
              </w:rPr>
              <w:t>1.3 tikslas. Vystyti gyventojų poreikius atitinkančias viešąsias paslaugas</w:t>
            </w:r>
          </w:p>
        </w:tc>
      </w:tr>
      <w:tr w:rsidR="00EB48CA" w:rsidRPr="000513A6" w14:paraId="7D626673"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4A7B75C8"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eastAsia="Calibri" w:hAnsi="Arial" w:cs="Arial"/>
                <w:i/>
                <w:iCs/>
                <w:color w:val="000000"/>
                <w:sz w:val="22"/>
                <w:lang w:eastAsia="lt-LT"/>
              </w:rPr>
              <w:t>1.3.1 uždavinys. Sudaryti sąlygas aktyviai ir sveikai gyvensenai</w:t>
            </w:r>
          </w:p>
        </w:tc>
      </w:tr>
      <w:tr w:rsidR="00EB48CA" w:rsidRPr="000513A6" w14:paraId="22048501"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43014017"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eastAsia="Calibri" w:hAnsi="Arial" w:cs="Arial"/>
                <w:i/>
                <w:iCs/>
                <w:color w:val="000000"/>
                <w:sz w:val="22"/>
                <w:lang w:eastAsia="lt-LT"/>
              </w:rPr>
              <w:t>1.3.2. uždavinys. Išvystyti tvarios sveikatos priežiūros ir socialinių paslaugų sistemą</w:t>
            </w:r>
          </w:p>
        </w:tc>
      </w:tr>
      <w:tr w:rsidR="00EB48CA" w:rsidRPr="000513A6" w14:paraId="1FCDD4A1"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226F3841"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eastAsia="Calibri" w:hAnsi="Arial" w:cs="Arial"/>
                <w:i/>
                <w:iCs/>
                <w:color w:val="000000"/>
                <w:sz w:val="22"/>
                <w:lang w:eastAsia="lt-LT"/>
              </w:rPr>
              <w:t xml:space="preserve">1.3.3. uždavinys. Užtikrinti bendruomenės saugumą </w:t>
            </w:r>
          </w:p>
        </w:tc>
      </w:tr>
      <w:tr w:rsidR="00EB48CA" w:rsidRPr="000513A6" w14:paraId="0D621E19"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3662F51D"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eastAsia="Calibri" w:hAnsi="Arial" w:cs="Arial"/>
                <w:i/>
                <w:iCs/>
                <w:color w:val="000000"/>
                <w:sz w:val="22"/>
                <w:lang w:eastAsia="lt-LT"/>
              </w:rPr>
              <w:t>1.3.4. uždavinys. Didinti savivaldybės valdymo efektyvumą ir teikiamų paslaugų kokybę</w:t>
            </w:r>
          </w:p>
        </w:tc>
      </w:tr>
      <w:tr w:rsidR="00EB48CA" w:rsidRPr="000513A6" w14:paraId="365F4A4D"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08296047" w14:textId="77777777" w:rsidR="00EB48CA" w:rsidRPr="000513A6" w:rsidRDefault="00EB48CA" w:rsidP="00A93D0E">
            <w:pPr>
              <w:autoSpaceDE w:val="0"/>
              <w:autoSpaceDN w:val="0"/>
              <w:adjustRightInd w:val="0"/>
              <w:ind w:firstLine="0"/>
              <w:jc w:val="left"/>
              <w:rPr>
                <w:rFonts w:ascii="Arial" w:eastAsia="Calibri" w:hAnsi="Arial" w:cs="Arial"/>
                <w:b/>
                <w:bCs/>
                <w:color w:val="000000" w:themeColor="text1"/>
                <w:lang w:eastAsia="lt-LT"/>
              </w:rPr>
            </w:pPr>
            <w:r w:rsidRPr="000513A6">
              <w:rPr>
                <w:rFonts w:ascii="Arial" w:eastAsia="Calibri" w:hAnsi="Arial" w:cs="Arial"/>
                <w:b/>
                <w:bCs/>
                <w:sz w:val="22"/>
              </w:rPr>
              <w:t xml:space="preserve">2.1 tikslas. Didinti gyventojų laisvalaikio užimtumo galimybes </w:t>
            </w:r>
          </w:p>
        </w:tc>
      </w:tr>
      <w:tr w:rsidR="00EB48CA" w:rsidRPr="000513A6" w14:paraId="51BCF347"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00B242E5"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hAnsi="Arial" w:cs="Arial"/>
                <w:i/>
                <w:iCs/>
                <w:sz w:val="22"/>
              </w:rPr>
              <w:t>2.1.1. Uždavinys.  Išplėtoti kultūros paslaugų įvairovę ir prieinamumą</w:t>
            </w:r>
          </w:p>
        </w:tc>
      </w:tr>
      <w:tr w:rsidR="00EB48CA" w:rsidRPr="000513A6" w14:paraId="6A02EC37"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58CDCB73"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hAnsi="Arial" w:cs="Arial"/>
                <w:i/>
                <w:iCs/>
                <w:sz w:val="22"/>
              </w:rPr>
              <w:t xml:space="preserve">2.1.2. Uždavinys. Sustiprinti sporto paslaugų potencialą  </w:t>
            </w:r>
          </w:p>
        </w:tc>
      </w:tr>
      <w:tr w:rsidR="00EB48CA" w:rsidRPr="000513A6" w14:paraId="118C6E7E"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0D2CFA56"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hAnsi="Arial" w:cs="Arial"/>
                <w:i/>
                <w:iCs/>
                <w:sz w:val="22"/>
              </w:rPr>
              <w:t>2.1.3 uždavinys. Išvystyti gyventojų poreikius atitinkančias laisvalaikio užimtumo paslaugas</w:t>
            </w:r>
          </w:p>
        </w:tc>
      </w:tr>
      <w:tr w:rsidR="00EB48CA" w:rsidRPr="000513A6" w14:paraId="2AD876ED"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5377828E" w14:textId="77777777" w:rsidR="00EB48CA" w:rsidRPr="000513A6" w:rsidRDefault="00EB48CA" w:rsidP="00A93D0E">
            <w:pPr>
              <w:autoSpaceDE w:val="0"/>
              <w:autoSpaceDN w:val="0"/>
              <w:adjustRightInd w:val="0"/>
              <w:ind w:firstLine="0"/>
              <w:jc w:val="left"/>
              <w:rPr>
                <w:rFonts w:ascii="Arial" w:eastAsia="Calibri" w:hAnsi="Arial" w:cs="Arial"/>
                <w:b/>
                <w:bCs/>
                <w:color w:val="000000" w:themeColor="text1"/>
                <w:lang w:eastAsia="lt-LT"/>
              </w:rPr>
            </w:pPr>
            <w:r w:rsidRPr="000513A6">
              <w:rPr>
                <w:rFonts w:ascii="Arial" w:hAnsi="Arial" w:cs="Arial"/>
                <w:b/>
                <w:bCs/>
                <w:sz w:val="22"/>
              </w:rPr>
              <w:t>2.2 tikslas.  Ugdyti gyventojų pilietiškumą ir bendruomeniškumą</w:t>
            </w:r>
          </w:p>
        </w:tc>
      </w:tr>
      <w:tr w:rsidR="00EB48CA" w:rsidRPr="000513A6" w14:paraId="23789C55"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4D5726CE" w14:textId="77777777" w:rsidR="00EB48CA" w:rsidRPr="000513A6" w:rsidRDefault="00EB48CA" w:rsidP="00A93D0E">
            <w:pPr>
              <w:autoSpaceDE w:val="0"/>
              <w:autoSpaceDN w:val="0"/>
              <w:adjustRightInd w:val="0"/>
              <w:ind w:firstLine="0"/>
              <w:jc w:val="left"/>
              <w:rPr>
                <w:rFonts w:ascii="Arial" w:eastAsia="Calibri" w:hAnsi="Arial" w:cs="Arial"/>
                <w:b/>
                <w:bCs/>
                <w:i/>
                <w:iCs/>
                <w:color w:val="000000" w:themeColor="text1"/>
                <w:lang w:eastAsia="lt-LT"/>
              </w:rPr>
            </w:pPr>
            <w:r w:rsidRPr="000513A6">
              <w:rPr>
                <w:rFonts w:ascii="Arial" w:hAnsi="Arial" w:cs="Arial"/>
                <w:i/>
                <w:iCs/>
                <w:sz w:val="22"/>
              </w:rPr>
              <w:t>2.2.1. uždavinys.  Užtikrinti aukštą ugdymo paslaugų kokybę</w:t>
            </w:r>
          </w:p>
        </w:tc>
      </w:tr>
      <w:tr w:rsidR="00EB48CA" w:rsidRPr="000513A6" w14:paraId="04748E1D"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65122724" w14:textId="77777777" w:rsidR="00EB48CA" w:rsidRPr="000513A6" w:rsidRDefault="00EB48CA" w:rsidP="00A93D0E">
            <w:pPr>
              <w:autoSpaceDE w:val="0"/>
              <w:autoSpaceDN w:val="0"/>
              <w:adjustRightInd w:val="0"/>
              <w:ind w:firstLine="0"/>
              <w:jc w:val="left"/>
              <w:rPr>
                <w:rFonts w:ascii="Arial" w:eastAsia="Calibri" w:hAnsi="Arial" w:cs="Arial"/>
                <w:i/>
                <w:iCs/>
                <w:color w:val="000000" w:themeColor="text1"/>
                <w:lang w:eastAsia="lt-LT"/>
              </w:rPr>
            </w:pPr>
            <w:r w:rsidRPr="000513A6">
              <w:rPr>
                <w:rFonts w:ascii="Arial" w:eastAsia="Calibri" w:hAnsi="Arial" w:cs="Arial"/>
                <w:i/>
                <w:iCs/>
                <w:color w:val="000000" w:themeColor="text1"/>
                <w:sz w:val="22"/>
                <w:lang w:eastAsia="lt-LT"/>
              </w:rPr>
              <w:t>2.2.2 uždavinys. Skatinti bendruomeniškumą ir bendrystę</w:t>
            </w:r>
          </w:p>
        </w:tc>
      </w:tr>
      <w:tr w:rsidR="00EB48CA" w:rsidRPr="000513A6" w14:paraId="739CFE93"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067C8F95" w14:textId="77777777" w:rsidR="00EB48CA" w:rsidRPr="000513A6" w:rsidRDefault="00EB48CA" w:rsidP="00A93D0E">
            <w:pPr>
              <w:autoSpaceDE w:val="0"/>
              <w:autoSpaceDN w:val="0"/>
              <w:adjustRightInd w:val="0"/>
              <w:ind w:firstLine="0"/>
              <w:jc w:val="left"/>
              <w:rPr>
                <w:rFonts w:ascii="Arial" w:eastAsia="Calibri" w:hAnsi="Arial" w:cs="Arial"/>
                <w:i/>
                <w:iCs/>
                <w:color w:val="000000" w:themeColor="text1"/>
                <w:lang w:eastAsia="lt-LT"/>
              </w:rPr>
            </w:pPr>
            <w:r w:rsidRPr="000513A6">
              <w:rPr>
                <w:rFonts w:ascii="Arial" w:eastAsia="Calibri" w:hAnsi="Arial" w:cs="Arial"/>
                <w:i/>
                <w:iCs/>
                <w:color w:val="000000" w:themeColor="text1"/>
                <w:sz w:val="22"/>
                <w:lang w:eastAsia="lt-LT"/>
              </w:rPr>
              <w:t>2.2.3. Sustiprinti vietos savivaldą</w:t>
            </w:r>
          </w:p>
        </w:tc>
      </w:tr>
      <w:tr w:rsidR="00EB48CA" w:rsidRPr="000513A6" w14:paraId="5652ABDA"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68DF3720" w14:textId="77777777" w:rsidR="00EB48CA" w:rsidRPr="000513A6" w:rsidRDefault="00EB48CA" w:rsidP="00A93D0E">
            <w:pPr>
              <w:autoSpaceDE w:val="0"/>
              <w:autoSpaceDN w:val="0"/>
              <w:adjustRightInd w:val="0"/>
              <w:ind w:firstLine="0"/>
              <w:jc w:val="left"/>
              <w:rPr>
                <w:rFonts w:ascii="Arial" w:eastAsia="Calibri" w:hAnsi="Arial" w:cs="Arial"/>
                <w:b/>
                <w:bCs/>
                <w:color w:val="000000" w:themeColor="text1"/>
                <w:lang w:eastAsia="lt-LT"/>
              </w:rPr>
            </w:pPr>
            <w:r w:rsidRPr="000513A6">
              <w:rPr>
                <w:rFonts w:ascii="Arial" w:eastAsia="Calibri" w:hAnsi="Arial" w:cs="Arial"/>
                <w:b/>
                <w:bCs/>
                <w:color w:val="000000" w:themeColor="text1"/>
                <w:sz w:val="22"/>
                <w:lang w:eastAsia="lt-LT"/>
              </w:rPr>
              <w:t>2.3 tikslas. Vystyti miesto potencialą</w:t>
            </w:r>
          </w:p>
        </w:tc>
      </w:tr>
      <w:tr w:rsidR="00EB48CA" w:rsidRPr="000513A6" w14:paraId="22C444B1"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3C97B33F" w14:textId="77777777" w:rsidR="00EB48CA" w:rsidRPr="000513A6" w:rsidRDefault="00EB48CA" w:rsidP="00A93D0E">
            <w:pPr>
              <w:autoSpaceDE w:val="0"/>
              <w:autoSpaceDN w:val="0"/>
              <w:adjustRightInd w:val="0"/>
              <w:ind w:firstLine="0"/>
              <w:jc w:val="left"/>
              <w:rPr>
                <w:rFonts w:ascii="Arial" w:eastAsia="Calibri" w:hAnsi="Arial" w:cs="Arial"/>
                <w:i/>
                <w:iCs/>
                <w:color w:val="000000" w:themeColor="text1"/>
                <w:lang w:eastAsia="lt-LT"/>
              </w:rPr>
            </w:pPr>
            <w:r w:rsidRPr="000513A6">
              <w:rPr>
                <w:rFonts w:ascii="Arial" w:eastAsia="Calibri" w:hAnsi="Arial" w:cs="Arial"/>
                <w:i/>
                <w:iCs/>
                <w:color w:val="000000" w:themeColor="text1"/>
                <w:sz w:val="22"/>
                <w:lang w:eastAsia="lt-LT"/>
              </w:rPr>
              <w:t>2.3.1. uždavinys. Sudaryti sąlygas gyventojų saviraiškai ir verslumui augti</w:t>
            </w:r>
          </w:p>
        </w:tc>
      </w:tr>
      <w:tr w:rsidR="00EB48CA" w:rsidRPr="000513A6" w14:paraId="3A3910F0"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5E8BF4BE" w14:textId="77777777" w:rsidR="00EB48CA" w:rsidRPr="000513A6" w:rsidRDefault="00EB48CA" w:rsidP="00A93D0E">
            <w:pPr>
              <w:autoSpaceDE w:val="0"/>
              <w:autoSpaceDN w:val="0"/>
              <w:adjustRightInd w:val="0"/>
              <w:ind w:firstLine="0"/>
              <w:jc w:val="left"/>
              <w:rPr>
                <w:rFonts w:ascii="Arial" w:eastAsia="Calibri" w:hAnsi="Arial" w:cs="Arial"/>
                <w:i/>
                <w:iCs/>
                <w:color w:val="000000" w:themeColor="text1"/>
                <w:lang w:eastAsia="lt-LT"/>
              </w:rPr>
            </w:pPr>
            <w:r w:rsidRPr="000513A6">
              <w:rPr>
                <w:rFonts w:ascii="Arial" w:eastAsia="Calibri" w:hAnsi="Arial" w:cs="Arial"/>
                <w:i/>
                <w:iCs/>
                <w:color w:val="000000" w:themeColor="text1"/>
                <w:sz w:val="22"/>
                <w:lang w:eastAsia="lt-LT"/>
              </w:rPr>
              <w:t>2.3.2. uždavinys. Pagerinti miesto pasiekiamumą ir investicinį patrauklumą</w:t>
            </w:r>
          </w:p>
        </w:tc>
      </w:tr>
      <w:tr w:rsidR="00EB48CA" w:rsidRPr="000513A6" w14:paraId="026A7B59" w14:textId="77777777" w:rsidTr="00955F70">
        <w:trPr>
          <w:jc w:val="center"/>
        </w:trPr>
        <w:tc>
          <w:tcPr>
            <w:tcW w:w="9634" w:type="dxa"/>
            <w:tcBorders>
              <w:top w:val="single" w:sz="4" w:space="0" w:color="auto"/>
              <w:left w:val="single" w:sz="4" w:space="0" w:color="auto"/>
              <w:bottom w:val="single" w:sz="4" w:space="0" w:color="auto"/>
              <w:right w:val="single" w:sz="4" w:space="0" w:color="auto"/>
            </w:tcBorders>
          </w:tcPr>
          <w:p w14:paraId="3A4BA0F4" w14:textId="77777777" w:rsidR="00EB48CA" w:rsidRPr="000513A6" w:rsidRDefault="00EB48CA" w:rsidP="00A93D0E">
            <w:pPr>
              <w:autoSpaceDE w:val="0"/>
              <w:autoSpaceDN w:val="0"/>
              <w:adjustRightInd w:val="0"/>
              <w:ind w:firstLine="0"/>
              <w:jc w:val="left"/>
              <w:rPr>
                <w:rFonts w:ascii="Arial" w:eastAsia="Calibri" w:hAnsi="Arial" w:cs="Arial"/>
                <w:i/>
                <w:iCs/>
                <w:color w:val="000000" w:themeColor="text1"/>
                <w:lang w:eastAsia="lt-LT"/>
              </w:rPr>
            </w:pPr>
            <w:r w:rsidRPr="000513A6">
              <w:rPr>
                <w:rFonts w:ascii="Arial" w:eastAsia="Calibri" w:hAnsi="Arial" w:cs="Arial"/>
                <w:i/>
                <w:iCs/>
                <w:color w:val="000000" w:themeColor="text1"/>
                <w:sz w:val="22"/>
                <w:lang w:eastAsia="lt-LT"/>
              </w:rPr>
              <w:t>2.3.3. Padidinti miesto žinomumą ir turistinį patrauklumą</w:t>
            </w:r>
          </w:p>
        </w:tc>
      </w:tr>
    </w:tbl>
    <w:p w14:paraId="4B3F746D" w14:textId="77777777" w:rsidR="00EB48CA" w:rsidRPr="00031E32" w:rsidRDefault="00EB48CA" w:rsidP="002851BE">
      <w:pPr>
        <w:tabs>
          <w:tab w:val="left" w:pos="1298"/>
        </w:tabs>
        <w:rPr>
          <w:rFonts w:ascii="Arial" w:eastAsia="Calibri" w:hAnsi="Arial" w:cs="Arial"/>
          <w:color w:val="000000" w:themeColor="text1"/>
          <w:szCs w:val="24"/>
        </w:rPr>
      </w:pPr>
    </w:p>
    <w:p w14:paraId="120FBDCF" w14:textId="52AE9D54" w:rsidR="00EB48CA" w:rsidRPr="00031E32" w:rsidRDefault="00EB48CA" w:rsidP="00AA6215">
      <w:pPr>
        <w:pStyle w:val="Sraopastraipa"/>
        <w:numPr>
          <w:ilvl w:val="0"/>
          <w:numId w:val="5"/>
        </w:numPr>
        <w:tabs>
          <w:tab w:val="left" w:pos="1298"/>
        </w:tabs>
        <w:ind w:left="0" w:firstLine="1298"/>
        <w:rPr>
          <w:rFonts w:ascii="Arial" w:eastAsia="Calibri" w:hAnsi="Arial" w:cs="Arial"/>
          <w:color w:val="000000" w:themeColor="text1"/>
          <w:szCs w:val="24"/>
        </w:rPr>
      </w:pPr>
      <w:r w:rsidRPr="00031E32">
        <w:rPr>
          <w:rFonts w:ascii="Arial" w:hAnsi="Arial" w:cs="Arial"/>
          <w:color w:val="000000" w:themeColor="text1"/>
        </w:rPr>
        <w:t xml:space="preserve">Alytaus miesto strateginiame plėtros iki 2030 metų plane </w:t>
      </w:r>
      <w:r w:rsidRPr="00031E32">
        <w:rPr>
          <w:rFonts w:ascii="Arial" w:eastAsia="Times New Roman" w:hAnsi="Arial" w:cs="Arial"/>
          <w:color w:val="000000" w:themeColor="text1"/>
          <w:szCs w:val="24"/>
        </w:rPr>
        <w:t>stebėsenos rodikliai buvo numatyti prioritetams</w:t>
      </w:r>
      <w:r w:rsidR="00E1767E">
        <w:rPr>
          <w:rFonts w:ascii="Arial" w:eastAsia="Times New Roman" w:hAnsi="Arial" w:cs="Arial"/>
          <w:color w:val="000000" w:themeColor="text1"/>
          <w:szCs w:val="24"/>
        </w:rPr>
        <w:t xml:space="preserve">, </w:t>
      </w:r>
      <w:r w:rsidRPr="00031E32">
        <w:rPr>
          <w:rFonts w:ascii="Arial" w:eastAsia="Times New Roman" w:hAnsi="Arial" w:cs="Arial"/>
          <w:color w:val="000000" w:themeColor="text1"/>
          <w:szCs w:val="24"/>
        </w:rPr>
        <w:t>todėl šioje lentelėje aprašomi prioritetų stebėsenos rodikliai.</w:t>
      </w:r>
    </w:p>
    <w:p w14:paraId="4A1506EC" w14:textId="77777777" w:rsidR="00AA6215" w:rsidRPr="00031E32" w:rsidRDefault="00AA6215" w:rsidP="00AA6215">
      <w:pPr>
        <w:tabs>
          <w:tab w:val="left" w:pos="1298"/>
        </w:tabs>
        <w:rPr>
          <w:rFonts w:ascii="Arial" w:eastAsia="Calibri" w:hAnsi="Arial" w:cs="Arial"/>
          <w:color w:val="000000" w:themeColor="text1"/>
          <w:szCs w:val="24"/>
        </w:rPr>
      </w:pPr>
    </w:p>
    <w:p w14:paraId="227FE2F7" w14:textId="19F868A1" w:rsidR="00892B59" w:rsidRPr="00031E32" w:rsidRDefault="00587E28" w:rsidP="001E1AD8">
      <w:pPr>
        <w:ind w:firstLine="0"/>
        <w:jc w:val="center"/>
        <w:rPr>
          <w:rFonts w:ascii="Arial" w:eastAsia="Times New Roman" w:hAnsi="Arial" w:cs="Arial"/>
          <w:b/>
          <w:bCs/>
          <w:color w:val="000000" w:themeColor="text1"/>
          <w:szCs w:val="24"/>
        </w:rPr>
      </w:pPr>
      <w:r w:rsidRPr="003B61C6">
        <w:rPr>
          <w:rFonts w:ascii="Arial" w:eastAsia="Times New Roman" w:hAnsi="Arial" w:cs="Arial"/>
          <w:b/>
          <w:bCs/>
          <w:szCs w:val="24"/>
        </w:rPr>
        <w:t>2</w:t>
      </w:r>
      <w:r w:rsidR="00AA6215" w:rsidRPr="003B61C6">
        <w:rPr>
          <w:rFonts w:ascii="Arial" w:eastAsia="Times New Roman" w:hAnsi="Arial" w:cs="Arial"/>
          <w:b/>
          <w:bCs/>
          <w:szCs w:val="24"/>
        </w:rPr>
        <w:t xml:space="preserve"> lentelė. </w:t>
      </w:r>
      <w:r w:rsidR="00067DEB" w:rsidRPr="00031E32">
        <w:rPr>
          <w:rFonts w:ascii="Arial" w:eastAsia="Times New Roman" w:hAnsi="Arial" w:cs="Arial"/>
          <w:b/>
          <w:bCs/>
          <w:color w:val="000000" w:themeColor="text1"/>
          <w:szCs w:val="24"/>
        </w:rPr>
        <w:t xml:space="preserve">Alytaus miesto strateginio plėtros iki 2030 m. plano </w:t>
      </w:r>
      <w:r w:rsidR="00892B59" w:rsidRPr="00031E32">
        <w:rPr>
          <w:rFonts w:ascii="Arial" w:eastAsia="Times New Roman" w:hAnsi="Arial" w:cs="Arial"/>
          <w:b/>
          <w:bCs/>
          <w:color w:val="000000" w:themeColor="text1"/>
          <w:szCs w:val="24"/>
        </w:rPr>
        <w:t xml:space="preserve">prioritetai, </w:t>
      </w:r>
      <w:r w:rsidR="00067DEB" w:rsidRPr="00031E32">
        <w:rPr>
          <w:rFonts w:ascii="Arial" w:eastAsia="Times New Roman" w:hAnsi="Arial" w:cs="Arial"/>
          <w:b/>
          <w:bCs/>
          <w:color w:val="000000" w:themeColor="text1"/>
          <w:szCs w:val="24"/>
        </w:rPr>
        <w:t>t</w:t>
      </w:r>
      <w:r w:rsidR="00AA6215" w:rsidRPr="00031E32">
        <w:rPr>
          <w:rFonts w:ascii="Arial" w:eastAsia="Times New Roman" w:hAnsi="Arial" w:cs="Arial"/>
          <w:b/>
          <w:bCs/>
          <w:color w:val="000000" w:themeColor="text1"/>
          <w:szCs w:val="24"/>
        </w:rPr>
        <w:t>ikslai</w:t>
      </w:r>
      <w:r w:rsidR="001E1AD8">
        <w:rPr>
          <w:rFonts w:ascii="Arial" w:eastAsia="Times New Roman" w:hAnsi="Arial" w:cs="Arial"/>
          <w:b/>
          <w:bCs/>
          <w:color w:val="000000" w:themeColor="text1"/>
          <w:szCs w:val="24"/>
        </w:rPr>
        <w:t>, stebėsenos rodikliai</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696"/>
        <w:gridCol w:w="1560"/>
        <w:gridCol w:w="1417"/>
        <w:gridCol w:w="851"/>
        <w:gridCol w:w="992"/>
        <w:gridCol w:w="992"/>
        <w:gridCol w:w="1134"/>
        <w:gridCol w:w="1275"/>
      </w:tblGrid>
      <w:tr w:rsidR="007812D3" w:rsidRPr="007812D3" w14:paraId="25919EB0" w14:textId="77777777" w:rsidTr="00273460">
        <w:trPr>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03C323" w14:textId="5419F151" w:rsidR="00892B59" w:rsidRPr="007812D3" w:rsidRDefault="00892B59" w:rsidP="00892B59">
            <w:pPr>
              <w:ind w:firstLine="0"/>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SSPP prioritetai</w:t>
            </w:r>
            <w:r w:rsidR="009172E7" w:rsidRPr="007812D3">
              <w:rPr>
                <w:rFonts w:ascii="Arial" w:eastAsia="Calibri" w:hAnsi="Arial" w:cs="Arial"/>
                <w:b/>
                <w:bCs/>
                <w:color w:val="000000" w:themeColor="text1"/>
                <w:sz w:val="20"/>
                <w:szCs w:val="20"/>
                <w14:ligatures w14:val="none"/>
              </w:rPr>
              <w:t xml:space="preserve"> /</w:t>
            </w:r>
            <w:r w:rsidRPr="007812D3">
              <w:rPr>
                <w:rFonts w:ascii="Arial" w:eastAsia="Calibri" w:hAnsi="Arial" w:cs="Arial"/>
                <w:b/>
                <w:bCs/>
                <w:color w:val="000000" w:themeColor="text1"/>
                <w:sz w:val="20"/>
                <w:szCs w:val="20"/>
                <w14:ligatures w14:val="none"/>
              </w:rPr>
              <w:t xml:space="preserve"> tikslai </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621971" w14:textId="77777777" w:rsidR="00892B59" w:rsidRPr="007812D3" w:rsidRDefault="00892B59" w:rsidP="00892B59">
            <w:pPr>
              <w:ind w:firstLine="0"/>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Stebėsenos rodiklis (matavimo vnt.)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76C41D" w14:textId="00E5B2A6" w:rsidR="00892B59" w:rsidRPr="007812D3" w:rsidRDefault="00892B59" w:rsidP="00892B59">
            <w:pPr>
              <w:ind w:firstLine="0"/>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Pradinė stebėsenos rodiklio reikšmė</w:t>
            </w:r>
            <w:r w:rsidR="005C7513">
              <w:rPr>
                <w:rFonts w:ascii="Arial" w:eastAsia="Calibri" w:hAnsi="Arial" w:cs="Arial"/>
                <w:b/>
                <w:bCs/>
                <w:color w:val="000000" w:themeColor="text1"/>
                <w:sz w:val="20"/>
                <w:szCs w:val="20"/>
                <w14:ligatures w14:val="none"/>
              </w:rPr>
              <w:t xml:space="preserve"> </w:t>
            </w:r>
            <w:r w:rsidRPr="007812D3">
              <w:rPr>
                <w:rFonts w:ascii="Arial" w:eastAsia="Calibri" w:hAnsi="Arial" w:cs="Arial"/>
                <w:b/>
                <w:bCs/>
                <w:color w:val="000000" w:themeColor="text1"/>
                <w:sz w:val="20"/>
                <w:szCs w:val="20"/>
                <w14:ligatures w14:val="none"/>
              </w:rPr>
              <w:t xml:space="preserve">(metai)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4E71FD" w14:textId="77777777" w:rsidR="00892B59" w:rsidRPr="007812D3" w:rsidRDefault="00892B59" w:rsidP="00892B59">
            <w:pPr>
              <w:ind w:firstLine="0"/>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Siektinos stebėsenos rodiklio reikšmės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673A3E" w14:textId="77777777" w:rsidR="0003670A" w:rsidRPr="007812D3" w:rsidRDefault="00892B59" w:rsidP="00892B59">
            <w:pPr>
              <w:ind w:firstLine="0"/>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Faktinė stebėse</w:t>
            </w:r>
          </w:p>
          <w:p w14:paraId="2577CEA7" w14:textId="06B0883D" w:rsidR="00892B59" w:rsidRPr="007812D3" w:rsidRDefault="00892B59" w:rsidP="00892B59">
            <w:pPr>
              <w:ind w:firstLine="0"/>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nos rodiklio reikšmė (metai)</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D475B9" w14:textId="77777777" w:rsidR="0003670A" w:rsidRPr="007812D3" w:rsidRDefault="00892B59" w:rsidP="0033343A">
            <w:pPr>
              <w:ind w:left="-112" w:firstLine="112"/>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Siekiama stebėse</w:t>
            </w:r>
          </w:p>
          <w:p w14:paraId="003FAB0C" w14:textId="6D9CA534" w:rsidR="00892B59" w:rsidRPr="007812D3" w:rsidRDefault="00892B59" w:rsidP="0033343A">
            <w:pPr>
              <w:ind w:left="-112" w:firstLine="112"/>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 xml:space="preserve">nos rodiklio </w:t>
            </w:r>
            <w:r w:rsidR="00085138" w:rsidRPr="007812D3">
              <w:rPr>
                <w:rFonts w:ascii="Arial" w:eastAsia="Calibri" w:hAnsi="Arial" w:cs="Arial"/>
                <w:b/>
                <w:bCs/>
                <w:color w:val="000000" w:themeColor="text1"/>
                <w:sz w:val="20"/>
                <w:szCs w:val="20"/>
                <w14:ligatures w14:val="none"/>
              </w:rPr>
              <w:t xml:space="preserve">tendencija </w:t>
            </w:r>
            <w:r w:rsidRPr="007812D3">
              <w:rPr>
                <w:rFonts w:ascii="Arial" w:eastAsia="Calibri" w:hAnsi="Arial" w:cs="Arial"/>
                <w:b/>
                <w:bCs/>
                <w:color w:val="000000" w:themeColor="text1"/>
                <w:sz w:val="20"/>
                <w:szCs w:val="20"/>
                <w14:ligatures w14:val="none"/>
              </w:rPr>
              <w:t>(2030 metai)</w:t>
            </w:r>
          </w:p>
        </w:tc>
      </w:tr>
      <w:tr w:rsidR="007812D3" w:rsidRPr="007812D3" w14:paraId="1A440B75" w14:textId="77777777" w:rsidTr="00273460">
        <w:trPr>
          <w:jc w:val="center"/>
        </w:trPr>
        <w:tc>
          <w:tcPr>
            <w:tcW w:w="169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8189AC" w14:textId="77777777" w:rsidR="00892B59" w:rsidRPr="007812D3" w:rsidRDefault="00892B59" w:rsidP="00892B59">
            <w:pPr>
              <w:ind w:firstLine="0"/>
              <w:jc w:val="left"/>
              <w:rPr>
                <w:rFonts w:ascii="Arial" w:eastAsia="Calibri" w:hAnsi="Arial" w:cs="Arial"/>
                <w:b/>
                <w:bCs/>
                <w:color w:val="000000" w:themeColor="text1"/>
                <w:sz w:val="20"/>
                <w:szCs w:val="20"/>
                <w14:ligatures w14:val="none"/>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8B7B81" w14:textId="77777777" w:rsidR="00892B59" w:rsidRPr="007812D3" w:rsidRDefault="00892B59" w:rsidP="00892B59">
            <w:pPr>
              <w:ind w:firstLine="0"/>
              <w:jc w:val="left"/>
              <w:rPr>
                <w:rFonts w:ascii="Arial" w:eastAsia="Calibri" w:hAnsi="Arial" w:cs="Arial"/>
                <w:b/>
                <w:bCs/>
                <w:color w:val="000000" w:themeColor="text1"/>
                <w:sz w:val="20"/>
                <w:szCs w:val="20"/>
                <w14:ligatures w14:val="none"/>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0DCC8B" w14:textId="77777777" w:rsidR="00892B59" w:rsidRPr="007812D3" w:rsidRDefault="00892B59" w:rsidP="00892B59">
            <w:pPr>
              <w:ind w:firstLine="0"/>
              <w:jc w:val="left"/>
              <w:rPr>
                <w:rFonts w:ascii="Arial" w:eastAsia="Calibri" w:hAnsi="Arial" w:cs="Arial"/>
                <w:b/>
                <w:bCs/>
                <w:color w:val="000000" w:themeColor="text1"/>
                <w:sz w:val="20"/>
                <w:szCs w:val="20"/>
                <w14:ligatures w14:val="none"/>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6CD1AD" w14:textId="117F5387" w:rsidR="00892B59" w:rsidRPr="007812D3" w:rsidRDefault="00892B59" w:rsidP="00892B59">
            <w:pPr>
              <w:ind w:firstLine="0"/>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202</w:t>
            </w:r>
            <w:r w:rsidR="00FE009D" w:rsidRPr="007812D3">
              <w:rPr>
                <w:rFonts w:ascii="Arial" w:eastAsia="Calibri" w:hAnsi="Arial" w:cs="Arial"/>
                <w:b/>
                <w:bCs/>
                <w:color w:val="000000" w:themeColor="text1"/>
                <w:sz w:val="20"/>
                <w:szCs w:val="20"/>
                <w14:ligatures w14:val="none"/>
              </w:rPr>
              <w:t>5</w:t>
            </w:r>
            <w:r w:rsidRPr="007812D3">
              <w:rPr>
                <w:rFonts w:ascii="Arial" w:eastAsia="Calibri" w:hAnsi="Arial" w:cs="Arial"/>
                <w:b/>
                <w:bCs/>
                <w:color w:val="000000" w:themeColor="text1"/>
                <w:sz w:val="20"/>
                <w:szCs w:val="20"/>
                <w14:ligatures w14:val="none"/>
              </w:rPr>
              <w:t xml:space="preserve">  metai</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B4CA3D" w14:textId="5CB41944" w:rsidR="00892B59" w:rsidRPr="007812D3" w:rsidRDefault="00892B59" w:rsidP="00892B59">
            <w:pPr>
              <w:ind w:firstLine="0"/>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202</w:t>
            </w:r>
            <w:r w:rsidR="00FE009D" w:rsidRPr="007812D3">
              <w:rPr>
                <w:rFonts w:ascii="Arial" w:eastAsia="Calibri" w:hAnsi="Arial" w:cs="Arial"/>
                <w:b/>
                <w:bCs/>
                <w:color w:val="000000" w:themeColor="text1"/>
                <w:sz w:val="20"/>
                <w:szCs w:val="20"/>
                <w14:ligatures w14:val="none"/>
              </w:rPr>
              <w:t>6</w:t>
            </w:r>
            <w:r w:rsidRPr="007812D3">
              <w:rPr>
                <w:rFonts w:ascii="Arial" w:eastAsia="Calibri" w:hAnsi="Arial" w:cs="Arial"/>
                <w:b/>
                <w:bCs/>
                <w:color w:val="000000" w:themeColor="text1"/>
                <w:sz w:val="20"/>
                <w:szCs w:val="20"/>
                <w14:ligatures w14:val="none"/>
              </w:rPr>
              <w:t xml:space="preserve"> metai</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BF71AF" w14:textId="043A1A87" w:rsidR="00892B59" w:rsidRPr="007812D3" w:rsidRDefault="00892B59" w:rsidP="00892B59">
            <w:pPr>
              <w:ind w:firstLine="0"/>
              <w:jc w:val="center"/>
              <w:rPr>
                <w:rFonts w:ascii="Arial" w:eastAsia="Calibri" w:hAnsi="Arial" w:cs="Arial"/>
                <w:b/>
                <w:bCs/>
                <w:color w:val="000000" w:themeColor="text1"/>
                <w:sz w:val="20"/>
                <w:szCs w:val="20"/>
                <w14:ligatures w14:val="none"/>
              </w:rPr>
            </w:pPr>
            <w:r w:rsidRPr="007812D3">
              <w:rPr>
                <w:rFonts w:ascii="Arial" w:eastAsia="Calibri" w:hAnsi="Arial" w:cs="Arial"/>
                <w:b/>
                <w:bCs/>
                <w:color w:val="000000" w:themeColor="text1"/>
                <w:sz w:val="20"/>
                <w:szCs w:val="20"/>
                <w14:ligatures w14:val="none"/>
              </w:rPr>
              <w:t>202</w:t>
            </w:r>
            <w:r w:rsidR="00FE009D" w:rsidRPr="007812D3">
              <w:rPr>
                <w:rFonts w:ascii="Arial" w:eastAsia="Calibri" w:hAnsi="Arial" w:cs="Arial"/>
                <w:b/>
                <w:bCs/>
                <w:color w:val="000000" w:themeColor="text1"/>
                <w:sz w:val="20"/>
                <w:szCs w:val="20"/>
                <w14:ligatures w14:val="none"/>
              </w:rPr>
              <w:t>7</w:t>
            </w:r>
            <w:r w:rsidRPr="007812D3">
              <w:rPr>
                <w:rFonts w:ascii="Arial" w:eastAsia="Calibri" w:hAnsi="Arial" w:cs="Arial"/>
                <w:b/>
                <w:bCs/>
                <w:color w:val="000000" w:themeColor="text1"/>
                <w:sz w:val="20"/>
                <w:szCs w:val="20"/>
                <w14:ligatures w14:val="none"/>
              </w:rPr>
              <w:t xml:space="preserve"> metai</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791327" w14:textId="77777777" w:rsidR="00892B59" w:rsidRPr="007812D3" w:rsidRDefault="00892B59" w:rsidP="00892B59">
            <w:pPr>
              <w:ind w:firstLine="0"/>
              <w:jc w:val="left"/>
              <w:rPr>
                <w:rFonts w:ascii="Arial" w:eastAsia="Calibri" w:hAnsi="Arial" w:cs="Arial"/>
                <w:b/>
                <w:bCs/>
                <w:color w:val="000000" w:themeColor="text1"/>
                <w:sz w:val="20"/>
                <w:szCs w:val="20"/>
                <w14:ligatures w14:val="none"/>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E08B12" w14:textId="77777777" w:rsidR="00892B59" w:rsidRPr="007812D3" w:rsidRDefault="00892B59" w:rsidP="00892B59">
            <w:pPr>
              <w:ind w:firstLine="0"/>
              <w:jc w:val="left"/>
              <w:rPr>
                <w:rFonts w:ascii="Arial" w:eastAsia="Calibri" w:hAnsi="Arial" w:cs="Arial"/>
                <w:b/>
                <w:bCs/>
                <w:color w:val="000000" w:themeColor="text1"/>
                <w:sz w:val="20"/>
                <w:szCs w:val="20"/>
                <w14:ligatures w14:val="none"/>
              </w:rPr>
            </w:pPr>
          </w:p>
        </w:tc>
      </w:tr>
      <w:tr w:rsidR="007812D3" w:rsidRPr="007812D3" w14:paraId="2463652B" w14:textId="77777777" w:rsidTr="00273460">
        <w:trPr>
          <w:trHeight w:val="108"/>
          <w:jc w:val="center"/>
        </w:trPr>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7839C8" w14:textId="77777777" w:rsidR="00892B59" w:rsidRPr="007812D3" w:rsidRDefault="00892B59" w:rsidP="00892B59">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14:ligatures w14:val="none"/>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4D82EE" w14:textId="77777777" w:rsidR="00892B59" w:rsidRPr="007812D3" w:rsidRDefault="00892B59" w:rsidP="00892B59">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14:ligatures w14:val="none"/>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A48CB2" w14:textId="77777777" w:rsidR="00892B59" w:rsidRPr="007812D3" w:rsidRDefault="00892B59" w:rsidP="00892B59">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14:ligatures w14:val="none"/>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B67743" w14:textId="77777777" w:rsidR="00892B59" w:rsidRPr="007812D3" w:rsidRDefault="00892B59" w:rsidP="007026F5">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14:ligatures w14:val="none"/>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0A13CA" w14:textId="77777777" w:rsidR="00892B59" w:rsidRPr="007812D3" w:rsidRDefault="00892B59" w:rsidP="007026F5">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14:ligatures w14:val="none"/>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A60D0B" w14:textId="77777777" w:rsidR="00892B59" w:rsidRPr="007812D3" w:rsidRDefault="00892B59" w:rsidP="007026F5">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14:ligatures w14:val="none"/>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4F1E9D" w14:textId="77777777" w:rsidR="00892B59" w:rsidRPr="007812D3" w:rsidRDefault="00892B59" w:rsidP="007026F5">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14:ligatures w14:val="none"/>
              </w:rPr>
              <w:t>7</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5628AE" w14:textId="77777777" w:rsidR="00892B59" w:rsidRPr="007812D3" w:rsidRDefault="00892B59" w:rsidP="007026F5">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14:ligatures w14:val="none"/>
              </w:rPr>
              <w:t>8</w:t>
            </w:r>
          </w:p>
        </w:tc>
      </w:tr>
      <w:tr w:rsidR="007812D3" w:rsidRPr="007812D3" w14:paraId="42CA92F1" w14:textId="77777777" w:rsidTr="00273460">
        <w:trPr>
          <w:trHeight w:val="952"/>
          <w:jc w:val="center"/>
        </w:trPr>
        <w:tc>
          <w:tcPr>
            <w:tcW w:w="1696" w:type="dxa"/>
            <w:vMerge w:val="restart"/>
            <w:tcBorders>
              <w:top w:val="single" w:sz="4" w:space="0" w:color="auto"/>
              <w:left w:val="single" w:sz="4" w:space="0" w:color="auto"/>
              <w:right w:val="single" w:sz="4" w:space="0" w:color="auto"/>
            </w:tcBorders>
            <w:shd w:val="clear" w:color="auto" w:fill="FFFFFF" w:themeFill="background1"/>
          </w:tcPr>
          <w:p w14:paraId="29DC7BED" w14:textId="6FB39202" w:rsidR="007E497A" w:rsidRPr="007812D3" w:rsidRDefault="007E497A" w:rsidP="007E497A">
            <w:pPr>
              <w:ind w:firstLine="0"/>
              <w:jc w:val="left"/>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14:ligatures w14:val="none"/>
              </w:rPr>
              <w:t>1 PRIORITETAS. PATOGUS MIESTAS</w:t>
            </w:r>
          </w:p>
          <w:p w14:paraId="1B6B4D5A" w14:textId="77777777" w:rsidR="007E497A" w:rsidRPr="007812D3" w:rsidRDefault="007E497A" w:rsidP="007E497A">
            <w:pPr>
              <w:ind w:firstLine="0"/>
              <w:jc w:val="left"/>
              <w:rPr>
                <w:rFonts w:ascii="Arial" w:eastAsia="Calibri" w:hAnsi="Arial" w:cs="Arial"/>
                <w:color w:val="000000" w:themeColor="text1"/>
                <w:sz w:val="20"/>
                <w:szCs w:val="20"/>
                <w14:ligatures w14:val="none"/>
              </w:rPr>
            </w:pPr>
          </w:p>
          <w:p w14:paraId="578E975B" w14:textId="33B9C1BB" w:rsidR="007E497A" w:rsidRPr="007812D3" w:rsidRDefault="007E497A" w:rsidP="007E497A">
            <w:pPr>
              <w:ind w:firstLine="0"/>
              <w:jc w:val="left"/>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14:ligatures w14:val="none"/>
              </w:rPr>
              <w:t>1.1. Tikslas. Mažinti poveikį klimato kaitai ir prisitaikyti prie jos</w:t>
            </w:r>
            <w:r w:rsidRPr="007812D3">
              <w:rPr>
                <w:rFonts w:ascii="Arial" w:hAnsi="Arial" w:cs="Arial"/>
                <w:color w:val="000000" w:themeColor="text1"/>
                <w:sz w:val="20"/>
                <w:szCs w:val="20"/>
                <w14:ligatures w14:val="none"/>
              </w:rPr>
              <w:t xml:space="preserve"> </w:t>
            </w:r>
          </w:p>
          <w:p w14:paraId="4DE7326E" w14:textId="77777777" w:rsidR="007E497A" w:rsidRPr="007812D3" w:rsidRDefault="007E497A" w:rsidP="007E497A">
            <w:pPr>
              <w:ind w:firstLine="0"/>
              <w:jc w:val="left"/>
              <w:rPr>
                <w:rFonts w:ascii="Arial" w:eastAsia="Calibri" w:hAnsi="Arial" w:cs="Arial"/>
                <w:color w:val="000000" w:themeColor="text1"/>
                <w:sz w:val="20"/>
                <w:szCs w:val="20"/>
                <w14:ligatures w14:val="none"/>
              </w:rPr>
            </w:pPr>
          </w:p>
          <w:p w14:paraId="32988567" w14:textId="1549B752" w:rsidR="007E497A" w:rsidRPr="007812D3" w:rsidRDefault="007E497A" w:rsidP="007E497A">
            <w:pPr>
              <w:ind w:firstLine="0"/>
              <w:jc w:val="left"/>
              <w:rPr>
                <w:rFonts w:ascii="Arial" w:eastAsia="Calibri" w:hAnsi="Arial" w:cs="Arial"/>
                <w:color w:val="000000" w:themeColor="text1"/>
                <w:sz w:val="20"/>
                <w:szCs w:val="20"/>
                <w:lang w:eastAsia="lt-LT"/>
                <w14:ligatures w14:val="none"/>
              </w:rPr>
            </w:pPr>
            <w:r w:rsidRPr="007812D3">
              <w:rPr>
                <w:rFonts w:ascii="Arial" w:eastAsia="Calibri" w:hAnsi="Arial" w:cs="Arial"/>
                <w:color w:val="000000" w:themeColor="text1"/>
                <w:sz w:val="20"/>
                <w:szCs w:val="20"/>
                <w:lang w:eastAsia="lt-LT"/>
                <w14:ligatures w14:val="none"/>
              </w:rPr>
              <w:lastRenderedPageBreak/>
              <w:t>1.2. Tikslas. Tvariai ir sumaniai vystyti miesto infrastruktūrą</w:t>
            </w:r>
          </w:p>
          <w:p w14:paraId="5793D39B" w14:textId="77777777" w:rsidR="007E497A" w:rsidRPr="007812D3" w:rsidRDefault="007E497A" w:rsidP="007E497A">
            <w:pPr>
              <w:ind w:firstLine="0"/>
              <w:jc w:val="left"/>
              <w:rPr>
                <w:rFonts w:ascii="Arial" w:eastAsia="Calibri" w:hAnsi="Arial" w:cs="Arial"/>
                <w:color w:val="000000" w:themeColor="text1"/>
                <w:sz w:val="20"/>
                <w:szCs w:val="20"/>
                <w:lang w:eastAsia="lt-LT"/>
                <w14:ligatures w14:val="none"/>
              </w:rPr>
            </w:pPr>
          </w:p>
          <w:p w14:paraId="20D4D5CF" w14:textId="251B2E4F" w:rsidR="007E497A" w:rsidRPr="007812D3" w:rsidRDefault="007E497A" w:rsidP="007E497A">
            <w:pPr>
              <w:ind w:firstLine="0"/>
              <w:jc w:val="left"/>
              <w:rPr>
                <w:rFonts w:ascii="Arial" w:eastAsia="Calibri" w:hAnsi="Arial" w:cs="Arial"/>
                <w:b/>
                <w:bCs/>
                <w:color w:val="000000" w:themeColor="text1"/>
                <w:sz w:val="20"/>
                <w:szCs w:val="20"/>
                <w14:ligatures w14:val="none"/>
              </w:rPr>
            </w:pPr>
            <w:r w:rsidRPr="007812D3">
              <w:rPr>
                <w:rFonts w:ascii="Arial" w:eastAsia="Calibri" w:hAnsi="Arial" w:cs="Arial"/>
                <w:color w:val="000000" w:themeColor="text1"/>
                <w:sz w:val="20"/>
                <w:szCs w:val="20"/>
                <w:lang w:eastAsia="lt-LT"/>
                <w14:ligatures w14:val="none"/>
              </w:rPr>
              <w:t>1.3. Tikslas. Vystyti gyventojų poreikius atitinkančias viešąsias paslaugas</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01B170E" w14:textId="61903716" w:rsidR="007E497A" w:rsidRPr="007812D3" w:rsidRDefault="007E497A" w:rsidP="007E497A">
            <w:pPr>
              <w:ind w:firstLine="0"/>
              <w:jc w:val="left"/>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14:ligatures w14:val="none"/>
              </w:rPr>
              <w:lastRenderedPageBreak/>
              <w:t>E–1.1–1 Alytaus miesto savivaldybės gyvenimo kokybės indeksas</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A50380C" w14:textId="77777777" w:rsidR="007E497A" w:rsidRPr="007812D3" w:rsidRDefault="007E497A" w:rsidP="007E497A">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14:ligatures w14:val="none"/>
              </w:rPr>
              <w:t>0,57</w:t>
            </w:r>
          </w:p>
          <w:p w14:paraId="0282F489" w14:textId="02F39CBC" w:rsidR="007E497A" w:rsidRPr="007812D3" w:rsidRDefault="007E497A" w:rsidP="007E497A">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14:ligatures w14:val="none"/>
              </w:rPr>
              <w:t xml:space="preserve">(2019 m. duomenys) </w:t>
            </w:r>
          </w:p>
        </w:tc>
        <w:tc>
          <w:tcPr>
            <w:tcW w:w="851" w:type="dxa"/>
            <w:tcBorders>
              <w:top w:val="single" w:sz="4" w:space="0" w:color="auto"/>
              <w:left w:val="single" w:sz="4" w:space="0" w:color="auto"/>
              <w:bottom w:val="single" w:sz="4" w:space="0" w:color="auto"/>
              <w:right w:val="single" w:sz="4" w:space="0" w:color="auto"/>
            </w:tcBorders>
          </w:tcPr>
          <w:p w14:paraId="74EBECE1" w14:textId="2E717E30"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0,5</w:t>
            </w:r>
            <w:r w:rsidR="00C329D9">
              <w:rPr>
                <w:rFonts w:ascii="Arial" w:eastAsia="Calibri" w:hAnsi="Arial" w:cs="Arial"/>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tcPr>
          <w:p w14:paraId="19EB6E07" w14:textId="072337A2"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0,57</w:t>
            </w:r>
          </w:p>
        </w:tc>
        <w:tc>
          <w:tcPr>
            <w:tcW w:w="992" w:type="dxa"/>
            <w:tcBorders>
              <w:top w:val="single" w:sz="4" w:space="0" w:color="auto"/>
              <w:left w:val="single" w:sz="4" w:space="0" w:color="auto"/>
              <w:bottom w:val="single" w:sz="4" w:space="0" w:color="auto"/>
              <w:right w:val="single" w:sz="4" w:space="0" w:color="auto"/>
            </w:tcBorders>
          </w:tcPr>
          <w:p w14:paraId="77E8B784" w14:textId="199495CB"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0,58</w:t>
            </w:r>
          </w:p>
        </w:tc>
        <w:tc>
          <w:tcPr>
            <w:tcW w:w="1134" w:type="dxa"/>
            <w:tcBorders>
              <w:top w:val="single" w:sz="4" w:space="0" w:color="auto"/>
              <w:left w:val="single" w:sz="4" w:space="0" w:color="auto"/>
              <w:bottom w:val="single" w:sz="4" w:space="0" w:color="auto"/>
              <w:right w:val="single" w:sz="4" w:space="0" w:color="auto"/>
            </w:tcBorders>
          </w:tcPr>
          <w:p w14:paraId="70E4D788" w14:textId="21A1BA9F" w:rsidR="00554B78" w:rsidRPr="007812D3" w:rsidRDefault="007E497A" w:rsidP="007026F5">
            <w:pPr>
              <w:ind w:firstLine="0"/>
              <w:jc w:val="center"/>
              <w:rPr>
                <w:rFonts w:ascii="Arial" w:eastAsia="Calibri" w:hAnsi="Arial" w:cs="Arial"/>
                <w:color w:val="000000" w:themeColor="text1"/>
                <w:sz w:val="20"/>
                <w:szCs w:val="20"/>
              </w:rPr>
            </w:pPr>
            <w:r w:rsidRPr="007812D3">
              <w:rPr>
                <w:rFonts w:ascii="Arial" w:eastAsia="Calibri" w:hAnsi="Arial" w:cs="Arial"/>
                <w:color w:val="000000" w:themeColor="text1"/>
                <w:sz w:val="20"/>
                <w:szCs w:val="20"/>
              </w:rPr>
              <w:t>0,5</w:t>
            </w:r>
            <w:r w:rsidR="00FF6D37" w:rsidRPr="007812D3">
              <w:rPr>
                <w:rFonts w:ascii="Arial" w:eastAsia="Calibri" w:hAnsi="Arial" w:cs="Arial"/>
                <w:color w:val="000000" w:themeColor="text1"/>
                <w:sz w:val="20"/>
                <w:szCs w:val="20"/>
              </w:rPr>
              <w:t>4</w:t>
            </w:r>
            <w:r w:rsidRPr="007812D3">
              <w:rPr>
                <w:rFonts w:ascii="Arial" w:eastAsia="Calibri" w:hAnsi="Arial" w:cs="Arial"/>
                <w:color w:val="000000" w:themeColor="text1"/>
                <w:sz w:val="20"/>
                <w:szCs w:val="20"/>
              </w:rPr>
              <w:t xml:space="preserve">  </w:t>
            </w:r>
          </w:p>
          <w:p w14:paraId="4E286DC3" w14:textId="7BE32BF0" w:rsidR="007E497A" w:rsidRPr="007812D3" w:rsidRDefault="007E497A" w:rsidP="007026F5">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rPr>
              <w:t>(202</w:t>
            </w:r>
            <w:r w:rsidR="00FF6D37" w:rsidRPr="007812D3">
              <w:rPr>
                <w:rFonts w:ascii="Arial" w:hAnsi="Arial" w:cs="Arial"/>
                <w:color w:val="000000" w:themeColor="text1"/>
                <w:sz w:val="20"/>
                <w:szCs w:val="20"/>
              </w:rPr>
              <w:t>3</w:t>
            </w:r>
            <w:r w:rsidRPr="007812D3">
              <w:rPr>
                <w:rFonts w:ascii="Arial" w:hAnsi="Arial" w:cs="Arial"/>
                <w:color w:val="000000" w:themeColor="text1"/>
                <w:sz w:val="20"/>
                <w:szCs w:val="20"/>
              </w:rPr>
              <w:t xml:space="preserve"> m. duomenys)</w:t>
            </w:r>
          </w:p>
        </w:tc>
        <w:tc>
          <w:tcPr>
            <w:tcW w:w="1275" w:type="dxa"/>
            <w:tcBorders>
              <w:top w:val="single" w:sz="4" w:space="0" w:color="auto"/>
              <w:left w:val="single" w:sz="4" w:space="0" w:color="auto"/>
              <w:bottom w:val="single" w:sz="4" w:space="0" w:color="auto"/>
              <w:right w:val="single" w:sz="4" w:space="0" w:color="auto"/>
            </w:tcBorders>
          </w:tcPr>
          <w:p w14:paraId="0007B580" w14:textId="6D96B77A"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Didėjantis</w:t>
            </w:r>
          </w:p>
        </w:tc>
      </w:tr>
      <w:tr w:rsidR="007812D3" w:rsidRPr="007812D3" w14:paraId="6D121630" w14:textId="77777777" w:rsidTr="00273460">
        <w:trPr>
          <w:trHeight w:val="1263"/>
          <w:jc w:val="center"/>
        </w:trPr>
        <w:tc>
          <w:tcPr>
            <w:tcW w:w="1696" w:type="dxa"/>
            <w:vMerge/>
            <w:tcBorders>
              <w:left w:val="single" w:sz="4" w:space="0" w:color="auto"/>
              <w:right w:val="single" w:sz="4" w:space="0" w:color="auto"/>
            </w:tcBorders>
            <w:shd w:val="clear" w:color="auto" w:fill="FFFFFF" w:themeFill="background1"/>
          </w:tcPr>
          <w:p w14:paraId="7073FE2B" w14:textId="2D3BECCD" w:rsidR="007E497A" w:rsidRPr="007812D3" w:rsidRDefault="007E497A" w:rsidP="007E497A">
            <w:pPr>
              <w:ind w:firstLine="0"/>
              <w:jc w:val="left"/>
              <w:rPr>
                <w:rFonts w:ascii="Arial" w:hAnsi="Arial" w:cs="Arial"/>
                <w:color w:val="000000" w:themeColor="text1"/>
                <w:sz w:val="20"/>
                <w:szCs w:val="20"/>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CEA9E33" w14:textId="75949E17" w:rsidR="007E497A" w:rsidRPr="007812D3" w:rsidRDefault="007E497A" w:rsidP="007E497A">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 xml:space="preserve">E–1.1–2 Gyventojų skaičiaus metinis pokytis (pagal vidutinį metinį </w:t>
            </w:r>
            <w:r w:rsidRPr="007812D3">
              <w:rPr>
                <w:rFonts w:ascii="Arial" w:hAnsi="Arial" w:cs="Arial"/>
                <w:color w:val="000000" w:themeColor="text1"/>
                <w:sz w:val="20"/>
                <w:szCs w:val="20"/>
                <w14:ligatures w14:val="none"/>
              </w:rPr>
              <w:lastRenderedPageBreak/>
              <w:t>gyventojų skaičių) (proc.)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FC3D7A1" w14:textId="6181C4DA" w:rsidR="007E497A" w:rsidRPr="007812D3" w:rsidRDefault="007E497A" w:rsidP="007E497A">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14:ligatures w14:val="none"/>
              </w:rPr>
              <w:lastRenderedPageBreak/>
              <w:t>–1,2 (2019–2020 m. duomenys)</w:t>
            </w:r>
          </w:p>
        </w:tc>
        <w:tc>
          <w:tcPr>
            <w:tcW w:w="851" w:type="dxa"/>
            <w:tcBorders>
              <w:top w:val="single" w:sz="4" w:space="0" w:color="auto"/>
              <w:left w:val="single" w:sz="4" w:space="0" w:color="auto"/>
              <w:bottom w:val="single" w:sz="4" w:space="0" w:color="auto"/>
              <w:right w:val="single" w:sz="4" w:space="0" w:color="auto"/>
            </w:tcBorders>
          </w:tcPr>
          <w:p w14:paraId="573411CE" w14:textId="18C0C7A8"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0,</w:t>
            </w:r>
            <w:r w:rsidR="007812D3">
              <w:rPr>
                <w:rFonts w:ascii="Arial" w:eastAsia="Calibri" w:hAnsi="Arial" w:cs="Arial"/>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tcPr>
          <w:p w14:paraId="039BEF45" w14:textId="3B70A04E"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0,</w:t>
            </w:r>
            <w:r w:rsidR="007031F9">
              <w:rPr>
                <w:rFonts w:ascii="Arial" w:eastAsia="Calibri" w:hAnsi="Arial" w:cs="Arial"/>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1036DEF8" w14:textId="480A5D66"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0,</w:t>
            </w:r>
            <w:r w:rsidR="007031F9">
              <w:rPr>
                <w:rFonts w:ascii="Arial" w:eastAsia="Calibri" w:hAnsi="Arial" w:cs="Arial"/>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6BBAB772" w14:textId="55A418AE" w:rsidR="007E497A" w:rsidRPr="007812D3" w:rsidRDefault="004C0E4D" w:rsidP="007026F5">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14:ligatures w14:val="none"/>
              </w:rPr>
              <w:t>-0,4</w:t>
            </w:r>
          </w:p>
          <w:p w14:paraId="4366F9EF" w14:textId="098E254E" w:rsidR="007E497A" w:rsidRPr="007812D3" w:rsidRDefault="007E497A" w:rsidP="007026F5">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14:ligatures w14:val="none"/>
              </w:rPr>
              <w:t>(202</w:t>
            </w:r>
            <w:r w:rsidR="004C0E4D" w:rsidRPr="007812D3">
              <w:rPr>
                <w:rFonts w:ascii="Arial" w:hAnsi="Arial" w:cs="Arial"/>
                <w:color w:val="000000" w:themeColor="text1"/>
                <w:sz w:val="20"/>
                <w:szCs w:val="20"/>
                <w14:ligatures w14:val="none"/>
              </w:rPr>
              <w:t>3</w:t>
            </w:r>
            <w:r w:rsidRPr="007812D3">
              <w:rPr>
                <w:rFonts w:ascii="Arial" w:hAnsi="Arial" w:cs="Arial"/>
                <w:color w:val="000000" w:themeColor="text1"/>
                <w:sz w:val="20"/>
                <w:szCs w:val="20"/>
                <w14:ligatures w14:val="none"/>
              </w:rPr>
              <w:t xml:space="preserve"> m. duomenys)</w:t>
            </w:r>
          </w:p>
        </w:tc>
        <w:tc>
          <w:tcPr>
            <w:tcW w:w="1275" w:type="dxa"/>
            <w:tcBorders>
              <w:top w:val="single" w:sz="4" w:space="0" w:color="auto"/>
              <w:left w:val="single" w:sz="4" w:space="0" w:color="auto"/>
              <w:bottom w:val="single" w:sz="4" w:space="0" w:color="auto"/>
              <w:right w:val="single" w:sz="4" w:space="0" w:color="auto"/>
            </w:tcBorders>
          </w:tcPr>
          <w:p w14:paraId="608F1B2A" w14:textId="7FFDCB63"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Didėjantis</w:t>
            </w:r>
          </w:p>
        </w:tc>
      </w:tr>
      <w:tr w:rsidR="007812D3" w:rsidRPr="007812D3" w14:paraId="7ED0526B" w14:textId="77777777" w:rsidTr="00273460">
        <w:trPr>
          <w:trHeight w:val="843"/>
          <w:jc w:val="center"/>
        </w:trPr>
        <w:tc>
          <w:tcPr>
            <w:tcW w:w="1696" w:type="dxa"/>
            <w:vMerge/>
            <w:tcBorders>
              <w:left w:val="single" w:sz="4" w:space="0" w:color="auto"/>
              <w:right w:val="single" w:sz="4" w:space="0" w:color="auto"/>
            </w:tcBorders>
            <w:shd w:val="clear" w:color="auto" w:fill="FFFFFF" w:themeFill="background1"/>
          </w:tcPr>
          <w:p w14:paraId="69EA19E9" w14:textId="69832099" w:rsidR="007E497A" w:rsidRPr="007812D3" w:rsidRDefault="007E497A" w:rsidP="007E497A">
            <w:pPr>
              <w:ind w:firstLine="0"/>
              <w:jc w:val="left"/>
              <w:rPr>
                <w:rFonts w:ascii="Arial" w:hAnsi="Arial" w:cs="Arial"/>
                <w:color w:val="000000" w:themeColor="text1"/>
                <w:sz w:val="20"/>
                <w:szCs w:val="20"/>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4F0DDD4" w14:textId="6B9A6265" w:rsidR="007E497A" w:rsidRPr="007812D3" w:rsidRDefault="007E497A" w:rsidP="007E497A">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E–1.1–3 Darbingo amžiaus gyventojų dalis (proc.)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1A9DD15" w14:textId="77777777" w:rsidR="00031E32" w:rsidRPr="007812D3" w:rsidRDefault="007E497A" w:rsidP="007E497A">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 xml:space="preserve">61,4 </w:t>
            </w:r>
          </w:p>
          <w:p w14:paraId="377AF438" w14:textId="0EABD8D3" w:rsidR="007E497A" w:rsidRPr="007812D3" w:rsidRDefault="007E497A" w:rsidP="007E497A">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(2020 m. duomenys)</w:t>
            </w:r>
          </w:p>
        </w:tc>
        <w:tc>
          <w:tcPr>
            <w:tcW w:w="851" w:type="dxa"/>
            <w:tcBorders>
              <w:top w:val="single" w:sz="4" w:space="0" w:color="auto"/>
              <w:left w:val="single" w:sz="4" w:space="0" w:color="auto"/>
              <w:bottom w:val="single" w:sz="4" w:space="0" w:color="auto"/>
              <w:right w:val="single" w:sz="4" w:space="0" w:color="auto"/>
            </w:tcBorders>
          </w:tcPr>
          <w:p w14:paraId="02F7D8E5" w14:textId="5CFB8CE6"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6</w:t>
            </w:r>
            <w:r w:rsidR="007031F9">
              <w:rPr>
                <w:rFonts w:ascii="Arial" w:eastAsia="Calibri" w:hAnsi="Arial" w:cs="Arial"/>
                <w:color w:val="000000" w:themeColor="text1"/>
                <w:sz w:val="20"/>
                <w:szCs w:val="20"/>
              </w:rPr>
              <w:t>2</w:t>
            </w:r>
            <w:r w:rsidRPr="007812D3">
              <w:rPr>
                <w:rFonts w:ascii="Arial" w:eastAsia="Calibri" w:hAnsi="Arial" w:cs="Arial"/>
                <w:color w:val="000000" w:themeColor="text1"/>
                <w:sz w:val="20"/>
                <w:szCs w:val="20"/>
              </w:rPr>
              <w:t>,</w:t>
            </w:r>
            <w:r w:rsidR="007031F9">
              <w:rPr>
                <w:rFonts w:ascii="Arial" w:eastAsia="Calibri" w:hAnsi="Arial" w:cs="Arial"/>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794886C7" w14:textId="0756DAD1"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6</w:t>
            </w:r>
            <w:r w:rsidR="007031F9">
              <w:rPr>
                <w:rFonts w:ascii="Arial" w:eastAsia="Calibri" w:hAnsi="Arial" w:cs="Arial"/>
                <w:color w:val="000000" w:themeColor="text1"/>
                <w:sz w:val="20"/>
                <w:szCs w:val="20"/>
              </w:rPr>
              <w:t>2</w:t>
            </w:r>
            <w:r w:rsidRPr="007812D3">
              <w:rPr>
                <w:rFonts w:ascii="Arial" w:eastAsia="Calibri" w:hAnsi="Arial" w:cs="Arial"/>
                <w:color w:val="000000" w:themeColor="text1"/>
                <w:sz w:val="20"/>
                <w:szCs w:val="20"/>
              </w:rPr>
              <w:t>,</w:t>
            </w:r>
            <w:r w:rsidR="007031F9">
              <w:rPr>
                <w:rFonts w:ascii="Arial" w:eastAsia="Calibri" w:hAnsi="Arial" w:cs="Arial"/>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tcPr>
          <w:p w14:paraId="6E678C55" w14:textId="3B7E78AC" w:rsidR="007E497A" w:rsidRPr="007812D3" w:rsidRDefault="007031F9"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6</w:t>
            </w:r>
            <w:r>
              <w:rPr>
                <w:rFonts w:ascii="Arial" w:eastAsia="Calibri" w:hAnsi="Arial" w:cs="Arial"/>
                <w:color w:val="000000" w:themeColor="text1"/>
                <w:sz w:val="20"/>
                <w:szCs w:val="20"/>
              </w:rPr>
              <w:t>2</w:t>
            </w:r>
            <w:r w:rsidRPr="007812D3">
              <w:rPr>
                <w:rFonts w:ascii="Arial" w:eastAsia="Calibri" w:hAnsi="Arial" w:cs="Arial"/>
                <w:color w:val="000000" w:themeColor="text1"/>
                <w:sz w:val="20"/>
                <w:szCs w:val="20"/>
              </w:rPr>
              <w:t>,</w:t>
            </w:r>
            <w:r>
              <w:rPr>
                <w:rFonts w:ascii="Arial" w:eastAsia="Calibri" w:hAnsi="Arial" w:cs="Arial"/>
                <w:color w:val="000000" w:themeColor="text1"/>
                <w:sz w:val="20"/>
                <w:szCs w:val="20"/>
              </w:rPr>
              <w:t>8</w:t>
            </w:r>
          </w:p>
        </w:tc>
        <w:tc>
          <w:tcPr>
            <w:tcW w:w="1134" w:type="dxa"/>
            <w:tcBorders>
              <w:top w:val="single" w:sz="4" w:space="0" w:color="auto"/>
              <w:left w:val="single" w:sz="4" w:space="0" w:color="auto"/>
              <w:bottom w:val="single" w:sz="4" w:space="0" w:color="auto"/>
              <w:right w:val="single" w:sz="4" w:space="0" w:color="auto"/>
            </w:tcBorders>
          </w:tcPr>
          <w:p w14:paraId="157F9C62" w14:textId="61B5288C" w:rsidR="007E497A" w:rsidRPr="007812D3" w:rsidRDefault="007E497A" w:rsidP="007026F5">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rPr>
              <w:t>6</w:t>
            </w:r>
            <w:r w:rsidR="004C0E4D" w:rsidRPr="007812D3">
              <w:rPr>
                <w:rFonts w:ascii="Arial" w:hAnsi="Arial" w:cs="Arial"/>
                <w:color w:val="000000" w:themeColor="text1"/>
                <w:sz w:val="20"/>
                <w:szCs w:val="20"/>
              </w:rPr>
              <w:t>2</w:t>
            </w:r>
            <w:r w:rsidRPr="007812D3">
              <w:rPr>
                <w:rFonts w:ascii="Arial" w:hAnsi="Arial" w:cs="Arial"/>
                <w:color w:val="000000" w:themeColor="text1"/>
                <w:sz w:val="20"/>
                <w:szCs w:val="20"/>
              </w:rPr>
              <w:t>,</w:t>
            </w:r>
            <w:r w:rsidR="004C0E4D" w:rsidRPr="007812D3">
              <w:rPr>
                <w:rFonts w:ascii="Arial" w:hAnsi="Arial" w:cs="Arial"/>
                <w:color w:val="000000" w:themeColor="text1"/>
                <w:sz w:val="20"/>
                <w:szCs w:val="20"/>
              </w:rPr>
              <w:t>1</w:t>
            </w:r>
            <w:r w:rsidRPr="007812D3">
              <w:rPr>
                <w:rFonts w:ascii="Arial" w:hAnsi="Arial" w:cs="Arial"/>
                <w:color w:val="000000" w:themeColor="text1"/>
                <w:sz w:val="20"/>
                <w:szCs w:val="20"/>
              </w:rPr>
              <w:t xml:space="preserve"> </w:t>
            </w:r>
            <w:r w:rsidRPr="007812D3">
              <w:rPr>
                <w:rFonts w:ascii="Arial" w:hAnsi="Arial" w:cs="Arial"/>
                <w:color w:val="000000" w:themeColor="text1"/>
              </w:rPr>
              <w:t xml:space="preserve"> </w:t>
            </w:r>
            <w:r w:rsidRPr="007812D3">
              <w:rPr>
                <w:rFonts w:ascii="Arial" w:hAnsi="Arial" w:cs="Arial"/>
                <w:color w:val="000000" w:themeColor="text1"/>
                <w:sz w:val="20"/>
                <w:szCs w:val="20"/>
              </w:rPr>
              <w:t>(2022 m. duomenys)</w:t>
            </w:r>
          </w:p>
        </w:tc>
        <w:tc>
          <w:tcPr>
            <w:tcW w:w="1275" w:type="dxa"/>
            <w:tcBorders>
              <w:top w:val="single" w:sz="4" w:space="0" w:color="auto"/>
              <w:left w:val="single" w:sz="4" w:space="0" w:color="auto"/>
              <w:bottom w:val="single" w:sz="4" w:space="0" w:color="auto"/>
              <w:right w:val="single" w:sz="4" w:space="0" w:color="auto"/>
            </w:tcBorders>
          </w:tcPr>
          <w:p w14:paraId="5B9F06AF" w14:textId="18F6D4AD"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Didėjanti</w:t>
            </w:r>
          </w:p>
        </w:tc>
      </w:tr>
      <w:tr w:rsidR="007812D3" w:rsidRPr="007812D3" w14:paraId="50A93246" w14:textId="77777777" w:rsidTr="00273460">
        <w:trPr>
          <w:trHeight w:val="982"/>
          <w:jc w:val="center"/>
        </w:trPr>
        <w:tc>
          <w:tcPr>
            <w:tcW w:w="1696" w:type="dxa"/>
            <w:vMerge/>
            <w:tcBorders>
              <w:left w:val="single" w:sz="4" w:space="0" w:color="auto"/>
              <w:right w:val="single" w:sz="4" w:space="0" w:color="auto"/>
            </w:tcBorders>
            <w:shd w:val="clear" w:color="auto" w:fill="FFFFFF" w:themeFill="background1"/>
          </w:tcPr>
          <w:p w14:paraId="18F6D3D3" w14:textId="0798FB6F" w:rsidR="007E497A" w:rsidRPr="007812D3" w:rsidRDefault="007E497A" w:rsidP="007E497A">
            <w:pPr>
              <w:ind w:firstLine="0"/>
              <w:jc w:val="left"/>
              <w:rPr>
                <w:rFonts w:ascii="Arial" w:hAnsi="Arial" w:cs="Arial"/>
                <w:color w:val="000000" w:themeColor="text1"/>
                <w:sz w:val="20"/>
                <w:szCs w:val="20"/>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029105B" w14:textId="79432F5F" w:rsidR="007E497A" w:rsidRPr="007812D3" w:rsidRDefault="007E497A" w:rsidP="007E497A">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E–1.1–4 Vidutinė tikėtina gyvenimo trukmė (metais) ir santykis su šalies rodikliu (proc.)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D944432" w14:textId="77777777" w:rsidR="00031E32" w:rsidRPr="007812D3" w:rsidRDefault="007E497A" w:rsidP="007E497A">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 xml:space="preserve">102 </w:t>
            </w:r>
          </w:p>
          <w:p w14:paraId="52655091" w14:textId="1C9364F1" w:rsidR="007E497A" w:rsidRPr="007812D3" w:rsidRDefault="007E497A" w:rsidP="007E497A">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(2019 m. duomenys)</w:t>
            </w:r>
          </w:p>
        </w:tc>
        <w:tc>
          <w:tcPr>
            <w:tcW w:w="851" w:type="dxa"/>
            <w:tcBorders>
              <w:top w:val="single" w:sz="4" w:space="0" w:color="auto"/>
              <w:left w:val="single" w:sz="4" w:space="0" w:color="auto"/>
              <w:bottom w:val="single" w:sz="4" w:space="0" w:color="auto"/>
              <w:right w:val="single" w:sz="4" w:space="0" w:color="auto"/>
            </w:tcBorders>
          </w:tcPr>
          <w:p w14:paraId="13D0BEE5" w14:textId="22C9CEE1" w:rsidR="007E497A" w:rsidRPr="007812D3" w:rsidRDefault="007031F9"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rPr>
              <w:t>82,0</w:t>
            </w:r>
          </w:p>
        </w:tc>
        <w:tc>
          <w:tcPr>
            <w:tcW w:w="992" w:type="dxa"/>
            <w:tcBorders>
              <w:top w:val="single" w:sz="4" w:space="0" w:color="auto"/>
              <w:left w:val="single" w:sz="4" w:space="0" w:color="auto"/>
              <w:bottom w:val="single" w:sz="4" w:space="0" w:color="auto"/>
              <w:right w:val="single" w:sz="4" w:space="0" w:color="auto"/>
            </w:tcBorders>
          </w:tcPr>
          <w:p w14:paraId="4A38001A" w14:textId="7BA71824" w:rsidR="007E497A" w:rsidRPr="007812D3" w:rsidRDefault="007031F9"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rPr>
              <w:t>83,0</w:t>
            </w:r>
          </w:p>
        </w:tc>
        <w:tc>
          <w:tcPr>
            <w:tcW w:w="992" w:type="dxa"/>
            <w:tcBorders>
              <w:top w:val="single" w:sz="4" w:space="0" w:color="auto"/>
              <w:left w:val="single" w:sz="4" w:space="0" w:color="auto"/>
              <w:bottom w:val="single" w:sz="4" w:space="0" w:color="auto"/>
              <w:right w:val="single" w:sz="4" w:space="0" w:color="auto"/>
            </w:tcBorders>
          </w:tcPr>
          <w:p w14:paraId="6168C607" w14:textId="17C47AC5" w:rsidR="007E497A" w:rsidRPr="007812D3" w:rsidRDefault="007031F9"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rPr>
              <w:t>84,0</w:t>
            </w:r>
          </w:p>
        </w:tc>
        <w:tc>
          <w:tcPr>
            <w:tcW w:w="1134" w:type="dxa"/>
            <w:tcBorders>
              <w:top w:val="single" w:sz="4" w:space="0" w:color="auto"/>
              <w:left w:val="single" w:sz="4" w:space="0" w:color="auto"/>
              <w:bottom w:val="single" w:sz="4" w:space="0" w:color="auto"/>
              <w:right w:val="single" w:sz="4" w:space="0" w:color="auto"/>
            </w:tcBorders>
          </w:tcPr>
          <w:p w14:paraId="0B81D98E" w14:textId="5B553C43" w:rsidR="007E497A" w:rsidRPr="007812D3" w:rsidRDefault="004C0E4D" w:rsidP="007026F5">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rPr>
              <w:t>81,0</w:t>
            </w:r>
            <w:r w:rsidR="007E497A" w:rsidRPr="007812D3">
              <w:rPr>
                <w:rFonts w:ascii="Arial" w:hAnsi="Arial" w:cs="Arial"/>
                <w:color w:val="000000" w:themeColor="text1"/>
                <w:sz w:val="20"/>
                <w:szCs w:val="20"/>
              </w:rPr>
              <w:t xml:space="preserve"> </w:t>
            </w:r>
            <w:r w:rsidR="007E497A" w:rsidRPr="007812D3">
              <w:rPr>
                <w:rFonts w:ascii="Arial" w:hAnsi="Arial" w:cs="Arial"/>
                <w:color w:val="000000" w:themeColor="text1"/>
              </w:rPr>
              <w:t xml:space="preserve"> </w:t>
            </w:r>
            <w:r w:rsidR="007E497A" w:rsidRPr="007812D3">
              <w:rPr>
                <w:rFonts w:ascii="Arial" w:hAnsi="Arial" w:cs="Arial"/>
                <w:color w:val="000000" w:themeColor="text1"/>
                <w:sz w:val="20"/>
                <w:szCs w:val="20"/>
              </w:rPr>
              <w:t>(2022</w:t>
            </w:r>
            <w:r w:rsidRPr="007812D3">
              <w:rPr>
                <w:rFonts w:ascii="Arial" w:hAnsi="Arial" w:cs="Arial"/>
                <w:color w:val="000000" w:themeColor="text1"/>
                <w:sz w:val="20"/>
                <w:szCs w:val="20"/>
              </w:rPr>
              <w:t>-2023</w:t>
            </w:r>
            <w:r w:rsidR="007E497A" w:rsidRPr="007812D3">
              <w:rPr>
                <w:rFonts w:ascii="Arial" w:hAnsi="Arial" w:cs="Arial"/>
                <w:color w:val="000000" w:themeColor="text1"/>
                <w:sz w:val="20"/>
                <w:szCs w:val="20"/>
              </w:rPr>
              <w:t xml:space="preserve"> m. duomenys)</w:t>
            </w:r>
          </w:p>
        </w:tc>
        <w:tc>
          <w:tcPr>
            <w:tcW w:w="1275" w:type="dxa"/>
            <w:tcBorders>
              <w:top w:val="single" w:sz="4" w:space="0" w:color="auto"/>
              <w:left w:val="single" w:sz="4" w:space="0" w:color="auto"/>
              <w:bottom w:val="single" w:sz="4" w:space="0" w:color="auto"/>
              <w:right w:val="single" w:sz="4" w:space="0" w:color="auto"/>
            </w:tcBorders>
          </w:tcPr>
          <w:p w14:paraId="0F83DC5A" w14:textId="47F42804"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Didėjantis</w:t>
            </w:r>
          </w:p>
        </w:tc>
      </w:tr>
      <w:tr w:rsidR="007812D3" w:rsidRPr="007812D3" w14:paraId="506A3E0D" w14:textId="77777777" w:rsidTr="00273460">
        <w:trPr>
          <w:trHeight w:val="1407"/>
          <w:jc w:val="center"/>
        </w:trPr>
        <w:tc>
          <w:tcPr>
            <w:tcW w:w="1696" w:type="dxa"/>
            <w:vMerge/>
            <w:tcBorders>
              <w:left w:val="single" w:sz="4" w:space="0" w:color="auto"/>
              <w:right w:val="single" w:sz="4" w:space="0" w:color="auto"/>
            </w:tcBorders>
            <w:shd w:val="clear" w:color="auto" w:fill="FFFFFF" w:themeFill="background1"/>
          </w:tcPr>
          <w:p w14:paraId="05FA8F82" w14:textId="09088043" w:rsidR="007E497A" w:rsidRPr="007812D3" w:rsidRDefault="007E497A" w:rsidP="007E497A">
            <w:pPr>
              <w:ind w:firstLine="0"/>
              <w:jc w:val="left"/>
              <w:rPr>
                <w:rFonts w:ascii="Arial" w:hAnsi="Arial" w:cs="Arial"/>
                <w:color w:val="000000" w:themeColor="text1"/>
                <w:sz w:val="20"/>
                <w:szCs w:val="20"/>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8602D2A" w14:textId="4402575C" w:rsidR="007E497A" w:rsidRPr="007812D3" w:rsidRDefault="007E497A" w:rsidP="007E497A">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E–1.1–5 Užregistruotų susirgimų skaičius, tenkantis 1 000-iui gyventojų (asm.), ir santykis su šalies vidurkiu (proc.)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CB19447" w14:textId="28DE3618" w:rsidR="007E497A" w:rsidRPr="007812D3" w:rsidRDefault="007E497A" w:rsidP="007E497A">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 xml:space="preserve">113  </w:t>
            </w:r>
          </w:p>
          <w:p w14:paraId="6392308C" w14:textId="77777777" w:rsidR="007E497A" w:rsidRPr="007812D3" w:rsidRDefault="007E497A" w:rsidP="007E497A">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(2019 m. duomenys)</w:t>
            </w:r>
          </w:p>
        </w:tc>
        <w:tc>
          <w:tcPr>
            <w:tcW w:w="851" w:type="dxa"/>
            <w:tcBorders>
              <w:top w:val="single" w:sz="4" w:space="0" w:color="auto"/>
              <w:left w:val="single" w:sz="4" w:space="0" w:color="auto"/>
              <w:bottom w:val="single" w:sz="4" w:space="0" w:color="auto"/>
              <w:right w:val="single" w:sz="4" w:space="0" w:color="auto"/>
            </w:tcBorders>
          </w:tcPr>
          <w:p w14:paraId="7A5D5302" w14:textId="1CA60F63"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10</w:t>
            </w:r>
            <w:r w:rsidR="007031F9">
              <w:rPr>
                <w:rFonts w:ascii="Arial" w:eastAsia="Calibri" w:hAnsi="Arial" w:cs="Arial"/>
                <w:color w:val="000000" w:themeColor="text1"/>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69465FFF" w14:textId="03DB5928" w:rsidR="007E497A" w:rsidRPr="007812D3" w:rsidRDefault="00C7029D"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99</w:t>
            </w:r>
            <w:r w:rsidR="007031F9">
              <w:rPr>
                <w:rFonts w:ascii="Arial" w:eastAsia="Calibri" w:hAnsi="Arial" w:cs="Arial"/>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tcPr>
          <w:p w14:paraId="4BDDA59C" w14:textId="173CFD60" w:rsidR="007E497A" w:rsidRPr="007812D3" w:rsidRDefault="007031F9"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14:ligatures w14:val="none"/>
              </w:rPr>
              <w:t>98,0</w:t>
            </w:r>
          </w:p>
        </w:tc>
        <w:tc>
          <w:tcPr>
            <w:tcW w:w="1134" w:type="dxa"/>
            <w:tcBorders>
              <w:top w:val="single" w:sz="4" w:space="0" w:color="auto"/>
              <w:left w:val="single" w:sz="4" w:space="0" w:color="auto"/>
              <w:bottom w:val="single" w:sz="4" w:space="0" w:color="auto"/>
              <w:right w:val="single" w:sz="4" w:space="0" w:color="auto"/>
            </w:tcBorders>
          </w:tcPr>
          <w:p w14:paraId="42038AD5" w14:textId="43B33B4B" w:rsidR="00554B78" w:rsidRPr="007812D3" w:rsidRDefault="007E497A" w:rsidP="00A61627">
            <w:pPr>
              <w:ind w:firstLine="0"/>
              <w:jc w:val="center"/>
              <w:rPr>
                <w:rFonts w:ascii="Arial" w:hAnsi="Arial" w:cs="Arial"/>
                <w:color w:val="000000" w:themeColor="text1"/>
                <w:sz w:val="20"/>
                <w:szCs w:val="20"/>
              </w:rPr>
            </w:pPr>
            <w:r w:rsidRPr="007812D3">
              <w:rPr>
                <w:rFonts w:ascii="Arial" w:hAnsi="Arial" w:cs="Arial"/>
                <w:color w:val="000000" w:themeColor="text1"/>
                <w:sz w:val="20"/>
                <w:szCs w:val="20"/>
              </w:rPr>
              <w:t>102</w:t>
            </w:r>
            <w:r w:rsidR="00255F0D" w:rsidRPr="007812D3">
              <w:rPr>
                <w:rFonts w:ascii="Arial" w:hAnsi="Arial" w:cs="Arial"/>
                <w:color w:val="000000" w:themeColor="text1"/>
                <w:sz w:val="20"/>
                <w:szCs w:val="20"/>
              </w:rPr>
              <w:t>,7</w:t>
            </w:r>
            <w:r w:rsidRPr="007812D3">
              <w:rPr>
                <w:rFonts w:ascii="Arial" w:hAnsi="Arial" w:cs="Arial"/>
                <w:color w:val="000000" w:themeColor="text1"/>
                <w:sz w:val="20"/>
                <w:szCs w:val="20"/>
              </w:rPr>
              <w:t xml:space="preserve"> </w:t>
            </w:r>
          </w:p>
          <w:p w14:paraId="112721B3" w14:textId="22F691A8"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rPr>
              <w:t xml:space="preserve"> </w:t>
            </w:r>
            <w:r w:rsidRPr="007812D3">
              <w:rPr>
                <w:rFonts w:ascii="Arial" w:hAnsi="Arial" w:cs="Arial"/>
                <w:color w:val="000000" w:themeColor="text1"/>
                <w:sz w:val="20"/>
                <w:szCs w:val="20"/>
              </w:rPr>
              <w:t>(202</w:t>
            </w:r>
            <w:r w:rsidR="00255F0D" w:rsidRPr="007812D3">
              <w:rPr>
                <w:rFonts w:ascii="Arial" w:hAnsi="Arial" w:cs="Arial"/>
                <w:color w:val="000000" w:themeColor="text1"/>
                <w:sz w:val="20"/>
                <w:szCs w:val="20"/>
              </w:rPr>
              <w:t>3</w:t>
            </w:r>
            <w:r w:rsidRPr="007812D3">
              <w:rPr>
                <w:rFonts w:ascii="Arial" w:hAnsi="Arial" w:cs="Arial"/>
                <w:color w:val="000000" w:themeColor="text1"/>
                <w:sz w:val="20"/>
                <w:szCs w:val="20"/>
              </w:rPr>
              <w:t xml:space="preserve"> m. duomenys)</w:t>
            </w:r>
          </w:p>
        </w:tc>
        <w:tc>
          <w:tcPr>
            <w:tcW w:w="1275" w:type="dxa"/>
            <w:tcBorders>
              <w:top w:val="single" w:sz="4" w:space="0" w:color="auto"/>
              <w:left w:val="single" w:sz="4" w:space="0" w:color="auto"/>
              <w:bottom w:val="single" w:sz="4" w:space="0" w:color="auto"/>
              <w:right w:val="single" w:sz="4" w:space="0" w:color="auto"/>
            </w:tcBorders>
          </w:tcPr>
          <w:p w14:paraId="25448335" w14:textId="27C72CFF"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Mažėjantis</w:t>
            </w:r>
          </w:p>
        </w:tc>
      </w:tr>
      <w:tr w:rsidR="007812D3" w:rsidRPr="007812D3" w14:paraId="2D0D6776" w14:textId="77777777" w:rsidTr="00273460">
        <w:trPr>
          <w:trHeight w:val="1264"/>
          <w:jc w:val="center"/>
        </w:trPr>
        <w:tc>
          <w:tcPr>
            <w:tcW w:w="1696" w:type="dxa"/>
            <w:vMerge/>
            <w:tcBorders>
              <w:left w:val="single" w:sz="4" w:space="0" w:color="auto"/>
              <w:right w:val="single" w:sz="4" w:space="0" w:color="auto"/>
            </w:tcBorders>
            <w:shd w:val="clear" w:color="auto" w:fill="FFFFFF" w:themeFill="background1"/>
          </w:tcPr>
          <w:p w14:paraId="0D3CD2E2" w14:textId="556D43EC" w:rsidR="007E497A" w:rsidRPr="007812D3" w:rsidRDefault="007E497A" w:rsidP="007E497A">
            <w:pPr>
              <w:ind w:firstLine="0"/>
              <w:jc w:val="left"/>
              <w:rPr>
                <w:rFonts w:ascii="Arial" w:hAnsi="Arial" w:cs="Arial"/>
                <w:color w:val="000000" w:themeColor="text1"/>
                <w:sz w:val="20"/>
                <w:szCs w:val="20"/>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172EC22" w14:textId="6FCE101B" w:rsidR="007E497A" w:rsidRPr="007812D3" w:rsidRDefault="007E497A" w:rsidP="007E497A">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E–1.1–7 Ekologiškų transporto priemonių dalis bendrame viešojo transporto ūkyje (proc.)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0D9D1DB" w14:textId="2420DCE3" w:rsidR="007E497A" w:rsidRPr="007812D3" w:rsidRDefault="00031E32" w:rsidP="007E497A">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w:t>
            </w:r>
          </w:p>
        </w:tc>
        <w:tc>
          <w:tcPr>
            <w:tcW w:w="851" w:type="dxa"/>
            <w:tcBorders>
              <w:top w:val="single" w:sz="4" w:space="0" w:color="auto"/>
              <w:left w:val="single" w:sz="4" w:space="0" w:color="auto"/>
              <w:bottom w:val="single" w:sz="4" w:space="0" w:color="auto"/>
              <w:right w:val="single" w:sz="4" w:space="0" w:color="auto"/>
            </w:tcBorders>
          </w:tcPr>
          <w:p w14:paraId="1F54A1FE" w14:textId="16AFF43A" w:rsidR="007E497A" w:rsidRPr="007812D3" w:rsidRDefault="007031F9" w:rsidP="00A61627">
            <w:pPr>
              <w:ind w:firstLine="0"/>
              <w:jc w:val="center"/>
              <w:rPr>
                <w:rFonts w:ascii="Arial" w:eastAsia="Calibri" w:hAnsi="Arial" w:cs="Arial"/>
                <w:color w:val="000000" w:themeColor="text1"/>
                <w:sz w:val="20"/>
                <w:szCs w:val="20"/>
                <w14:ligatures w14:val="none"/>
              </w:rPr>
            </w:pPr>
            <w:r>
              <w:rPr>
                <w:rFonts w:ascii="Arial" w:hAnsi="Arial" w:cs="Arial"/>
                <w:color w:val="000000" w:themeColor="text1"/>
                <w:sz w:val="20"/>
                <w:szCs w:val="20"/>
              </w:rPr>
              <w:t>1</w:t>
            </w:r>
            <w:r w:rsidR="00001104">
              <w:rPr>
                <w:rFonts w:ascii="Arial" w:hAnsi="Arial" w:cs="Arial"/>
                <w:color w:val="000000" w:themeColor="text1"/>
                <w:sz w:val="20"/>
                <w:szCs w:val="20"/>
              </w:rPr>
              <w:t>7</w:t>
            </w:r>
            <w:r>
              <w:rPr>
                <w:rFonts w:ascii="Arial" w:hAnsi="Arial" w:cs="Arial"/>
                <w:color w:val="000000" w:themeColor="text1"/>
                <w:sz w:val="20"/>
                <w:szCs w:val="20"/>
              </w:rPr>
              <w:t>,</w:t>
            </w:r>
            <w:r w:rsidR="00001104">
              <w:rPr>
                <w:rFonts w:ascii="Arial" w:hAnsi="Arial" w:cs="Arial"/>
                <w:color w:val="000000" w:themeColor="text1"/>
                <w:sz w:val="20"/>
                <w:szCs w:val="20"/>
              </w:rPr>
              <w:t>9</w:t>
            </w:r>
          </w:p>
        </w:tc>
        <w:tc>
          <w:tcPr>
            <w:tcW w:w="992" w:type="dxa"/>
            <w:tcBorders>
              <w:top w:val="single" w:sz="4" w:space="0" w:color="auto"/>
              <w:left w:val="single" w:sz="4" w:space="0" w:color="auto"/>
              <w:bottom w:val="single" w:sz="4" w:space="0" w:color="auto"/>
              <w:right w:val="single" w:sz="4" w:space="0" w:color="auto"/>
            </w:tcBorders>
          </w:tcPr>
          <w:p w14:paraId="0CD7422D" w14:textId="77391A60" w:rsidR="007E497A" w:rsidRPr="007812D3" w:rsidRDefault="007031F9" w:rsidP="00A61627">
            <w:pPr>
              <w:ind w:firstLine="0"/>
              <w:jc w:val="center"/>
              <w:rPr>
                <w:rFonts w:ascii="Arial" w:eastAsia="Calibri" w:hAnsi="Arial" w:cs="Arial"/>
                <w:color w:val="000000" w:themeColor="text1"/>
                <w:sz w:val="20"/>
                <w:szCs w:val="20"/>
                <w14:ligatures w14:val="none"/>
              </w:rPr>
            </w:pPr>
            <w:r>
              <w:rPr>
                <w:rFonts w:ascii="Arial" w:hAnsi="Arial" w:cs="Arial"/>
                <w:color w:val="000000" w:themeColor="text1"/>
                <w:sz w:val="20"/>
                <w:szCs w:val="20"/>
              </w:rPr>
              <w:t>1</w:t>
            </w:r>
            <w:r w:rsidR="00001104">
              <w:rPr>
                <w:rFonts w:ascii="Arial" w:hAnsi="Arial" w:cs="Arial"/>
                <w:color w:val="000000" w:themeColor="text1"/>
                <w:sz w:val="20"/>
                <w:szCs w:val="20"/>
              </w:rPr>
              <w:t>7</w:t>
            </w:r>
            <w:r>
              <w:rPr>
                <w:rFonts w:ascii="Arial" w:hAnsi="Arial" w:cs="Arial"/>
                <w:color w:val="000000" w:themeColor="text1"/>
                <w:sz w:val="20"/>
                <w:szCs w:val="20"/>
              </w:rPr>
              <w:t>,</w:t>
            </w:r>
            <w:r w:rsidR="00001104">
              <w:rPr>
                <w:rFonts w:ascii="Arial" w:hAnsi="Arial" w:cs="Arial"/>
                <w:color w:val="000000" w:themeColor="text1"/>
                <w:sz w:val="20"/>
                <w:szCs w:val="20"/>
              </w:rPr>
              <w:t>9</w:t>
            </w:r>
            <w:r w:rsidR="007E497A" w:rsidRPr="007812D3">
              <w:rPr>
                <w:rFonts w:ascii="Arial" w:hAnsi="Arial" w:cs="Arial"/>
                <w:color w:val="000000" w:themeColor="text1"/>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391274F7" w14:textId="64B5D5C0" w:rsidR="007E497A" w:rsidRPr="007812D3" w:rsidRDefault="007031F9" w:rsidP="00A61627">
            <w:pPr>
              <w:ind w:firstLine="0"/>
              <w:jc w:val="center"/>
              <w:rPr>
                <w:rFonts w:ascii="Arial" w:eastAsia="Calibri" w:hAnsi="Arial" w:cs="Arial"/>
                <w:color w:val="000000" w:themeColor="text1"/>
                <w:sz w:val="20"/>
                <w:szCs w:val="20"/>
                <w14:ligatures w14:val="none"/>
              </w:rPr>
            </w:pPr>
            <w:r>
              <w:rPr>
                <w:rFonts w:ascii="Arial" w:hAnsi="Arial" w:cs="Arial"/>
                <w:color w:val="000000" w:themeColor="text1"/>
                <w:sz w:val="20"/>
                <w:szCs w:val="20"/>
              </w:rPr>
              <w:t>1</w:t>
            </w:r>
            <w:r w:rsidR="00001104">
              <w:rPr>
                <w:rFonts w:ascii="Arial" w:hAnsi="Arial" w:cs="Arial"/>
                <w:color w:val="000000" w:themeColor="text1"/>
                <w:sz w:val="20"/>
                <w:szCs w:val="20"/>
              </w:rPr>
              <w:t>7</w:t>
            </w:r>
            <w:r>
              <w:rPr>
                <w:rFonts w:ascii="Arial" w:hAnsi="Arial" w:cs="Arial"/>
                <w:color w:val="000000" w:themeColor="text1"/>
                <w:sz w:val="20"/>
                <w:szCs w:val="20"/>
              </w:rPr>
              <w:t>,</w:t>
            </w:r>
            <w:r w:rsidR="00001104">
              <w:rPr>
                <w:rFonts w:ascii="Arial" w:hAnsi="Arial" w:cs="Arial"/>
                <w:color w:val="000000" w:themeColor="text1"/>
                <w:sz w:val="20"/>
                <w:szCs w:val="20"/>
              </w:rPr>
              <w:t>9</w:t>
            </w:r>
            <w:r w:rsidR="007E497A" w:rsidRPr="007812D3">
              <w:rPr>
                <w:rFonts w:ascii="Arial" w:hAnsi="Arial" w:cs="Arial"/>
                <w:color w:val="000000" w:themeColor="text1"/>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41DFF8D" w14:textId="18D5A3B8"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rPr>
              <w:t xml:space="preserve">17,9 </w:t>
            </w:r>
            <w:r w:rsidRPr="007812D3">
              <w:rPr>
                <w:rFonts w:ascii="Arial" w:hAnsi="Arial" w:cs="Arial"/>
                <w:color w:val="000000" w:themeColor="text1"/>
              </w:rPr>
              <w:t xml:space="preserve"> </w:t>
            </w:r>
            <w:r w:rsidRPr="007812D3">
              <w:rPr>
                <w:rFonts w:ascii="Arial" w:hAnsi="Arial" w:cs="Arial"/>
                <w:color w:val="000000" w:themeColor="text1"/>
                <w:sz w:val="20"/>
                <w:szCs w:val="20"/>
              </w:rPr>
              <w:t>(2023 m. duomenys)</w:t>
            </w:r>
          </w:p>
        </w:tc>
        <w:tc>
          <w:tcPr>
            <w:tcW w:w="1275" w:type="dxa"/>
            <w:tcBorders>
              <w:top w:val="single" w:sz="4" w:space="0" w:color="auto"/>
              <w:left w:val="single" w:sz="4" w:space="0" w:color="auto"/>
              <w:bottom w:val="single" w:sz="4" w:space="0" w:color="auto"/>
              <w:right w:val="single" w:sz="4" w:space="0" w:color="auto"/>
            </w:tcBorders>
          </w:tcPr>
          <w:p w14:paraId="5DE17334" w14:textId="19602D5B" w:rsidR="007E497A" w:rsidRPr="007812D3" w:rsidRDefault="007E497A"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Didėjantis</w:t>
            </w:r>
          </w:p>
        </w:tc>
      </w:tr>
      <w:tr w:rsidR="007812D3" w:rsidRPr="007812D3" w14:paraId="1795FD53" w14:textId="77777777" w:rsidTr="00273460">
        <w:trPr>
          <w:trHeight w:val="698"/>
          <w:jc w:val="center"/>
        </w:trPr>
        <w:tc>
          <w:tcPr>
            <w:tcW w:w="1696" w:type="dxa"/>
            <w:vMerge w:val="restart"/>
            <w:tcBorders>
              <w:top w:val="single" w:sz="4" w:space="0" w:color="auto"/>
              <w:left w:val="single" w:sz="4" w:space="0" w:color="auto"/>
              <w:right w:val="single" w:sz="4" w:space="0" w:color="auto"/>
            </w:tcBorders>
            <w:shd w:val="clear" w:color="auto" w:fill="FFFFFF" w:themeFill="background1"/>
          </w:tcPr>
          <w:p w14:paraId="5C357B9B" w14:textId="3617948E" w:rsidR="007026F5" w:rsidRPr="007812D3" w:rsidRDefault="007026F5" w:rsidP="007026F5">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2 PRIORITETAS. GALIMYBIŲ MIESTAS</w:t>
            </w:r>
          </w:p>
          <w:p w14:paraId="5087426E" w14:textId="77777777" w:rsidR="007026F5" w:rsidRPr="007812D3" w:rsidRDefault="007026F5" w:rsidP="007026F5">
            <w:pPr>
              <w:ind w:firstLine="0"/>
              <w:jc w:val="left"/>
              <w:rPr>
                <w:rFonts w:ascii="Arial" w:hAnsi="Arial" w:cs="Arial"/>
                <w:color w:val="000000" w:themeColor="text1"/>
                <w:sz w:val="20"/>
                <w:szCs w:val="20"/>
                <w14:ligatures w14:val="none"/>
              </w:rPr>
            </w:pPr>
          </w:p>
          <w:p w14:paraId="069DB30B" w14:textId="701E79D9" w:rsidR="007026F5" w:rsidRPr="007812D3" w:rsidRDefault="007026F5" w:rsidP="007026F5">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2.1. Tikslas. Didinti gyventojų laisvalaikio užimtumo galimybes</w:t>
            </w:r>
          </w:p>
          <w:p w14:paraId="2AF23550" w14:textId="77777777" w:rsidR="007026F5" w:rsidRPr="007812D3" w:rsidRDefault="007026F5" w:rsidP="007026F5">
            <w:pPr>
              <w:ind w:firstLine="0"/>
              <w:jc w:val="left"/>
              <w:rPr>
                <w:rFonts w:ascii="Arial" w:hAnsi="Arial" w:cs="Arial"/>
                <w:color w:val="000000" w:themeColor="text1"/>
                <w:sz w:val="20"/>
                <w:szCs w:val="20"/>
                <w14:ligatures w14:val="none"/>
              </w:rPr>
            </w:pPr>
          </w:p>
          <w:p w14:paraId="4333AECD" w14:textId="3E61D6F4" w:rsidR="007026F5" w:rsidRPr="007812D3" w:rsidRDefault="007026F5" w:rsidP="007026F5">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2.2. Tikslas.  Ugdyti gyventojų pilietiškumą ir bendruomeniškumą</w:t>
            </w:r>
          </w:p>
          <w:p w14:paraId="5C24D0F2" w14:textId="77777777" w:rsidR="007026F5" w:rsidRPr="007812D3" w:rsidRDefault="007026F5" w:rsidP="007026F5">
            <w:pPr>
              <w:ind w:firstLine="0"/>
              <w:jc w:val="left"/>
              <w:rPr>
                <w:rFonts w:ascii="Arial" w:hAnsi="Arial" w:cs="Arial"/>
                <w:color w:val="000000" w:themeColor="text1"/>
                <w:sz w:val="20"/>
                <w:szCs w:val="20"/>
                <w14:ligatures w14:val="none"/>
              </w:rPr>
            </w:pPr>
          </w:p>
          <w:p w14:paraId="524CB125" w14:textId="4D2A434F" w:rsidR="007026F5" w:rsidRPr="007812D3" w:rsidRDefault="007026F5" w:rsidP="007026F5">
            <w:pPr>
              <w:ind w:firstLine="0"/>
              <w:jc w:val="left"/>
              <w:rPr>
                <w:rFonts w:ascii="Arial" w:eastAsia="Calibri" w:hAnsi="Arial" w:cs="Arial"/>
                <w:b/>
                <w:bCs/>
                <w:color w:val="000000" w:themeColor="text1"/>
                <w:sz w:val="20"/>
                <w:szCs w:val="20"/>
                <w14:ligatures w14:val="none"/>
              </w:rPr>
            </w:pPr>
            <w:r w:rsidRPr="007812D3">
              <w:rPr>
                <w:rFonts w:ascii="Arial" w:hAnsi="Arial" w:cs="Arial"/>
                <w:color w:val="000000" w:themeColor="text1"/>
                <w:sz w:val="20"/>
                <w:szCs w:val="20"/>
                <w14:ligatures w14:val="none"/>
              </w:rPr>
              <w:t>2.3. Tikslas. Vystyti miesto potencialą</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334C8AF" w14:textId="4836652D" w:rsidR="007026F5" w:rsidRPr="007812D3" w:rsidRDefault="007026F5" w:rsidP="007026F5">
            <w:pPr>
              <w:ind w:firstLine="0"/>
              <w:jc w:val="left"/>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14:ligatures w14:val="none"/>
              </w:rPr>
              <w:t>E–2.1–1 Užimtumo lygis savivaldybėje (proc.)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B03BF28" w14:textId="69D4503A" w:rsidR="007026F5" w:rsidRPr="007812D3" w:rsidRDefault="007026F5" w:rsidP="007026F5">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14:ligatures w14:val="none"/>
              </w:rPr>
              <w:t>68,9  (2019 m. duomenys)</w:t>
            </w:r>
          </w:p>
        </w:tc>
        <w:tc>
          <w:tcPr>
            <w:tcW w:w="851" w:type="dxa"/>
            <w:tcBorders>
              <w:top w:val="single" w:sz="4" w:space="0" w:color="auto"/>
              <w:left w:val="single" w:sz="4" w:space="0" w:color="auto"/>
              <w:bottom w:val="single" w:sz="4" w:space="0" w:color="auto"/>
              <w:right w:val="single" w:sz="4" w:space="0" w:color="auto"/>
            </w:tcBorders>
          </w:tcPr>
          <w:p w14:paraId="59C95CB6" w14:textId="7F09A556" w:rsidR="007026F5" w:rsidRPr="007812D3" w:rsidRDefault="003A3EE2"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rPr>
              <w:t>73,0</w:t>
            </w:r>
          </w:p>
        </w:tc>
        <w:tc>
          <w:tcPr>
            <w:tcW w:w="992" w:type="dxa"/>
            <w:tcBorders>
              <w:top w:val="single" w:sz="4" w:space="0" w:color="auto"/>
              <w:left w:val="single" w:sz="4" w:space="0" w:color="auto"/>
              <w:bottom w:val="single" w:sz="4" w:space="0" w:color="auto"/>
              <w:right w:val="single" w:sz="4" w:space="0" w:color="auto"/>
            </w:tcBorders>
          </w:tcPr>
          <w:p w14:paraId="1CF6A3A3" w14:textId="2E053669"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7</w:t>
            </w:r>
            <w:r w:rsidR="003A3EE2">
              <w:rPr>
                <w:rFonts w:ascii="Arial" w:eastAsia="Calibri" w:hAnsi="Arial" w:cs="Arial"/>
                <w:color w:val="000000" w:themeColor="text1"/>
                <w:sz w:val="20"/>
                <w:szCs w:val="20"/>
              </w:rPr>
              <w:t>4</w:t>
            </w:r>
            <w:r w:rsidRPr="007812D3">
              <w:rPr>
                <w:rFonts w:ascii="Arial" w:eastAsia="Calibri" w:hAnsi="Arial" w:cs="Arial"/>
                <w:color w:val="000000" w:themeColor="text1"/>
                <w:sz w:val="20"/>
                <w:szCs w:val="20"/>
              </w:rPr>
              <w:t>,</w:t>
            </w:r>
            <w:r w:rsidR="003A3EE2">
              <w:rPr>
                <w:rFonts w:ascii="Arial" w:eastAsia="Calibri" w:hAnsi="Arial" w:cs="Arial"/>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3CF05ECF" w14:textId="47BCD716" w:rsidR="007026F5" w:rsidRPr="007812D3" w:rsidRDefault="003A3EE2"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14:ligatures w14:val="none"/>
              </w:rPr>
              <w:t>74,8</w:t>
            </w:r>
          </w:p>
        </w:tc>
        <w:tc>
          <w:tcPr>
            <w:tcW w:w="1134" w:type="dxa"/>
            <w:tcBorders>
              <w:top w:val="single" w:sz="4" w:space="0" w:color="auto"/>
              <w:left w:val="single" w:sz="4" w:space="0" w:color="auto"/>
              <w:bottom w:val="single" w:sz="4" w:space="0" w:color="auto"/>
              <w:right w:val="single" w:sz="4" w:space="0" w:color="auto"/>
            </w:tcBorders>
          </w:tcPr>
          <w:p w14:paraId="08E98DE1" w14:textId="02BB0E9C" w:rsidR="00554B78" w:rsidRPr="007812D3" w:rsidRDefault="00255F0D" w:rsidP="00A61627">
            <w:pPr>
              <w:ind w:firstLine="0"/>
              <w:jc w:val="center"/>
              <w:rPr>
                <w:rFonts w:ascii="Arial" w:hAnsi="Arial" w:cs="Arial"/>
                <w:color w:val="000000" w:themeColor="text1"/>
                <w:sz w:val="20"/>
                <w:szCs w:val="20"/>
              </w:rPr>
            </w:pPr>
            <w:r w:rsidRPr="007812D3">
              <w:rPr>
                <w:rFonts w:ascii="Arial" w:hAnsi="Arial" w:cs="Arial"/>
                <w:color w:val="000000" w:themeColor="text1"/>
                <w:sz w:val="20"/>
                <w:szCs w:val="20"/>
              </w:rPr>
              <w:t>72,0</w:t>
            </w:r>
          </w:p>
          <w:p w14:paraId="6C7206AF" w14:textId="068B3FC5"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rPr>
              <w:t>(202</w:t>
            </w:r>
            <w:r w:rsidR="00255F0D" w:rsidRPr="007812D3">
              <w:rPr>
                <w:rFonts w:ascii="Arial" w:hAnsi="Arial" w:cs="Arial"/>
                <w:color w:val="000000" w:themeColor="text1"/>
                <w:sz w:val="20"/>
                <w:szCs w:val="20"/>
              </w:rPr>
              <w:t>3</w:t>
            </w:r>
            <w:r w:rsidRPr="007812D3">
              <w:rPr>
                <w:rFonts w:ascii="Arial" w:hAnsi="Arial" w:cs="Arial"/>
                <w:color w:val="000000" w:themeColor="text1"/>
                <w:sz w:val="20"/>
                <w:szCs w:val="20"/>
              </w:rPr>
              <w:t xml:space="preserve"> m. duomenys)</w:t>
            </w:r>
          </w:p>
        </w:tc>
        <w:tc>
          <w:tcPr>
            <w:tcW w:w="1275" w:type="dxa"/>
            <w:tcBorders>
              <w:top w:val="single" w:sz="4" w:space="0" w:color="auto"/>
              <w:left w:val="single" w:sz="4" w:space="0" w:color="auto"/>
              <w:bottom w:val="single" w:sz="4" w:space="0" w:color="auto"/>
              <w:right w:val="single" w:sz="4" w:space="0" w:color="auto"/>
            </w:tcBorders>
          </w:tcPr>
          <w:p w14:paraId="6D775F75" w14:textId="265238DF" w:rsidR="007026F5" w:rsidRPr="007812D3" w:rsidRDefault="003A3EE2"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Didėjantis</w:t>
            </w:r>
          </w:p>
        </w:tc>
      </w:tr>
      <w:tr w:rsidR="007812D3" w:rsidRPr="007812D3" w14:paraId="08898EE3" w14:textId="77777777" w:rsidTr="00273460">
        <w:trPr>
          <w:trHeight w:val="1119"/>
          <w:jc w:val="center"/>
        </w:trPr>
        <w:tc>
          <w:tcPr>
            <w:tcW w:w="1696" w:type="dxa"/>
            <w:vMerge/>
            <w:tcBorders>
              <w:left w:val="single" w:sz="4" w:space="0" w:color="auto"/>
              <w:right w:val="single" w:sz="4" w:space="0" w:color="auto"/>
            </w:tcBorders>
            <w:shd w:val="clear" w:color="auto" w:fill="FFFFFF" w:themeFill="background1"/>
          </w:tcPr>
          <w:p w14:paraId="70240954" w14:textId="23754069" w:rsidR="007026F5" w:rsidRPr="007812D3" w:rsidRDefault="007026F5" w:rsidP="007026F5">
            <w:pPr>
              <w:ind w:firstLine="0"/>
              <w:jc w:val="left"/>
              <w:rPr>
                <w:rFonts w:ascii="Arial" w:hAnsi="Arial" w:cs="Arial"/>
                <w:color w:val="000000" w:themeColor="text1"/>
                <w:sz w:val="20"/>
                <w:szCs w:val="20"/>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D3DA" w14:textId="1116BBF5" w:rsidR="007026F5" w:rsidRPr="007812D3" w:rsidRDefault="007026F5" w:rsidP="007026F5">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E–2.1–2 Vidutinis mėnesinis (bruto) darbo užmokestis (Eur) ir rodiklio santykis su šalies vidurkiu (proc.)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C7A213F" w14:textId="09159C9A" w:rsidR="007026F5" w:rsidRPr="007812D3" w:rsidRDefault="007026F5" w:rsidP="007026F5">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87,3 (2019 m. duomenys)</w:t>
            </w:r>
          </w:p>
        </w:tc>
        <w:tc>
          <w:tcPr>
            <w:tcW w:w="851" w:type="dxa"/>
            <w:tcBorders>
              <w:top w:val="single" w:sz="4" w:space="0" w:color="auto"/>
              <w:left w:val="single" w:sz="4" w:space="0" w:color="auto"/>
              <w:bottom w:val="single" w:sz="4" w:space="0" w:color="auto"/>
              <w:right w:val="single" w:sz="4" w:space="0" w:color="auto"/>
            </w:tcBorders>
          </w:tcPr>
          <w:p w14:paraId="145A3991" w14:textId="134E0845" w:rsidR="007026F5" w:rsidRPr="007812D3" w:rsidRDefault="0090774D"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rPr>
              <w:t>84,</w:t>
            </w:r>
            <w:r w:rsidR="002363D2">
              <w:rPr>
                <w:rFonts w:ascii="Arial" w:eastAsia="Calibri" w:hAnsi="Arial" w:cs="Arial"/>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645F34AF" w14:textId="1A22D06E" w:rsidR="007026F5" w:rsidRPr="007812D3" w:rsidRDefault="0090774D"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rPr>
              <w:t>84,</w:t>
            </w:r>
            <w:r w:rsidR="002363D2">
              <w:rPr>
                <w:rFonts w:ascii="Arial" w:eastAsia="Calibri" w:hAnsi="Arial" w:cs="Arial"/>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tcPr>
          <w:p w14:paraId="33750294" w14:textId="333B0DE0" w:rsidR="007026F5" w:rsidRPr="007812D3" w:rsidRDefault="0090774D"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14:ligatures w14:val="none"/>
              </w:rPr>
              <w:t>85,</w:t>
            </w:r>
            <w:r w:rsidR="002363D2">
              <w:rPr>
                <w:rFonts w:ascii="Arial" w:eastAsia="Calibri" w:hAnsi="Arial" w:cs="Arial"/>
                <w:color w:val="000000" w:themeColor="text1"/>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7ED0DDB3" w14:textId="2D1A9B2D" w:rsidR="00554B78" w:rsidRPr="007812D3" w:rsidRDefault="004C0E4D" w:rsidP="00A61627">
            <w:pPr>
              <w:ind w:firstLine="0"/>
              <w:jc w:val="center"/>
              <w:rPr>
                <w:rFonts w:ascii="Arial" w:hAnsi="Arial" w:cs="Arial"/>
                <w:color w:val="000000" w:themeColor="text1"/>
                <w:sz w:val="20"/>
                <w:szCs w:val="20"/>
              </w:rPr>
            </w:pPr>
            <w:r w:rsidRPr="007812D3">
              <w:rPr>
                <w:rFonts w:ascii="Arial" w:hAnsi="Arial" w:cs="Arial"/>
                <w:color w:val="000000" w:themeColor="text1"/>
                <w:sz w:val="20"/>
                <w:szCs w:val="20"/>
              </w:rPr>
              <w:t>83,9</w:t>
            </w:r>
          </w:p>
          <w:p w14:paraId="2AF0BBE9" w14:textId="48FDA0B9"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rPr>
              <w:t xml:space="preserve"> (202</w:t>
            </w:r>
            <w:r w:rsidR="00255F0D" w:rsidRPr="007812D3">
              <w:rPr>
                <w:rFonts w:ascii="Arial" w:hAnsi="Arial" w:cs="Arial"/>
                <w:color w:val="000000" w:themeColor="text1"/>
                <w:sz w:val="20"/>
                <w:szCs w:val="20"/>
              </w:rPr>
              <w:t>3</w:t>
            </w:r>
            <w:r w:rsidRPr="007812D3">
              <w:rPr>
                <w:rFonts w:ascii="Arial" w:hAnsi="Arial" w:cs="Arial"/>
                <w:color w:val="000000" w:themeColor="text1"/>
                <w:sz w:val="20"/>
                <w:szCs w:val="20"/>
              </w:rPr>
              <w:t xml:space="preserve"> m. duomenys)</w:t>
            </w:r>
          </w:p>
        </w:tc>
        <w:tc>
          <w:tcPr>
            <w:tcW w:w="1275" w:type="dxa"/>
            <w:tcBorders>
              <w:top w:val="single" w:sz="4" w:space="0" w:color="auto"/>
              <w:left w:val="single" w:sz="4" w:space="0" w:color="auto"/>
              <w:bottom w:val="single" w:sz="4" w:space="0" w:color="auto"/>
              <w:right w:val="single" w:sz="4" w:space="0" w:color="auto"/>
            </w:tcBorders>
          </w:tcPr>
          <w:p w14:paraId="7065B2CE" w14:textId="7A06FCF8"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Didėjantis</w:t>
            </w:r>
          </w:p>
        </w:tc>
      </w:tr>
      <w:tr w:rsidR="007812D3" w:rsidRPr="007812D3" w14:paraId="6CE76196" w14:textId="77777777" w:rsidTr="005C7513">
        <w:trPr>
          <w:trHeight w:val="699"/>
          <w:jc w:val="center"/>
        </w:trPr>
        <w:tc>
          <w:tcPr>
            <w:tcW w:w="1696" w:type="dxa"/>
            <w:vMerge/>
            <w:tcBorders>
              <w:left w:val="single" w:sz="4" w:space="0" w:color="auto"/>
              <w:right w:val="single" w:sz="4" w:space="0" w:color="auto"/>
            </w:tcBorders>
            <w:shd w:val="clear" w:color="auto" w:fill="FFFFFF" w:themeFill="background1"/>
          </w:tcPr>
          <w:p w14:paraId="203B4C4B" w14:textId="1046CA29" w:rsidR="007026F5" w:rsidRPr="007812D3" w:rsidRDefault="007026F5" w:rsidP="007026F5">
            <w:pPr>
              <w:ind w:firstLine="0"/>
              <w:jc w:val="left"/>
              <w:rPr>
                <w:rFonts w:ascii="Arial" w:hAnsi="Arial" w:cs="Arial"/>
                <w:color w:val="000000" w:themeColor="text1"/>
                <w:sz w:val="20"/>
                <w:szCs w:val="20"/>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DEAAB12" w14:textId="1D257393" w:rsidR="007026F5" w:rsidRPr="007812D3" w:rsidRDefault="007026F5" w:rsidP="007026F5">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 xml:space="preserve">E–2.1–3 Materialinių investicijų, tenkančių vienam gyventojui (Eur), ir rodiklio santykis su </w:t>
            </w:r>
            <w:r w:rsidRPr="007812D3">
              <w:rPr>
                <w:rFonts w:ascii="Arial" w:hAnsi="Arial" w:cs="Arial"/>
                <w:color w:val="000000" w:themeColor="text1"/>
                <w:sz w:val="20"/>
                <w:szCs w:val="20"/>
                <w14:ligatures w14:val="none"/>
              </w:rPr>
              <w:lastRenderedPageBreak/>
              <w:t>šalies vidurkiu (proc.)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EB19280" w14:textId="40CF87A6" w:rsidR="007026F5" w:rsidRPr="007812D3" w:rsidRDefault="007026F5" w:rsidP="007026F5">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lastRenderedPageBreak/>
              <w:t>47,5  (2019 m. duomenys)</w:t>
            </w:r>
          </w:p>
        </w:tc>
        <w:tc>
          <w:tcPr>
            <w:tcW w:w="851" w:type="dxa"/>
            <w:tcBorders>
              <w:top w:val="single" w:sz="4" w:space="0" w:color="auto"/>
              <w:left w:val="single" w:sz="4" w:space="0" w:color="auto"/>
              <w:bottom w:val="single" w:sz="4" w:space="0" w:color="auto"/>
              <w:right w:val="single" w:sz="4" w:space="0" w:color="auto"/>
            </w:tcBorders>
          </w:tcPr>
          <w:p w14:paraId="0D4E24DA" w14:textId="5AC17156"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4</w:t>
            </w:r>
            <w:r w:rsidR="002363D2">
              <w:rPr>
                <w:rFonts w:ascii="Arial" w:eastAsia="Calibri" w:hAnsi="Arial" w:cs="Arial"/>
                <w:color w:val="000000" w:themeColor="text1"/>
                <w:sz w:val="20"/>
                <w:szCs w:val="20"/>
              </w:rPr>
              <w:t>5</w:t>
            </w:r>
            <w:r w:rsidRPr="007812D3">
              <w:rPr>
                <w:rFonts w:ascii="Arial" w:eastAsia="Calibri" w:hAnsi="Arial" w:cs="Arial"/>
                <w:color w:val="000000" w:themeColor="text1"/>
                <w:sz w:val="20"/>
                <w:szCs w:val="20"/>
              </w:rPr>
              <w:t>,</w:t>
            </w:r>
            <w:r w:rsidR="002363D2">
              <w:rPr>
                <w:rFonts w:ascii="Arial" w:eastAsia="Calibri" w:hAnsi="Arial" w:cs="Arial"/>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tcPr>
          <w:p w14:paraId="09E86556" w14:textId="287FF26E" w:rsidR="007026F5" w:rsidRPr="007812D3" w:rsidRDefault="002363D2"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rPr>
              <w:t>45,2</w:t>
            </w:r>
          </w:p>
        </w:tc>
        <w:tc>
          <w:tcPr>
            <w:tcW w:w="992" w:type="dxa"/>
            <w:tcBorders>
              <w:top w:val="single" w:sz="4" w:space="0" w:color="auto"/>
              <w:left w:val="single" w:sz="4" w:space="0" w:color="auto"/>
              <w:bottom w:val="single" w:sz="4" w:space="0" w:color="auto"/>
              <w:right w:val="single" w:sz="4" w:space="0" w:color="auto"/>
            </w:tcBorders>
          </w:tcPr>
          <w:p w14:paraId="3384592D" w14:textId="0BB449BE" w:rsidR="007026F5" w:rsidRPr="007812D3" w:rsidRDefault="002363D2"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14:ligatures w14:val="none"/>
              </w:rPr>
              <w:t>45,</w:t>
            </w:r>
            <w:r w:rsidR="006D02B1">
              <w:rPr>
                <w:rFonts w:ascii="Arial" w:eastAsia="Calibri" w:hAnsi="Arial" w:cs="Arial"/>
                <w:color w:val="000000" w:themeColor="text1"/>
                <w:sz w:val="20"/>
                <w:szCs w:val="20"/>
                <w14:ligatures w14:val="none"/>
              </w:rPr>
              <w:t>4</w:t>
            </w:r>
          </w:p>
        </w:tc>
        <w:tc>
          <w:tcPr>
            <w:tcW w:w="1134" w:type="dxa"/>
            <w:tcBorders>
              <w:top w:val="single" w:sz="4" w:space="0" w:color="auto"/>
              <w:left w:val="single" w:sz="4" w:space="0" w:color="auto"/>
              <w:bottom w:val="single" w:sz="4" w:space="0" w:color="auto"/>
              <w:right w:val="single" w:sz="4" w:space="0" w:color="auto"/>
            </w:tcBorders>
          </w:tcPr>
          <w:p w14:paraId="0A4AE902" w14:textId="4B1E0C32" w:rsidR="00554B78" w:rsidRPr="007812D3" w:rsidRDefault="004C0E4D" w:rsidP="00A61627">
            <w:pPr>
              <w:ind w:firstLine="0"/>
              <w:jc w:val="center"/>
              <w:rPr>
                <w:rFonts w:ascii="Arial" w:hAnsi="Arial" w:cs="Arial"/>
                <w:color w:val="000000" w:themeColor="text1"/>
                <w:sz w:val="20"/>
                <w:szCs w:val="20"/>
              </w:rPr>
            </w:pPr>
            <w:r w:rsidRPr="007812D3">
              <w:rPr>
                <w:rFonts w:ascii="Arial" w:hAnsi="Arial" w:cs="Arial"/>
                <w:color w:val="000000" w:themeColor="text1"/>
                <w:sz w:val="20"/>
                <w:szCs w:val="20"/>
              </w:rPr>
              <w:t>44,4</w:t>
            </w:r>
          </w:p>
          <w:p w14:paraId="6E001819" w14:textId="0C5A2205" w:rsidR="007026F5" w:rsidRPr="007812D3" w:rsidRDefault="007026F5" w:rsidP="00A61627">
            <w:pPr>
              <w:ind w:firstLine="0"/>
              <w:jc w:val="center"/>
              <w:rPr>
                <w:rFonts w:ascii="Arial" w:hAnsi="Arial" w:cs="Arial"/>
                <w:color w:val="000000" w:themeColor="text1"/>
                <w:sz w:val="20"/>
                <w:szCs w:val="20"/>
              </w:rPr>
            </w:pPr>
            <w:r w:rsidRPr="007812D3">
              <w:rPr>
                <w:rFonts w:ascii="Arial" w:hAnsi="Arial" w:cs="Arial"/>
                <w:color w:val="000000" w:themeColor="text1"/>
                <w:sz w:val="20"/>
                <w:szCs w:val="20"/>
              </w:rPr>
              <w:t xml:space="preserve"> (202</w:t>
            </w:r>
            <w:r w:rsidR="004C0E4D" w:rsidRPr="007812D3">
              <w:rPr>
                <w:rFonts w:ascii="Arial" w:hAnsi="Arial" w:cs="Arial"/>
                <w:color w:val="000000" w:themeColor="text1"/>
                <w:sz w:val="20"/>
                <w:szCs w:val="20"/>
              </w:rPr>
              <w:t>3</w:t>
            </w:r>
            <w:r w:rsidRPr="007812D3">
              <w:rPr>
                <w:rFonts w:ascii="Arial" w:hAnsi="Arial" w:cs="Arial"/>
                <w:color w:val="000000" w:themeColor="text1"/>
                <w:sz w:val="20"/>
                <w:szCs w:val="20"/>
              </w:rPr>
              <w:t xml:space="preserve"> m. duomenys)</w:t>
            </w:r>
          </w:p>
          <w:p w14:paraId="3FFC6F30" w14:textId="77777777" w:rsidR="00255F0D" w:rsidRPr="007812D3" w:rsidRDefault="00255F0D" w:rsidP="00A61627">
            <w:pPr>
              <w:ind w:firstLine="0"/>
              <w:jc w:val="center"/>
              <w:rPr>
                <w:rFonts w:ascii="Arial" w:hAnsi="Arial" w:cs="Arial"/>
                <w:color w:val="000000" w:themeColor="text1"/>
                <w:sz w:val="20"/>
                <w:szCs w:val="20"/>
              </w:rPr>
            </w:pPr>
          </w:p>
          <w:p w14:paraId="775DF161" w14:textId="5AC6A936" w:rsidR="00255F0D" w:rsidRPr="007812D3" w:rsidRDefault="00255F0D" w:rsidP="00A61627">
            <w:pPr>
              <w:ind w:firstLine="0"/>
              <w:jc w:val="center"/>
              <w:rPr>
                <w:rFonts w:ascii="Arial" w:eastAsia="Calibri" w:hAnsi="Arial" w:cs="Arial"/>
                <w:color w:val="000000" w:themeColor="text1"/>
                <w:sz w:val="20"/>
                <w:szCs w:val="20"/>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A0214DD" w14:textId="50D95D6A"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Didėjančios</w:t>
            </w:r>
          </w:p>
        </w:tc>
      </w:tr>
      <w:tr w:rsidR="007812D3" w:rsidRPr="007812D3" w14:paraId="192FF7F7" w14:textId="77777777" w:rsidTr="00273460">
        <w:trPr>
          <w:trHeight w:val="1407"/>
          <w:jc w:val="center"/>
        </w:trPr>
        <w:tc>
          <w:tcPr>
            <w:tcW w:w="1696" w:type="dxa"/>
            <w:vMerge/>
            <w:tcBorders>
              <w:left w:val="single" w:sz="4" w:space="0" w:color="auto"/>
              <w:right w:val="single" w:sz="4" w:space="0" w:color="auto"/>
            </w:tcBorders>
            <w:shd w:val="clear" w:color="auto" w:fill="FFFFFF" w:themeFill="background1"/>
          </w:tcPr>
          <w:p w14:paraId="0397A8A3" w14:textId="72D6D284" w:rsidR="007026F5" w:rsidRPr="007812D3" w:rsidRDefault="007026F5" w:rsidP="007026F5">
            <w:pPr>
              <w:ind w:firstLine="0"/>
              <w:jc w:val="left"/>
              <w:rPr>
                <w:rFonts w:ascii="Arial" w:hAnsi="Arial" w:cs="Arial"/>
                <w:color w:val="000000" w:themeColor="text1"/>
                <w:sz w:val="20"/>
                <w:szCs w:val="20"/>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C2D337A" w14:textId="7493BC73" w:rsidR="007026F5" w:rsidRPr="007812D3" w:rsidRDefault="007026F5" w:rsidP="007026F5">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E–2.1–4 Tiesioginių užsienio investicijų, tenkančių vienam gyventojui (Eur), ir rodiklio santykis su šalies vidurkiu (proc.)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D1CCD5A" w14:textId="62B17D1D" w:rsidR="007026F5" w:rsidRPr="007812D3" w:rsidRDefault="007026F5" w:rsidP="007026F5">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 xml:space="preserve">25,7 </w:t>
            </w:r>
            <w:r w:rsidRPr="007812D3">
              <w:rPr>
                <w:rFonts w:ascii="Arial" w:hAnsi="Arial" w:cs="Arial"/>
                <w:color w:val="000000" w:themeColor="text1"/>
                <w14:ligatures w14:val="none"/>
              </w:rPr>
              <w:t xml:space="preserve"> </w:t>
            </w:r>
            <w:r w:rsidRPr="007812D3">
              <w:rPr>
                <w:rFonts w:ascii="Arial" w:hAnsi="Arial" w:cs="Arial"/>
                <w:color w:val="000000" w:themeColor="text1"/>
                <w:sz w:val="20"/>
                <w:szCs w:val="20"/>
                <w14:ligatures w14:val="none"/>
              </w:rPr>
              <w:t>(2019 m. duomenys)</w:t>
            </w:r>
          </w:p>
        </w:tc>
        <w:tc>
          <w:tcPr>
            <w:tcW w:w="851" w:type="dxa"/>
            <w:tcBorders>
              <w:top w:val="single" w:sz="4" w:space="0" w:color="auto"/>
              <w:left w:val="single" w:sz="4" w:space="0" w:color="auto"/>
              <w:bottom w:val="single" w:sz="4" w:space="0" w:color="auto"/>
              <w:right w:val="single" w:sz="4" w:space="0" w:color="auto"/>
            </w:tcBorders>
          </w:tcPr>
          <w:p w14:paraId="74FEBD40" w14:textId="37F694DE" w:rsidR="007026F5" w:rsidRPr="007812D3" w:rsidRDefault="006D02B1"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rPr>
              <w:t>18,0</w:t>
            </w:r>
          </w:p>
        </w:tc>
        <w:tc>
          <w:tcPr>
            <w:tcW w:w="992" w:type="dxa"/>
            <w:tcBorders>
              <w:top w:val="single" w:sz="4" w:space="0" w:color="auto"/>
              <w:left w:val="single" w:sz="4" w:space="0" w:color="auto"/>
              <w:bottom w:val="single" w:sz="4" w:space="0" w:color="auto"/>
              <w:right w:val="single" w:sz="4" w:space="0" w:color="auto"/>
            </w:tcBorders>
          </w:tcPr>
          <w:p w14:paraId="6BAF2BFF" w14:textId="2328C60F" w:rsidR="007026F5" w:rsidRPr="007812D3" w:rsidRDefault="006D02B1"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rPr>
              <w:t>18,4</w:t>
            </w:r>
          </w:p>
        </w:tc>
        <w:tc>
          <w:tcPr>
            <w:tcW w:w="992" w:type="dxa"/>
            <w:tcBorders>
              <w:top w:val="single" w:sz="4" w:space="0" w:color="auto"/>
              <w:left w:val="single" w:sz="4" w:space="0" w:color="auto"/>
              <w:bottom w:val="single" w:sz="4" w:space="0" w:color="auto"/>
              <w:right w:val="single" w:sz="4" w:space="0" w:color="auto"/>
            </w:tcBorders>
          </w:tcPr>
          <w:p w14:paraId="3A37B745" w14:textId="1FDB42FD" w:rsidR="007026F5" w:rsidRPr="007812D3" w:rsidRDefault="006D02B1"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14:ligatures w14:val="none"/>
              </w:rPr>
              <w:t>18,8</w:t>
            </w:r>
          </w:p>
        </w:tc>
        <w:tc>
          <w:tcPr>
            <w:tcW w:w="1134" w:type="dxa"/>
            <w:tcBorders>
              <w:top w:val="single" w:sz="4" w:space="0" w:color="auto"/>
              <w:left w:val="single" w:sz="4" w:space="0" w:color="auto"/>
              <w:bottom w:val="single" w:sz="4" w:space="0" w:color="auto"/>
              <w:right w:val="single" w:sz="4" w:space="0" w:color="auto"/>
            </w:tcBorders>
          </w:tcPr>
          <w:p w14:paraId="17A3620E" w14:textId="3DA381D4" w:rsidR="00554B78" w:rsidRPr="007812D3" w:rsidRDefault="00403F4A" w:rsidP="00A61627">
            <w:pPr>
              <w:ind w:firstLine="0"/>
              <w:jc w:val="center"/>
              <w:rPr>
                <w:rFonts w:ascii="Arial" w:hAnsi="Arial" w:cs="Arial"/>
                <w:color w:val="000000" w:themeColor="text1"/>
                <w:sz w:val="20"/>
                <w:szCs w:val="20"/>
              </w:rPr>
            </w:pPr>
            <w:r w:rsidRPr="007812D3">
              <w:rPr>
                <w:rFonts w:ascii="Arial" w:hAnsi="Arial" w:cs="Arial"/>
                <w:color w:val="000000" w:themeColor="text1"/>
                <w:sz w:val="20"/>
                <w:szCs w:val="20"/>
              </w:rPr>
              <w:t>17,3</w:t>
            </w:r>
          </w:p>
          <w:p w14:paraId="067E9F9F" w14:textId="720A4E08"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rPr>
              <w:t>(202</w:t>
            </w:r>
            <w:r w:rsidR="00403F4A" w:rsidRPr="007812D3">
              <w:rPr>
                <w:rFonts w:ascii="Arial" w:hAnsi="Arial" w:cs="Arial"/>
                <w:color w:val="000000" w:themeColor="text1"/>
                <w:sz w:val="20"/>
                <w:szCs w:val="20"/>
              </w:rPr>
              <w:t>3</w:t>
            </w:r>
            <w:r w:rsidRPr="007812D3">
              <w:rPr>
                <w:rFonts w:ascii="Arial" w:hAnsi="Arial" w:cs="Arial"/>
                <w:color w:val="000000" w:themeColor="text1"/>
                <w:sz w:val="20"/>
                <w:szCs w:val="20"/>
              </w:rPr>
              <w:t xml:space="preserve"> m. duomenys)</w:t>
            </w:r>
          </w:p>
        </w:tc>
        <w:tc>
          <w:tcPr>
            <w:tcW w:w="1275" w:type="dxa"/>
            <w:tcBorders>
              <w:top w:val="single" w:sz="4" w:space="0" w:color="auto"/>
              <w:left w:val="single" w:sz="4" w:space="0" w:color="auto"/>
              <w:bottom w:val="single" w:sz="4" w:space="0" w:color="auto"/>
              <w:right w:val="single" w:sz="4" w:space="0" w:color="auto"/>
            </w:tcBorders>
          </w:tcPr>
          <w:p w14:paraId="42BE4A2A" w14:textId="5EE6396A"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Didėjančios</w:t>
            </w:r>
          </w:p>
        </w:tc>
      </w:tr>
      <w:tr w:rsidR="007812D3" w:rsidRPr="007812D3" w14:paraId="72B3040D" w14:textId="77777777" w:rsidTr="00273460">
        <w:trPr>
          <w:trHeight w:val="962"/>
          <w:jc w:val="center"/>
        </w:trPr>
        <w:tc>
          <w:tcPr>
            <w:tcW w:w="1696" w:type="dxa"/>
            <w:vMerge/>
            <w:tcBorders>
              <w:left w:val="single" w:sz="4" w:space="0" w:color="auto"/>
              <w:right w:val="single" w:sz="4" w:space="0" w:color="auto"/>
            </w:tcBorders>
            <w:shd w:val="clear" w:color="auto" w:fill="FFFFFF" w:themeFill="background1"/>
          </w:tcPr>
          <w:p w14:paraId="604875E0" w14:textId="52D74609" w:rsidR="007026F5" w:rsidRPr="007812D3" w:rsidRDefault="007026F5" w:rsidP="007026F5">
            <w:pPr>
              <w:ind w:firstLine="0"/>
              <w:jc w:val="left"/>
              <w:rPr>
                <w:rFonts w:ascii="Arial" w:hAnsi="Arial" w:cs="Arial"/>
                <w:color w:val="000000" w:themeColor="text1"/>
                <w:sz w:val="20"/>
                <w:szCs w:val="20"/>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6DF0696" w14:textId="4E19ACC2" w:rsidR="007026F5" w:rsidRPr="007812D3" w:rsidRDefault="007026F5" w:rsidP="007026F5">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E–2.1–5 Verslo subjektų skaičiaus santykis su gyventojų skaičiumi (proc.)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50C9E21" w14:textId="4C1561E2" w:rsidR="007026F5" w:rsidRPr="007812D3" w:rsidRDefault="007026F5" w:rsidP="007026F5">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 xml:space="preserve">3,7 </w:t>
            </w:r>
          </w:p>
          <w:p w14:paraId="101B3893" w14:textId="77777777" w:rsidR="007026F5" w:rsidRPr="007812D3" w:rsidRDefault="007026F5" w:rsidP="007026F5">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(2019 m. duomenys)</w:t>
            </w:r>
          </w:p>
        </w:tc>
        <w:tc>
          <w:tcPr>
            <w:tcW w:w="851" w:type="dxa"/>
            <w:tcBorders>
              <w:top w:val="single" w:sz="4" w:space="0" w:color="auto"/>
              <w:left w:val="single" w:sz="4" w:space="0" w:color="auto"/>
              <w:bottom w:val="single" w:sz="4" w:space="0" w:color="auto"/>
              <w:right w:val="single" w:sz="4" w:space="0" w:color="auto"/>
            </w:tcBorders>
          </w:tcPr>
          <w:p w14:paraId="7F56180B" w14:textId="1423707F" w:rsidR="007026F5" w:rsidRPr="007812D3" w:rsidRDefault="006D02B1"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14:ligatures w14:val="none"/>
              </w:rPr>
              <w:t>4,5</w:t>
            </w:r>
          </w:p>
        </w:tc>
        <w:tc>
          <w:tcPr>
            <w:tcW w:w="992" w:type="dxa"/>
            <w:tcBorders>
              <w:top w:val="single" w:sz="4" w:space="0" w:color="auto"/>
              <w:left w:val="single" w:sz="4" w:space="0" w:color="auto"/>
              <w:bottom w:val="single" w:sz="4" w:space="0" w:color="auto"/>
              <w:right w:val="single" w:sz="4" w:space="0" w:color="auto"/>
            </w:tcBorders>
          </w:tcPr>
          <w:p w14:paraId="24E56A7D" w14:textId="34C239C7"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4,</w:t>
            </w:r>
            <w:r w:rsidR="006D02B1">
              <w:rPr>
                <w:rFonts w:ascii="Arial" w:eastAsia="Calibri" w:hAnsi="Arial" w:cs="Arial"/>
                <w:color w:val="000000" w:themeColor="text1"/>
                <w:sz w:val="20"/>
                <w:szCs w:val="20"/>
              </w:rPr>
              <w:t>7</w:t>
            </w:r>
          </w:p>
        </w:tc>
        <w:tc>
          <w:tcPr>
            <w:tcW w:w="992" w:type="dxa"/>
            <w:tcBorders>
              <w:top w:val="single" w:sz="4" w:space="0" w:color="auto"/>
              <w:left w:val="single" w:sz="4" w:space="0" w:color="auto"/>
              <w:bottom w:val="single" w:sz="4" w:space="0" w:color="auto"/>
              <w:right w:val="single" w:sz="4" w:space="0" w:color="auto"/>
            </w:tcBorders>
          </w:tcPr>
          <w:p w14:paraId="10330711" w14:textId="64D9DEF8" w:rsidR="007026F5" w:rsidRPr="007812D3" w:rsidRDefault="006D02B1"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14:ligatures w14:val="none"/>
              </w:rPr>
              <w:t>4,9</w:t>
            </w:r>
          </w:p>
        </w:tc>
        <w:tc>
          <w:tcPr>
            <w:tcW w:w="1134" w:type="dxa"/>
            <w:tcBorders>
              <w:top w:val="single" w:sz="4" w:space="0" w:color="auto"/>
              <w:left w:val="single" w:sz="4" w:space="0" w:color="auto"/>
              <w:bottom w:val="single" w:sz="4" w:space="0" w:color="auto"/>
              <w:right w:val="single" w:sz="4" w:space="0" w:color="auto"/>
            </w:tcBorders>
          </w:tcPr>
          <w:p w14:paraId="284E5EE6" w14:textId="705BFDC5" w:rsidR="000A6A4D" w:rsidRPr="007812D3" w:rsidRDefault="00255F0D" w:rsidP="00A61627">
            <w:pPr>
              <w:ind w:firstLine="0"/>
              <w:jc w:val="center"/>
              <w:rPr>
                <w:rFonts w:ascii="Arial" w:hAnsi="Arial" w:cs="Arial"/>
                <w:color w:val="000000" w:themeColor="text1"/>
                <w:sz w:val="20"/>
                <w:szCs w:val="20"/>
              </w:rPr>
            </w:pPr>
            <w:r w:rsidRPr="007812D3">
              <w:rPr>
                <w:rFonts w:ascii="Arial" w:hAnsi="Arial" w:cs="Arial"/>
                <w:color w:val="000000" w:themeColor="text1"/>
                <w:sz w:val="20"/>
                <w:szCs w:val="20"/>
              </w:rPr>
              <w:t>4</w:t>
            </w:r>
            <w:r w:rsidR="006D02B1">
              <w:rPr>
                <w:rFonts w:ascii="Arial" w:hAnsi="Arial" w:cs="Arial"/>
                <w:color w:val="000000" w:themeColor="text1"/>
                <w:sz w:val="20"/>
                <w:szCs w:val="20"/>
              </w:rPr>
              <w:t>,35</w:t>
            </w:r>
          </w:p>
          <w:p w14:paraId="10A2DFDC" w14:textId="428681C2" w:rsidR="007026F5" w:rsidRPr="007812D3" w:rsidRDefault="000A6A4D" w:rsidP="00A61627">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rPr>
              <w:t>(202</w:t>
            </w:r>
            <w:r w:rsidR="00255F0D" w:rsidRPr="007812D3">
              <w:rPr>
                <w:rFonts w:ascii="Arial" w:hAnsi="Arial" w:cs="Arial"/>
                <w:color w:val="000000" w:themeColor="text1"/>
                <w:sz w:val="20"/>
                <w:szCs w:val="20"/>
              </w:rPr>
              <w:t>3</w:t>
            </w:r>
            <w:r w:rsidRPr="007812D3">
              <w:rPr>
                <w:rFonts w:ascii="Arial" w:hAnsi="Arial" w:cs="Arial"/>
                <w:color w:val="000000" w:themeColor="text1"/>
                <w:sz w:val="20"/>
                <w:szCs w:val="20"/>
              </w:rPr>
              <w:t xml:space="preserve"> m. duomenys)</w:t>
            </w:r>
          </w:p>
        </w:tc>
        <w:tc>
          <w:tcPr>
            <w:tcW w:w="1275" w:type="dxa"/>
            <w:tcBorders>
              <w:top w:val="single" w:sz="4" w:space="0" w:color="auto"/>
              <w:left w:val="single" w:sz="4" w:space="0" w:color="auto"/>
              <w:bottom w:val="single" w:sz="4" w:space="0" w:color="auto"/>
              <w:right w:val="single" w:sz="4" w:space="0" w:color="auto"/>
            </w:tcBorders>
          </w:tcPr>
          <w:p w14:paraId="5372B5BD" w14:textId="1284C5FB"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Didėjantis</w:t>
            </w:r>
          </w:p>
        </w:tc>
      </w:tr>
      <w:tr w:rsidR="007812D3" w:rsidRPr="007812D3" w14:paraId="5F3B811B" w14:textId="77777777" w:rsidTr="00273460">
        <w:trPr>
          <w:trHeight w:val="937"/>
          <w:jc w:val="center"/>
        </w:trPr>
        <w:tc>
          <w:tcPr>
            <w:tcW w:w="1696" w:type="dxa"/>
            <w:vMerge/>
            <w:tcBorders>
              <w:left w:val="single" w:sz="4" w:space="0" w:color="auto"/>
              <w:bottom w:val="single" w:sz="4" w:space="0" w:color="auto"/>
              <w:right w:val="single" w:sz="4" w:space="0" w:color="auto"/>
            </w:tcBorders>
            <w:shd w:val="clear" w:color="auto" w:fill="FFFFFF" w:themeFill="background1"/>
          </w:tcPr>
          <w:p w14:paraId="66FA52E2" w14:textId="529C2D64" w:rsidR="007026F5" w:rsidRPr="007812D3" w:rsidRDefault="007026F5" w:rsidP="007026F5">
            <w:pPr>
              <w:ind w:firstLine="0"/>
              <w:jc w:val="left"/>
              <w:rPr>
                <w:rFonts w:ascii="Arial" w:hAnsi="Arial" w:cs="Arial"/>
                <w:color w:val="000000" w:themeColor="text1"/>
                <w:sz w:val="20"/>
                <w:szCs w:val="20"/>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4822904" w14:textId="77777777" w:rsidR="007026F5" w:rsidRPr="007812D3" w:rsidRDefault="007026F5" w:rsidP="007026F5">
            <w:pPr>
              <w:ind w:firstLine="0"/>
              <w:jc w:val="left"/>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E–2.1–7 Lankytojų skaičius muziejuose (tūkst. lankytojų), santykis su šalies rodikliu (proc.)</w:t>
            </w:r>
          </w:p>
          <w:p w14:paraId="2C4A9520" w14:textId="1117EF41" w:rsidR="00360128" w:rsidRPr="007812D3" w:rsidRDefault="00360128" w:rsidP="007026F5">
            <w:pPr>
              <w:ind w:firstLine="0"/>
              <w:jc w:val="left"/>
              <w:rPr>
                <w:rFonts w:ascii="Arial" w:hAnsi="Arial" w:cs="Arial"/>
                <w:color w:val="000000" w:themeColor="text1"/>
                <w:sz w:val="20"/>
                <w:szCs w:val="20"/>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47AB1E" w14:textId="5E423853" w:rsidR="007026F5" w:rsidRPr="007812D3" w:rsidRDefault="007026F5" w:rsidP="007026F5">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 xml:space="preserve">0,4 </w:t>
            </w:r>
          </w:p>
          <w:p w14:paraId="0C7C641C" w14:textId="77777777" w:rsidR="007026F5" w:rsidRPr="007812D3" w:rsidRDefault="007026F5" w:rsidP="007026F5">
            <w:pPr>
              <w:ind w:firstLine="0"/>
              <w:jc w:val="center"/>
              <w:rPr>
                <w:rFonts w:ascii="Arial" w:hAnsi="Arial" w:cs="Arial"/>
                <w:color w:val="000000" w:themeColor="text1"/>
                <w:sz w:val="20"/>
                <w:szCs w:val="20"/>
                <w14:ligatures w14:val="none"/>
              </w:rPr>
            </w:pPr>
            <w:r w:rsidRPr="007812D3">
              <w:rPr>
                <w:rFonts w:ascii="Arial" w:hAnsi="Arial" w:cs="Arial"/>
                <w:color w:val="000000" w:themeColor="text1"/>
                <w:sz w:val="20"/>
                <w:szCs w:val="20"/>
                <w14:ligatures w14:val="none"/>
              </w:rPr>
              <w:t>(2019 m. duomenys)</w:t>
            </w:r>
          </w:p>
        </w:tc>
        <w:tc>
          <w:tcPr>
            <w:tcW w:w="851" w:type="dxa"/>
            <w:tcBorders>
              <w:top w:val="single" w:sz="4" w:space="0" w:color="auto"/>
              <w:left w:val="single" w:sz="4" w:space="0" w:color="auto"/>
              <w:bottom w:val="single" w:sz="4" w:space="0" w:color="auto"/>
              <w:right w:val="single" w:sz="4" w:space="0" w:color="auto"/>
            </w:tcBorders>
          </w:tcPr>
          <w:p w14:paraId="1B194138" w14:textId="29E08D66" w:rsidR="007026F5" w:rsidRPr="007812D3" w:rsidRDefault="006D02B1"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rPr>
              <w:t>0,6</w:t>
            </w:r>
          </w:p>
        </w:tc>
        <w:tc>
          <w:tcPr>
            <w:tcW w:w="992" w:type="dxa"/>
            <w:tcBorders>
              <w:top w:val="single" w:sz="4" w:space="0" w:color="auto"/>
              <w:left w:val="single" w:sz="4" w:space="0" w:color="auto"/>
              <w:bottom w:val="single" w:sz="4" w:space="0" w:color="auto"/>
              <w:right w:val="single" w:sz="4" w:space="0" w:color="auto"/>
            </w:tcBorders>
          </w:tcPr>
          <w:p w14:paraId="32E7B9EA" w14:textId="700A3AFD"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0,</w:t>
            </w:r>
            <w:r w:rsidR="00C7029D" w:rsidRPr="007812D3">
              <w:rPr>
                <w:rFonts w:ascii="Arial" w:eastAsia="Calibri" w:hAnsi="Arial" w:cs="Arial"/>
                <w:color w:val="000000" w:themeColor="text1"/>
                <w:sz w:val="20"/>
                <w:szCs w:val="20"/>
              </w:rPr>
              <w:t>8</w:t>
            </w:r>
          </w:p>
        </w:tc>
        <w:tc>
          <w:tcPr>
            <w:tcW w:w="992" w:type="dxa"/>
            <w:tcBorders>
              <w:top w:val="single" w:sz="4" w:space="0" w:color="auto"/>
              <w:left w:val="single" w:sz="4" w:space="0" w:color="auto"/>
              <w:bottom w:val="single" w:sz="4" w:space="0" w:color="auto"/>
              <w:right w:val="single" w:sz="4" w:space="0" w:color="auto"/>
            </w:tcBorders>
          </w:tcPr>
          <w:p w14:paraId="7ED4252A" w14:textId="2E1922F8" w:rsidR="007026F5" w:rsidRPr="007812D3" w:rsidRDefault="006D02B1" w:rsidP="00A61627">
            <w:pPr>
              <w:ind w:firstLine="0"/>
              <w:jc w:val="center"/>
              <w:rPr>
                <w:rFonts w:ascii="Arial" w:eastAsia="Calibri" w:hAnsi="Arial" w:cs="Arial"/>
                <w:color w:val="000000" w:themeColor="text1"/>
                <w:sz w:val="20"/>
                <w:szCs w:val="20"/>
                <w14:ligatures w14:val="none"/>
              </w:rPr>
            </w:pPr>
            <w:r>
              <w:rPr>
                <w:rFonts w:ascii="Arial" w:eastAsia="Calibri" w:hAnsi="Arial" w:cs="Arial"/>
                <w:color w:val="000000" w:themeColor="text1"/>
                <w:sz w:val="20"/>
                <w:szCs w:val="20"/>
                <w14:ligatures w14:val="none"/>
              </w:rPr>
              <w:t>0,9</w:t>
            </w:r>
          </w:p>
        </w:tc>
        <w:tc>
          <w:tcPr>
            <w:tcW w:w="1134" w:type="dxa"/>
            <w:tcBorders>
              <w:top w:val="single" w:sz="4" w:space="0" w:color="auto"/>
              <w:left w:val="single" w:sz="4" w:space="0" w:color="auto"/>
              <w:bottom w:val="single" w:sz="4" w:space="0" w:color="auto"/>
              <w:right w:val="single" w:sz="4" w:space="0" w:color="auto"/>
            </w:tcBorders>
          </w:tcPr>
          <w:p w14:paraId="4A15FCB6" w14:textId="666368D6" w:rsidR="009172E7" w:rsidRPr="007812D3" w:rsidRDefault="009172E7" w:rsidP="009172E7">
            <w:pPr>
              <w:ind w:firstLine="0"/>
              <w:jc w:val="center"/>
              <w:rPr>
                <w:rFonts w:ascii="Arial" w:hAnsi="Arial" w:cs="Arial"/>
                <w:color w:val="000000" w:themeColor="text1"/>
                <w:sz w:val="20"/>
                <w:szCs w:val="20"/>
              </w:rPr>
            </w:pPr>
            <w:r w:rsidRPr="007812D3">
              <w:rPr>
                <w:rFonts w:ascii="Arial" w:hAnsi="Arial" w:cs="Arial"/>
                <w:color w:val="000000" w:themeColor="text1"/>
                <w:sz w:val="20"/>
                <w:szCs w:val="20"/>
              </w:rPr>
              <w:t xml:space="preserve">0,6 </w:t>
            </w:r>
          </w:p>
          <w:p w14:paraId="2BA2B053" w14:textId="179A7CDA" w:rsidR="00CB383B" w:rsidRPr="007812D3" w:rsidRDefault="009172E7" w:rsidP="009172E7">
            <w:pPr>
              <w:ind w:firstLine="0"/>
              <w:jc w:val="center"/>
              <w:rPr>
                <w:rFonts w:ascii="Arial" w:eastAsia="Calibri" w:hAnsi="Arial" w:cs="Arial"/>
                <w:color w:val="000000" w:themeColor="text1"/>
                <w:sz w:val="20"/>
                <w:szCs w:val="20"/>
                <w14:ligatures w14:val="none"/>
              </w:rPr>
            </w:pPr>
            <w:r w:rsidRPr="007812D3">
              <w:rPr>
                <w:rFonts w:ascii="Arial" w:hAnsi="Arial" w:cs="Arial"/>
                <w:color w:val="000000" w:themeColor="text1"/>
                <w:sz w:val="20"/>
                <w:szCs w:val="20"/>
              </w:rPr>
              <w:t>(202</w:t>
            </w:r>
            <w:r w:rsidR="00FB432D" w:rsidRPr="007812D3">
              <w:rPr>
                <w:rFonts w:ascii="Arial" w:hAnsi="Arial" w:cs="Arial"/>
                <w:color w:val="000000" w:themeColor="text1"/>
                <w:sz w:val="20"/>
                <w:szCs w:val="20"/>
              </w:rPr>
              <w:t>3</w:t>
            </w:r>
            <w:r w:rsidRPr="007812D3">
              <w:rPr>
                <w:rFonts w:ascii="Arial" w:hAnsi="Arial" w:cs="Arial"/>
                <w:color w:val="000000" w:themeColor="text1"/>
                <w:sz w:val="20"/>
                <w:szCs w:val="20"/>
              </w:rPr>
              <w:t xml:space="preserve"> m. duomenys)</w:t>
            </w:r>
          </w:p>
        </w:tc>
        <w:tc>
          <w:tcPr>
            <w:tcW w:w="1275" w:type="dxa"/>
            <w:tcBorders>
              <w:top w:val="single" w:sz="4" w:space="0" w:color="auto"/>
              <w:left w:val="single" w:sz="4" w:space="0" w:color="auto"/>
              <w:bottom w:val="single" w:sz="4" w:space="0" w:color="auto"/>
              <w:right w:val="single" w:sz="4" w:space="0" w:color="auto"/>
            </w:tcBorders>
          </w:tcPr>
          <w:p w14:paraId="1B532191" w14:textId="2F75D115" w:rsidR="007026F5" w:rsidRPr="007812D3" w:rsidRDefault="007026F5" w:rsidP="00A61627">
            <w:pPr>
              <w:ind w:firstLine="0"/>
              <w:jc w:val="center"/>
              <w:rPr>
                <w:rFonts w:ascii="Arial" w:eastAsia="Calibri" w:hAnsi="Arial" w:cs="Arial"/>
                <w:color w:val="000000" w:themeColor="text1"/>
                <w:sz w:val="20"/>
                <w:szCs w:val="20"/>
                <w14:ligatures w14:val="none"/>
              </w:rPr>
            </w:pPr>
            <w:r w:rsidRPr="007812D3">
              <w:rPr>
                <w:rFonts w:ascii="Arial" w:eastAsia="Calibri" w:hAnsi="Arial" w:cs="Arial"/>
                <w:color w:val="000000" w:themeColor="text1"/>
                <w:sz w:val="20"/>
                <w:szCs w:val="20"/>
              </w:rPr>
              <w:t>Didėjantis</w:t>
            </w:r>
          </w:p>
        </w:tc>
      </w:tr>
    </w:tbl>
    <w:p w14:paraId="76B493F9" w14:textId="77777777" w:rsidR="00AA6215" w:rsidRPr="00403F4A" w:rsidRDefault="00AA6215" w:rsidP="00AA6215">
      <w:pPr>
        <w:ind w:firstLine="0"/>
        <w:jc w:val="center"/>
        <w:rPr>
          <w:rFonts w:ascii="Arial" w:eastAsia="Times New Roman" w:hAnsi="Arial" w:cs="Arial"/>
          <w:b/>
          <w:bCs/>
          <w:color w:val="000000" w:themeColor="text1"/>
          <w:szCs w:val="24"/>
        </w:rPr>
      </w:pPr>
    </w:p>
    <w:p w14:paraId="11E4F80C" w14:textId="77777777" w:rsidR="00AA6215" w:rsidRPr="00403F4A" w:rsidRDefault="00AA6215" w:rsidP="00295CC3">
      <w:pPr>
        <w:ind w:firstLine="0"/>
        <w:jc w:val="center"/>
        <w:rPr>
          <w:rFonts w:ascii="Arial" w:eastAsia="Times New Roman" w:hAnsi="Arial" w:cs="Arial"/>
          <w:b/>
          <w:bCs/>
          <w:color w:val="000000" w:themeColor="text1"/>
          <w:szCs w:val="24"/>
        </w:rPr>
      </w:pPr>
      <w:r w:rsidRPr="00403F4A">
        <w:rPr>
          <w:rFonts w:ascii="Arial" w:eastAsia="Times New Roman" w:hAnsi="Arial" w:cs="Arial"/>
          <w:b/>
          <w:bCs/>
          <w:color w:val="000000" w:themeColor="text1"/>
          <w:szCs w:val="24"/>
        </w:rPr>
        <w:t>III SKYRIUS</w:t>
      </w:r>
    </w:p>
    <w:p w14:paraId="180CA686" w14:textId="751EA500" w:rsidR="00AA6215" w:rsidRPr="00403F4A" w:rsidRDefault="00AA6215" w:rsidP="00295CC3">
      <w:pPr>
        <w:ind w:firstLine="0"/>
        <w:jc w:val="center"/>
        <w:rPr>
          <w:rFonts w:ascii="Arial" w:eastAsia="Times New Roman" w:hAnsi="Arial" w:cs="Arial"/>
          <w:b/>
          <w:bCs/>
          <w:color w:val="000000" w:themeColor="text1"/>
          <w:szCs w:val="24"/>
        </w:rPr>
      </w:pPr>
      <w:r w:rsidRPr="00403F4A">
        <w:rPr>
          <w:rFonts w:ascii="Arial" w:eastAsia="Times New Roman" w:hAnsi="Arial" w:cs="Arial"/>
          <w:b/>
          <w:bCs/>
          <w:color w:val="000000" w:themeColor="text1"/>
          <w:szCs w:val="24"/>
        </w:rPr>
        <w:t>202</w:t>
      </w:r>
      <w:r w:rsidR="002407A1" w:rsidRPr="00403F4A">
        <w:rPr>
          <w:rFonts w:ascii="Arial" w:eastAsia="Times New Roman" w:hAnsi="Arial" w:cs="Arial"/>
          <w:b/>
          <w:bCs/>
          <w:color w:val="000000" w:themeColor="text1"/>
          <w:szCs w:val="24"/>
        </w:rPr>
        <w:t>5</w:t>
      </w:r>
      <w:r w:rsidRPr="00403F4A">
        <w:rPr>
          <w:rFonts w:ascii="Arial" w:eastAsia="Times New Roman" w:hAnsi="Arial" w:cs="Arial"/>
          <w:b/>
          <w:bCs/>
          <w:color w:val="000000" w:themeColor="text1"/>
          <w:szCs w:val="24"/>
        </w:rPr>
        <w:t>–202</w:t>
      </w:r>
      <w:r w:rsidR="002407A1" w:rsidRPr="00403F4A">
        <w:rPr>
          <w:rFonts w:ascii="Arial" w:eastAsia="Times New Roman" w:hAnsi="Arial" w:cs="Arial"/>
          <w:b/>
          <w:bCs/>
          <w:color w:val="000000" w:themeColor="text1"/>
          <w:szCs w:val="24"/>
        </w:rPr>
        <w:t>7</w:t>
      </w:r>
      <w:r w:rsidRPr="00403F4A">
        <w:rPr>
          <w:rFonts w:ascii="Arial" w:eastAsia="Times New Roman" w:hAnsi="Arial" w:cs="Arial"/>
          <w:b/>
          <w:bCs/>
          <w:color w:val="000000" w:themeColor="text1"/>
          <w:szCs w:val="24"/>
        </w:rPr>
        <w:t xml:space="preserve"> M. PLANUOJAMI PASIEKTI REZULTATAI</w:t>
      </w:r>
    </w:p>
    <w:p w14:paraId="383101F9" w14:textId="77777777" w:rsidR="00AA6215" w:rsidRPr="00403F4A" w:rsidRDefault="00AA6215" w:rsidP="007F18A8">
      <w:pPr>
        <w:tabs>
          <w:tab w:val="left" w:pos="1298"/>
        </w:tabs>
        <w:ind w:firstLine="0"/>
        <w:jc w:val="center"/>
        <w:rPr>
          <w:rFonts w:ascii="Arial" w:eastAsia="Calibri" w:hAnsi="Arial" w:cs="Arial"/>
          <w:color w:val="000000" w:themeColor="text1"/>
          <w:szCs w:val="24"/>
        </w:rPr>
      </w:pPr>
    </w:p>
    <w:p w14:paraId="6C1F3794" w14:textId="77777777" w:rsidR="00015F9C" w:rsidRPr="00403F4A" w:rsidRDefault="00015F9C" w:rsidP="007F18A8">
      <w:pPr>
        <w:ind w:firstLine="0"/>
        <w:jc w:val="center"/>
        <w:rPr>
          <w:rFonts w:ascii="Arial" w:hAnsi="Arial" w:cs="Arial"/>
          <w:b/>
          <w:bCs/>
          <w:color w:val="000000" w:themeColor="text1"/>
          <w:sz w:val="23"/>
          <w:szCs w:val="23"/>
        </w:rPr>
      </w:pPr>
      <w:r w:rsidRPr="00403F4A">
        <w:rPr>
          <w:rFonts w:ascii="Arial" w:hAnsi="Arial" w:cs="Arial"/>
          <w:b/>
          <w:bCs/>
          <w:color w:val="000000" w:themeColor="text1"/>
          <w:sz w:val="23"/>
          <w:szCs w:val="23"/>
        </w:rPr>
        <w:t>I SKIRSNIS</w:t>
      </w:r>
    </w:p>
    <w:p w14:paraId="04A41E42" w14:textId="6A21B4ED" w:rsidR="00015F9C" w:rsidRPr="00403F4A" w:rsidRDefault="00015F9C" w:rsidP="007F18A8">
      <w:pPr>
        <w:ind w:firstLine="0"/>
        <w:jc w:val="center"/>
        <w:rPr>
          <w:rFonts w:ascii="Arial" w:eastAsia="Times New Roman" w:hAnsi="Arial" w:cs="Arial"/>
          <w:b/>
          <w:bCs/>
          <w:caps/>
          <w:color w:val="000000" w:themeColor="text1"/>
          <w:szCs w:val="24"/>
          <w:lang w:eastAsia="lt-LT"/>
        </w:rPr>
      </w:pPr>
      <w:r w:rsidRPr="00403F4A">
        <w:rPr>
          <w:rFonts w:ascii="Arial" w:eastAsia="Times New Roman" w:hAnsi="Arial" w:cs="Arial"/>
          <w:b/>
          <w:bCs/>
          <w:caps/>
          <w:color w:val="000000" w:themeColor="text1"/>
          <w:szCs w:val="24"/>
          <w:lang w:eastAsia="lt-LT"/>
        </w:rPr>
        <w:t>Darnus teritorijų ir infrastruktūros vystymas</w:t>
      </w:r>
    </w:p>
    <w:p w14:paraId="5A9DF2A6" w14:textId="77777777" w:rsidR="00015F9C" w:rsidRPr="00403F4A" w:rsidRDefault="00015F9C" w:rsidP="00015F9C">
      <w:pPr>
        <w:tabs>
          <w:tab w:val="left" w:pos="1298"/>
        </w:tabs>
        <w:rPr>
          <w:rFonts w:ascii="Arial" w:eastAsia="Calibri" w:hAnsi="Arial" w:cs="Arial"/>
          <w:color w:val="000000" w:themeColor="text1"/>
          <w:szCs w:val="24"/>
        </w:rPr>
      </w:pPr>
    </w:p>
    <w:p w14:paraId="3D607253" w14:textId="14CF2174" w:rsidR="00BB39C0" w:rsidRPr="00403F4A" w:rsidRDefault="00FE3DD0" w:rsidP="00BB39C0">
      <w:pPr>
        <w:pStyle w:val="Sraopastraipa"/>
        <w:numPr>
          <w:ilvl w:val="0"/>
          <w:numId w:val="5"/>
        </w:numPr>
        <w:ind w:left="0" w:firstLine="1276"/>
        <w:rPr>
          <w:rFonts w:ascii="Arial" w:eastAsia="Calibri" w:hAnsi="Arial" w:cs="Arial"/>
          <w:color w:val="000000" w:themeColor="text1"/>
          <w:szCs w:val="24"/>
        </w:rPr>
      </w:pPr>
      <w:r w:rsidRPr="00403F4A">
        <w:rPr>
          <w:rFonts w:ascii="Arial" w:eastAsia="Calibri" w:hAnsi="Arial" w:cs="Arial"/>
          <w:color w:val="000000" w:themeColor="text1"/>
          <w:szCs w:val="24"/>
        </w:rPr>
        <w:t>B</w:t>
      </w:r>
      <w:r w:rsidR="00BB39C0" w:rsidRPr="00403F4A">
        <w:rPr>
          <w:rFonts w:ascii="Arial" w:eastAsia="Calibri" w:hAnsi="Arial" w:cs="Arial"/>
          <w:color w:val="000000" w:themeColor="text1"/>
          <w:szCs w:val="24"/>
        </w:rPr>
        <w:t>us sudarytos sąlygos saugesniam transporto ir pėsčiųjų eismui, mieste bus užtikrinta švara ir tvarka</w:t>
      </w:r>
      <w:r w:rsidRPr="00403F4A">
        <w:rPr>
          <w:rFonts w:ascii="Arial" w:eastAsia="Calibri" w:hAnsi="Arial" w:cs="Arial"/>
          <w:color w:val="000000" w:themeColor="text1"/>
          <w:szCs w:val="24"/>
        </w:rPr>
        <w:t xml:space="preserve">, padidės miesto viešųjų erdvių patrauklumas ir saugumas. </w:t>
      </w:r>
      <w:r w:rsidR="00BB39C0" w:rsidRPr="00403F4A">
        <w:rPr>
          <w:rFonts w:ascii="Arial" w:eastAsia="Calibri" w:hAnsi="Arial" w:cs="Arial"/>
          <w:color w:val="000000" w:themeColor="text1"/>
          <w:szCs w:val="24"/>
        </w:rPr>
        <w:t>Visa tai prisidės prie miesto visavertės, sveikos ir harmoningos gyvenamosios, darbo ir poilsio aplinkos formavimo. Energijos taupymo priemonių diegimas, apšvietimo tinklų atnaujinimas ir plėtra leis padidinti energijos suvartojimo efektyvumą. Programa leis užtikrinti efektyvų atliekų tvarkymą, gamtosaugos objektų priežiūrą ir plėtrą, bus likviduojami taršos židiniai,  prižiūrima, saugojama ir puoselėjama gamtinė aplinka, ugdoma ekologiškai mąstanti visuomenė. Savivaldybė siekia užtikrinti gyventojams aukštą gyvenamosios aplinkos kokybę, diegti mieste ekologiškus sprendimus. Kadangi vienas pagrindinių aplinkos oro taršos šaltinių yra autotransporto išmetamos dujos, reikalingi sprendimai, kurie padėtų sumažinti ir reguliuoti automobilių transporto srautus taip, kad gyvenamuosiuose rajonuose taršos poveikis būtų kuo mažiau juntamas. Dėl to mieste siekiama diegti darnaus judumo principus, didinti viešojo transporto komfortą ir kokybę, skatinti intermodalumą, bevariklio transporto naudojimą, pritaikyti gatves, šaligatvius bei viešąsias erdves žmonėms su specialiaisiais poreikiais.</w:t>
      </w:r>
    </w:p>
    <w:p w14:paraId="11C54A83" w14:textId="77777777" w:rsidR="00BB39C0" w:rsidRPr="000513A6" w:rsidRDefault="00BB39C0" w:rsidP="00255155">
      <w:pPr>
        <w:tabs>
          <w:tab w:val="left" w:pos="1298"/>
        </w:tabs>
        <w:ind w:left="2269" w:firstLine="0"/>
        <w:rPr>
          <w:rFonts w:ascii="Arial" w:eastAsia="Calibri" w:hAnsi="Arial" w:cs="Arial"/>
          <w:color w:val="000000" w:themeColor="text1"/>
          <w:szCs w:val="24"/>
        </w:rPr>
      </w:pPr>
    </w:p>
    <w:p w14:paraId="509FBDD2" w14:textId="77777777" w:rsidR="00613E61" w:rsidRPr="000513A6" w:rsidRDefault="00613E61" w:rsidP="007F18A8">
      <w:pPr>
        <w:ind w:firstLine="0"/>
        <w:jc w:val="center"/>
        <w:rPr>
          <w:rFonts w:ascii="Arial" w:hAnsi="Arial" w:cs="Arial"/>
          <w:b/>
          <w:bCs/>
          <w:color w:val="000000" w:themeColor="text1"/>
          <w:sz w:val="23"/>
          <w:szCs w:val="23"/>
        </w:rPr>
      </w:pPr>
      <w:r w:rsidRPr="000513A6">
        <w:rPr>
          <w:rFonts w:ascii="Arial" w:hAnsi="Arial" w:cs="Arial"/>
          <w:b/>
          <w:bCs/>
          <w:color w:val="000000" w:themeColor="text1"/>
          <w:sz w:val="23"/>
          <w:szCs w:val="23"/>
        </w:rPr>
        <w:t>II SKIRSNIS</w:t>
      </w:r>
    </w:p>
    <w:p w14:paraId="1B420758" w14:textId="77777777" w:rsidR="00613E61" w:rsidRPr="000513A6" w:rsidRDefault="00613E61" w:rsidP="007F18A8">
      <w:pPr>
        <w:ind w:firstLine="0"/>
        <w:jc w:val="center"/>
        <w:rPr>
          <w:rFonts w:ascii="Arial" w:eastAsia="Times New Roman" w:hAnsi="Arial" w:cs="Arial"/>
          <w:caps/>
          <w:szCs w:val="24"/>
          <w:lang w:eastAsia="lt-LT"/>
        </w:rPr>
      </w:pPr>
      <w:r w:rsidRPr="000513A6">
        <w:rPr>
          <w:rFonts w:ascii="Arial" w:eastAsia="Times New Roman" w:hAnsi="Arial" w:cs="Arial"/>
          <w:b/>
          <w:bCs/>
          <w:caps/>
          <w:szCs w:val="24"/>
          <w:lang w:eastAsia="lt-LT"/>
        </w:rPr>
        <w:t>Administravimas ir viešųjų paslaugų teikimas</w:t>
      </w:r>
    </w:p>
    <w:p w14:paraId="0CDA0EB5" w14:textId="77777777" w:rsidR="00613E61" w:rsidRPr="000513A6" w:rsidRDefault="00613E61" w:rsidP="00613E61">
      <w:pPr>
        <w:tabs>
          <w:tab w:val="left" w:pos="1298"/>
        </w:tabs>
        <w:rPr>
          <w:rFonts w:ascii="Arial" w:eastAsia="Calibri" w:hAnsi="Arial" w:cs="Arial"/>
          <w:color w:val="000000" w:themeColor="text1"/>
          <w:szCs w:val="24"/>
        </w:rPr>
      </w:pPr>
    </w:p>
    <w:p w14:paraId="2EECB023" w14:textId="79833F64" w:rsidR="00255155" w:rsidRPr="000513A6" w:rsidRDefault="00255155" w:rsidP="007F18A8">
      <w:pPr>
        <w:pStyle w:val="Sraopastraipa"/>
        <w:numPr>
          <w:ilvl w:val="0"/>
          <w:numId w:val="5"/>
        </w:numPr>
        <w:ind w:left="0" w:firstLine="1276"/>
        <w:rPr>
          <w:rFonts w:ascii="Arial" w:eastAsia="Calibri" w:hAnsi="Arial" w:cs="Arial"/>
          <w:color w:val="000000" w:themeColor="text1"/>
          <w:szCs w:val="24"/>
        </w:rPr>
      </w:pPr>
      <w:r w:rsidRPr="000513A6">
        <w:rPr>
          <w:rFonts w:ascii="Arial" w:eastAsia="Calibri" w:hAnsi="Arial" w:cs="Arial"/>
          <w:color w:val="000000" w:themeColor="text1"/>
          <w:szCs w:val="24"/>
        </w:rPr>
        <w:lastRenderedPageBreak/>
        <w:t>Laukiami rezultatai – pagerėjusi sveikatos priežiūros paslaugų kokybė, labiau prieinamos sveikatos priežiūros paslaugos savivaldybės gyventojams, sveikatos priežiūros paslaugų spektro plėtra, kokybiškesnės sveikatos priežiūros paslaugos, visuomenės sveikatos priežiūros paslaugų sustiprinimas, sveikatos statistikos rodiklių gerėjimas</w:t>
      </w:r>
      <w:r w:rsidR="00FD73BA">
        <w:rPr>
          <w:rFonts w:ascii="Arial" w:eastAsia="Calibri" w:hAnsi="Arial" w:cs="Arial"/>
          <w:color w:val="000000" w:themeColor="text1"/>
          <w:szCs w:val="24"/>
        </w:rPr>
        <w:t>.</w:t>
      </w:r>
      <w:r w:rsidRPr="000513A6">
        <w:rPr>
          <w:rFonts w:ascii="Arial" w:eastAsia="Calibri" w:hAnsi="Arial" w:cs="Arial"/>
          <w:color w:val="000000" w:themeColor="text1"/>
          <w:szCs w:val="24"/>
        </w:rPr>
        <w:t xml:space="preserve"> Bus sudarytos galimybės Alytaus miesto gyventojų socialinėms grupėms sparčiau integruotis į visuomenę, užtikrintas būtiniausių socialinių poreikių tenkinimas, gyvenimo sąlygų gerinimas, užtikrinta sveikatos apsaugos ir socialinių paslaugų įvairovė ir kokybė, sumažinta socialinė atskirtis ir vykdoma nuolatinė jos prevencija. </w:t>
      </w:r>
    </w:p>
    <w:p w14:paraId="492E0C4D" w14:textId="4083C567" w:rsidR="00255155" w:rsidRPr="000513A6" w:rsidRDefault="00255155" w:rsidP="00255155">
      <w:pPr>
        <w:pStyle w:val="Sraopastraipa"/>
        <w:numPr>
          <w:ilvl w:val="0"/>
          <w:numId w:val="5"/>
        </w:numPr>
        <w:tabs>
          <w:tab w:val="left" w:pos="1298"/>
        </w:tabs>
        <w:ind w:left="0" w:firstLine="1276"/>
        <w:rPr>
          <w:rFonts w:ascii="Arial" w:eastAsia="Calibri" w:hAnsi="Arial" w:cs="Arial"/>
          <w:color w:val="000000" w:themeColor="text1"/>
          <w:szCs w:val="24"/>
        </w:rPr>
      </w:pPr>
      <w:r w:rsidRPr="000513A6">
        <w:rPr>
          <w:rFonts w:ascii="Arial" w:eastAsia="Calibri" w:hAnsi="Arial" w:cs="Arial"/>
          <w:color w:val="000000" w:themeColor="text1"/>
          <w:szCs w:val="24"/>
        </w:rPr>
        <w:t xml:space="preserve"> Įgyvendinant bendruomenės iniciatyvą, plėtojant socialines paslaugas, </w:t>
      </w:r>
      <w:r w:rsidR="00535AFD" w:rsidRPr="000513A6">
        <w:rPr>
          <w:rFonts w:ascii="Arial" w:eastAsia="Calibri" w:hAnsi="Arial" w:cs="Arial"/>
          <w:color w:val="000000" w:themeColor="text1"/>
          <w:szCs w:val="24"/>
        </w:rPr>
        <w:t xml:space="preserve">bus </w:t>
      </w:r>
      <w:r w:rsidR="00AB7741" w:rsidRPr="000513A6">
        <w:rPr>
          <w:rFonts w:ascii="Arial" w:eastAsia="Calibri" w:hAnsi="Arial" w:cs="Arial"/>
          <w:color w:val="000000" w:themeColor="text1"/>
          <w:szCs w:val="24"/>
        </w:rPr>
        <w:t xml:space="preserve">sudarytos </w:t>
      </w:r>
      <w:r w:rsidRPr="000513A6">
        <w:rPr>
          <w:rFonts w:ascii="Arial" w:eastAsia="Calibri" w:hAnsi="Arial" w:cs="Arial"/>
          <w:color w:val="000000" w:themeColor="text1"/>
          <w:szCs w:val="24"/>
        </w:rPr>
        <w:t xml:space="preserve">palankesnės sąlygos asmenims gauti daugiau ir įvairesnių socialinių paslaugų. Įtraukiant Nevyriausybines organizacijas (NVO) į socialinių paslaugų teikimą, </w:t>
      </w:r>
      <w:r w:rsidR="00AB7741" w:rsidRPr="000513A6">
        <w:rPr>
          <w:rFonts w:ascii="Arial" w:eastAsia="Calibri" w:hAnsi="Arial" w:cs="Arial"/>
          <w:color w:val="000000" w:themeColor="text1"/>
          <w:szCs w:val="24"/>
        </w:rPr>
        <w:t xml:space="preserve">bus </w:t>
      </w:r>
      <w:r w:rsidRPr="000513A6">
        <w:rPr>
          <w:rFonts w:ascii="Arial" w:eastAsia="Calibri" w:hAnsi="Arial" w:cs="Arial"/>
          <w:color w:val="000000" w:themeColor="text1"/>
          <w:szCs w:val="24"/>
        </w:rPr>
        <w:t xml:space="preserve">plėtojamas pilietinis visuomenės aktyvumas, ugdomi visuomenės lyderiai. NVO suteikiama galimybė parodyti iniciatyvą teikiant įvairiapuses socialines paslaugas, įgyvendinant socialinės reabilitacijos priemones, prisidedant prie teikiamų socialinių paslaugų plėtros, jų kokybės gerinimo.  </w:t>
      </w:r>
      <w:r w:rsidR="00AB7741" w:rsidRPr="000513A6">
        <w:rPr>
          <w:rFonts w:ascii="Arial" w:eastAsia="Calibri" w:hAnsi="Arial" w:cs="Arial"/>
          <w:color w:val="000000" w:themeColor="text1"/>
          <w:szCs w:val="24"/>
        </w:rPr>
        <w:t>Laukiami rezultatai – k</w:t>
      </w:r>
      <w:r w:rsidRPr="000513A6">
        <w:rPr>
          <w:rFonts w:ascii="Arial" w:eastAsia="Calibri" w:hAnsi="Arial" w:cs="Arial"/>
          <w:color w:val="000000" w:themeColor="text1"/>
          <w:szCs w:val="24"/>
        </w:rPr>
        <w:t xml:space="preserve">ryptingas ir racionalus </w:t>
      </w:r>
      <w:r w:rsidR="004C6A6A" w:rsidRPr="000513A6">
        <w:rPr>
          <w:rFonts w:ascii="Arial" w:eastAsia="Calibri" w:hAnsi="Arial" w:cs="Arial"/>
          <w:color w:val="000000" w:themeColor="text1"/>
          <w:szCs w:val="24"/>
        </w:rPr>
        <w:t>Alytaus miesto s</w:t>
      </w:r>
      <w:r w:rsidRPr="000513A6">
        <w:rPr>
          <w:rFonts w:ascii="Arial" w:eastAsia="Calibri" w:hAnsi="Arial" w:cs="Arial"/>
          <w:color w:val="000000" w:themeColor="text1"/>
          <w:szCs w:val="24"/>
        </w:rPr>
        <w:t xml:space="preserve">avivaldybės </w:t>
      </w:r>
      <w:r w:rsidR="0089549C" w:rsidRPr="000513A6">
        <w:rPr>
          <w:rFonts w:ascii="Arial" w:eastAsia="Calibri" w:hAnsi="Arial" w:cs="Arial"/>
          <w:color w:val="000000" w:themeColor="text1"/>
          <w:szCs w:val="24"/>
        </w:rPr>
        <w:t xml:space="preserve">administracijos </w:t>
      </w:r>
      <w:r w:rsidR="004C6A6A" w:rsidRPr="000513A6">
        <w:rPr>
          <w:rFonts w:ascii="Arial" w:eastAsia="Calibri" w:hAnsi="Arial" w:cs="Arial"/>
          <w:color w:val="000000" w:themeColor="text1"/>
          <w:szCs w:val="24"/>
        </w:rPr>
        <w:t xml:space="preserve">(toliau – Savivaldybės administracija) </w:t>
      </w:r>
      <w:r w:rsidRPr="000513A6">
        <w:rPr>
          <w:rFonts w:ascii="Arial" w:eastAsia="Calibri" w:hAnsi="Arial" w:cs="Arial"/>
          <w:color w:val="000000" w:themeColor="text1"/>
          <w:szCs w:val="24"/>
        </w:rPr>
        <w:t xml:space="preserve">padalinių darbas, gerėjanti darbo ir valdymo kokybė, efektyvi </w:t>
      </w:r>
      <w:r w:rsidR="0089549C" w:rsidRPr="000513A6">
        <w:rPr>
          <w:rFonts w:ascii="Arial" w:eastAsia="Calibri" w:hAnsi="Arial" w:cs="Arial"/>
          <w:color w:val="000000" w:themeColor="text1"/>
          <w:szCs w:val="24"/>
        </w:rPr>
        <w:t>s</w:t>
      </w:r>
      <w:r w:rsidRPr="000513A6">
        <w:rPr>
          <w:rFonts w:ascii="Arial" w:eastAsia="Calibri" w:hAnsi="Arial" w:cs="Arial"/>
          <w:color w:val="000000" w:themeColor="text1"/>
          <w:szCs w:val="24"/>
        </w:rPr>
        <w:t>avivaldybės pastatų ir patalpų priežiūra ir eksploatacija, užtikrintas valstybinių (valstybės perduotų savivaldybėms) funkcijų vykdymas gyventojų interesais.</w:t>
      </w:r>
    </w:p>
    <w:p w14:paraId="318163E4" w14:textId="77777777" w:rsidR="00255155" w:rsidRPr="000513A6" w:rsidRDefault="00255155" w:rsidP="00255155">
      <w:pPr>
        <w:tabs>
          <w:tab w:val="left" w:pos="1298"/>
        </w:tabs>
        <w:ind w:left="2269" w:firstLine="0"/>
        <w:rPr>
          <w:rFonts w:ascii="Arial" w:eastAsia="Calibri" w:hAnsi="Arial" w:cs="Arial"/>
          <w:color w:val="000000" w:themeColor="text1"/>
          <w:szCs w:val="24"/>
        </w:rPr>
      </w:pPr>
    </w:p>
    <w:p w14:paraId="614A914D" w14:textId="77777777" w:rsidR="0097502A" w:rsidRPr="000513A6" w:rsidRDefault="0097502A" w:rsidP="00FD3CA7">
      <w:pPr>
        <w:ind w:hanging="54"/>
        <w:contextualSpacing/>
        <w:jc w:val="center"/>
        <w:rPr>
          <w:rFonts w:ascii="Arial" w:eastAsia="Times New Roman" w:hAnsi="Arial" w:cs="Arial"/>
          <w:b/>
          <w:bCs/>
          <w:szCs w:val="24"/>
          <w:lang w:eastAsia="lt-LT"/>
        </w:rPr>
      </w:pPr>
      <w:r w:rsidRPr="000513A6">
        <w:rPr>
          <w:rFonts w:ascii="Arial" w:eastAsia="Times New Roman" w:hAnsi="Arial" w:cs="Arial"/>
          <w:b/>
          <w:bCs/>
          <w:szCs w:val="24"/>
          <w:lang w:eastAsia="lt-LT"/>
        </w:rPr>
        <w:t xml:space="preserve">III </w:t>
      </w:r>
      <w:r w:rsidRPr="000513A6">
        <w:rPr>
          <w:rFonts w:ascii="Arial" w:hAnsi="Arial" w:cs="Arial"/>
          <w:b/>
          <w:bCs/>
          <w:color w:val="000000" w:themeColor="text1"/>
          <w:sz w:val="23"/>
          <w:szCs w:val="23"/>
        </w:rPr>
        <w:t>SKIRSNIS</w:t>
      </w:r>
    </w:p>
    <w:p w14:paraId="04B52499" w14:textId="77777777" w:rsidR="0097502A" w:rsidRPr="000513A6" w:rsidRDefault="0097502A" w:rsidP="007F18A8">
      <w:pPr>
        <w:ind w:firstLine="0"/>
        <w:contextualSpacing/>
        <w:jc w:val="center"/>
        <w:rPr>
          <w:rFonts w:ascii="Arial" w:eastAsia="Times New Roman" w:hAnsi="Arial" w:cs="Arial"/>
          <w:b/>
          <w:bCs/>
          <w:caps/>
          <w:szCs w:val="24"/>
          <w:lang w:eastAsia="lt-LT"/>
        </w:rPr>
      </w:pPr>
      <w:r w:rsidRPr="000513A6">
        <w:rPr>
          <w:rFonts w:ascii="Arial" w:eastAsia="Times New Roman" w:hAnsi="Arial" w:cs="Arial"/>
          <w:b/>
          <w:bCs/>
          <w:caps/>
          <w:szCs w:val="24"/>
          <w:lang w:eastAsia="lt-LT"/>
        </w:rPr>
        <w:t>Sumanios ir pilietiškos visuomenės ugdymas</w:t>
      </w:r>
    </w:p>
    <w:p w14:paraId="1F193A49" w14:textId="77777777" w:rsidR="0097502A" w:rsidRPr="000513A6" w:rsidRDefault="0097502A" w:rsidP="0097502A">
      <w:pPr>
        <w:tabs>
          <w:tab w:val="left" w:pos="1298"/>
        </w:tabs>
        <w:rPr>
          <w:rFonts w:ascii="Arial" w:eastAsia="Calibri" w:hAnsi="Arial" w:cs="Arial"/>
          <w:color w:val="000000" w:themeColor="text1"/>
          <w:szCs w:val="24"/>
        </w:rPr>
      </w:pPr>
    </w:p>
    <w:p w14:paraId="08BC2CD5" w14:textId="7B67E3C5" w:rsidR="006C7D8D" w:rsidRPr="000513A6" w:rsidRDefault="00583CE2" w:rsidP="006C7D8D">
      <w:pPr>
        <w:pStyle w:val="Sraopastraipa"/>
        <w:numPr>
          <w:ilvl w:val="0"/>
          <w:numId w:val="5"/>
        </w:numPr>
        <w:tabs>
          <w:tab w:val="left" w:pos="1298"/>
        </w:tabs>
        <w:ind w:left="0" w:firstLine="1276"/>
        <w:rPr>
          <w:rFonts w:ascii="Arial" w:eastAsia="Calibri" w:hAnsi="Arial" w:cs="Arial"/>
          <w:color w:val="000000" w:themeColor="text1"/>
          <w:szCs w:val="24"/>
        </w:rPr>
      </w:pPr>
      <w:r w:rsidRPr="000513A6">
        <w:rPr>
          <w:rFonts w:ascii="Arial" w:eastAsia="Calibri" w:hAnsi="Arial" w:cs="Arial"/>
          <w:color w:val="000000" w:themeColor="text1"/>
          <w:szCs w:val="24"/>
        </w:rPr>
        <w:t xml:space="preserve">Bus </w:t>
      </w:r>
      <w:r w:rsidR="006C7D8D" w:rsidRPr="000513A6">
        <w:rPr>
          <w:rFonts w:ascii="Arial" w:eastAsia="Calibri" w:hAnsi="Arial" w:cs="Arial"/>
          <w:color w:val="000000" w:themeColor="text1"/>
          <w:szCs w:val="24"/>
        </w:rPr>
        <w:t xml:space="preserve">kuriama piliečiams, verslui ir investicijoms palanki kultūros aplinka, sudaromos profesionaliojo meno sklaidos, profesionaliosios kultūros vartojimo, bendruomenės kūrybingumo sklaidos sąlygos, saugomos ir populiarinamos nekilnojamosios ir kilnojamosios kultūros vertybės. Bus sudarytos sąlygos miesto gyventojams užsiimti sportu, užtikrinta sporto mokymo įstaigų veikla, skatinamas jaunimo iniciatyvumas, kūrybiškumas, užimtumas, įsitraukimas į įvairią veiklą. </w:t>
      </w:r>
    </w:p>
    <w:p w14:paraId="36109DA1" w14:textId="3B23DA96" w:rsidR="006C7D8D" w:rsidRPr="000513A6" w:rsidRDefault="006C7D8D" w:rsidP="006C7D8D">
      <w:pPr>
        <w:pStyle w:val="Sraopastraipa"/>
        <w:numPr>
          <w:ilvl w:val="0"/>
          <w:numId w:val="5"/>
        </w:numPr>
        <w:tabs>
          <w:tab w:val="left" w:pos="1298"/>
        </w:tabs>
        <w:ind w:left="0" w:firstLine="1276"/>
        <w:rPr>
          <w:rFonts w:ascii="Arial" w:eastAsia="Calibri" w:hAnsi="Arial" w:cs="Arial"/>
          <w:color w:val="000000" w:themeColor="text1"/>
          <w:szCs w:val="24"/>
        </w:rPr>
      </w:pPr>
      <w:r w:rsidRPr="000513A6">
        <w:rPr>
          <w:rFonts w:ascii="Arial" w:eastAsia="Calibri" w:hAnsi="Arial" w:cs="Arial"/>
          <w:color w:val="000000" w:themeColor="text1"/>
          <w:szCs w:val="24"/>
        </w:rPr>
        <w:t xml:space="preserve">Bus užtikrintas kokybiškų švietimo paslaugų prieinamumas. Sudarytos sąlygos vaikams, norintiems lankyti ikimokyklinio ir priešmokyklinio ugdymo grupes. Švietimo sistema bus pasiruošusi visapusiškai integruoti į Alytaus miestą atvykusius (sugrįžusius) vaikus. Bus sudarytos sąlygos didinti įvairių pakopų formaliojo ir neformaliojo švietimo įtrauktį ir prieinamumą specialiųjų ugdymo poreikių, negalią turintiems, skurdą, psichologinių ir kitų sunkumų patiriantiems asmenims gauti kokybišką ugdymą, reikiamą pagalbą, pritaikytą įvairiems ugdymosi poreikiams aplinką. Ugdymo įstaigose dirbančių pedagogų kvalifikacija atitiks švietimo įstaigoms keliamus reikalavimus. </w:t>
      </w:r>
    </w:p>
    <w:p w14:paraId="367BF072" w14:textId="4861AA87" w:rsidR="006C7D8D" w:rsidRPr="000513A6" w:rsidRDefault="00583CE2" w:rsidP="006C7D8D">
      <w:pPr>
        <w:pStyle w:val="Sraopastraipa"/>
        <w:numPr>
          <w:ilvl w:val="0"/>
          <w:numId w:val="5"/>
        </w:numPr>
        <w:tabs>
          <w:tab w:val="left" w:pos="1298"/>
        </w:tabs>
        <w:ind w:left="0" w:firstLine="1276"/>
        <w:rPr>
          <w:rFonts w:ascii="Arial" w:eastAsia="Calibri" w:hAnsi="Arial" w:cs="Arial"/>
          <w:color w:val="000000" w:themeColor="text1"/>
          <w:szCs w:val="24"/>
        </w:rPr>
      </w:pPr>
      <w:r w:rsidRPr="000513A6">
        <w:rPr>
          <w:rFonts w:ascii="Arial" w:eastAsia="Calibri" w:hAnsi="Arial" w:cs="Arial"/>
          <w:color w:val="000000" w:themeColor="text1"/>
          <w:szCs w:val="24"/>
        </w:rPr>
        <w:t>Savivaldybė</w:t>
      </w:r>
      <w:r w:rsidR="006C7D8D" w:rsidRPr="000513A6">
        <w:rPr>
          <w:rFonts w:ascii="Arial" w:eastAsia="Calibri" w:hAnsi="Arial" w:cs="Arial"/>
          <w:color w:val="000000" w:themeColor="text1"/>
          <w:szCs w:val="24"/>
        </w:rPr>
        <w:t xml:space="preserve"> sudarys prielaidas Alytaus miesto įvaizdži</w:t>
      </w:r>
      <w:r w:rsidR="00886B79" w:rsidRPr="000513A6">
        <w:rPr>
          <w:rFonts w:ascii="Arial" w:eastAsia="Calibri" w:hAnsi="Arial" w:cs="Arial"/>
          <w:color w:val="000000" w:themeColor="text1"/>
          <w:szCs w:val="24"/>
        </w:rPr>
        <w:t>ui</w:t>
      </w:r>
      <w:r w:rsidR="006C7D8D" w:rsidRPr="000513A6">
        <w:rPr>
          <w:rFonts w:ascii="Arial" w:eastAsia="Calibri" w:hAnsi="Arial" w:cs="Arial"/>
          <w:color w:val="000000" w:themeColor="text1"/>
          <w:szCs w:val="24"/>
        </w:rPr>
        <w:t xml:space="preserve"> ir turistini</w:t>
      </w:r>
      <w:r w:rsidR="00886B79" w:rsidRPr="000513A6">
        <w:rPr>
          <w:rFonts w:ascii="Arial" w:eastAsia="Calibri" w:hAnsi="Arial" w:cs="Arial"/>
          <w:color w:val="000000" w:themeColor="text1"/>
          <w:szCs w:val="24"/>
        </w:rPr>
        <w:t>am</w:t>
      </w:r>
      <w:r w:rsidR="006C7D8D" w:rsidRPr="000513A6">
        <w:rPr>
          <w:rFonts w:ascii="Arial" w:eastAsia="Calibri" w:hAnsi="Arial" w:cs="Arial"/>
          <w:color w:val="000000" w:themeColor="text1"/>
          <w:szCs w:val="24"/>
        </w:rPr>
        <w:t xml:space="preserve"> patrauklum</w:t>
      </w:r>
      <w:r w:rsidR="00886B79" w:rsidRPr="000513A6">
        <w:rPr>
          <w:rFonts w:ascii="Arial" w:eastAsia="Calibri" w:hAnsi="Arial" w:cs="Arial"/>
          <w:color w:val="000000" w:themeColor="text1"/>
          <w:szCs w:val="24"/>
        </w:rPr>
        <w:t>ui</w:t>
      </w:r>
      <w:r w:rsidR="006C7D8D" w:rsidRPr="000513A6">
        <w:rPr>
          <w:rFonts w:ascii="Arial" w:eastAsia="Calibri" w:hAnsi="Arial" w:cs="Arial"/>
          <w:color w:val="000000" w:themeColor="text1"/>
          <w:szCs w:val="24"/>
        </w:rPr>
        <w:t xml:space="preserve"> gerė</w:t>
      </w:r>
      <w:r w:rsidR="00886B79" w:rsidRPr="000513A6">
        <w:rPr>
          <w:rFonts w:ascii="Arial" w:eastAsia="Calibri" w:hAnsi="Arial" w:cs="Arial"/>
          <w:color w:val="000000" w:themeColor="text1"/>
          <w:szCs w:val="24"/>
        </w:rPr>
        <w:t>t</w:t>
      </w:r>
      <w:r w:rsidR="006C7D8D" w:rsidRPr="000513A6">
        <w:rPr>
          <w:rFonts w:ascii="Arial" w:eastAsia="Calibri" w:hAnsi="Arial" w:cs="Arial"/>
          <w:color w:val="000000" w:themeColor="text1"/>
          <w:szCs w:val="24"/>
        </w:rPr>
        <w:t xml:space="preserve">i, informacijos sklaida didins savivaldybės veiklos skaidrumą, skatins gyventojų įsitraukimą į aktualių miestui sprendimų priėmimą. </w:t>
      </w:r>
      <w:r w:rsidRPr="000513A6">
        <w:rPr>
          <w:rFonts w:ascii="Arial" w:eastAsia="Calibri" w:hAnsi="Arial" w:cs="Arial"/>
          <w:color w:val="000000" w:themeColor="text1"/>
          <w:szCs w:val="24"/>
        </w:rPr>
        <w:t>B</w:t>
      </w:r>
      <w:r w:rsidR="006C7D8D" w:rsidRPr="000513A6">
        <w:rPr>
          <w:rFonts w:ascii="Arial" w:eastAsia="Calibri" w:hAnsi="Arial" w:cs="Arial"/>
          <w:color w:val="000000" w:themeColor="text1"/>
          <w:szCs w:val="24"/>
        </w:rPr>
        <w:t>us skatinamas inovacijų kūrimas ir diegimas versle, didinant miesto konkurencingumą bei žinomumą. Įgyvendinus programą bus sudarytos sąlygos gerinti administracinius gebėjimus, skatinamas miesto gyventojų bendruomeniškumas.</w:t>
      </w:r>
    </w:p>
    <w:p w14:paraId="78F1C857" w14:textId="77777777" w:rsidR="004E4124" w:rsidRPr="000513A6" w:rsidRDefault="004E4124" w:rsidP="007F34CC">
      <w:pPr>
        <w:tabs>
          <w:tab w:val="left" w:pos="1298"/>
        </w:tabs>
        <w:ind w:left="1702" w:firstLine="0"/>
        <w:rPr>
          <w:rFonts w:ascii="Arial" w:eastAsia="Calibri" w:hAnsi="Arial" w:cs="Arial"/>
          <w:color w:val="000000" w:themeColor="text1"/>
          <w:szCs w:val="24"/>
        </w:rPr>
      </w:pPr>
    </w:p>
    <w:p w14:paraId="00D8F403" w14:textId="04922E7A" w:rsidR="00583CE2" w:rsidRPr="000513A6" w:rsidRDefault="004E4124" w:rsidP="00DF3B9C">
      <w:pPr>
        <w:ind w:firstLine="0"/>
        <w:jc w:val="center"/>
        <w:rPr>
          <w:rFonts w:ascii="Arial" w:eastAsia="Calibri" w:hAnsi="Arial" w:cs="Arial"/>
          <w:b/>
          <w:bCs/>
          <w:color w:val="000000" w:themeColor="text1"/>
          <w:szCs w:val="24"/>
        </w:rPr>
      </w:pPr>
      <w:r w:rsidRPr="000513A6">
        <w:rPr>
          <w:rFonts w:ascii="Arial" w:eastAsia="Calibri" w:hAnsi="Arial" w:cs="Arial"/>
          <w:b/>
          <w:bCs/>
          <w:color w:val="000000" w:themeColor="text1"/>
          <w:szCs w:val="24"/>
        </w:rPr>
        <w:t>IV SKIRSNIS</w:t>
      </w:r>
    </w:p>
    <w:p w14:paraId="1311DD41" w14:textId="770DA641" w:rsidR="004E4124" w:rsidRPr="000513A6" w:rsidRDefault="00563AA4" w:rsidP="00DF3B9C">
      <w:pPr>
        <w:ind w:firstLine="0"/>
        <w:jc w:val="center"/>
        <w:rPr>
          <w:rFonts w:ascii="Arial" w:eastAsia="Calibri" w:hAnsi="Arial" w:cs="Arial"/>
          <w:b/>
          <w:bCs/>
          <w:color w:val="000000" w:themeColor="text1"/>
          <w:szCs w:val="24"/>
        </w:rPr>
      </w:pPr>
      <w:r w:rsidRPr="000513A6">
        <w:rPr>
          <w:rFonts w:ascii="Arial" w:eastAsia="Calibri" w:hAnsi="Arial" w:cs="Arial"/>
          <w:b/>
          <w:bCs/>
          <w:color w:val="000000" w:themeColor="text1"/>
          <w:szCs w:val="24"/>
        </w:rPr>
        <w:t>PLANUOJAMI PASIEKTI RODIKLIAI</w:t>
      </w:r>
    </w:p>
    <w:p w14:paraId="478B5DFD" w14:textId="77777777" w:rsidR="00563AA4" w:rsidRPr="00031E32" w:rsidRDefault="00563AA4" w:rsidP="004E4124">
      <w:pPr>
        <w:tabs>
          <w:tab w:val="left" w:pos="1298"/>
        </w:tabs>
        <w:ind w:left="1702" w:firstLine="0"/>
        <w:rPr>
          <w:rFonts w:ascii="Arial" w:eastAsia="Calibri" w:hAnsi="Arial" w:cs="Arial"/>
          <w:b/>
          <w:bCs/>
          <w:szCs w:val="24"/>
        </w:rPr>
      </w:pPr>
    </w:p>
    <w:p w14:paraId="6CFFF1E0" w14:textId="0A38A5E3" w:rsidR="00563AA4" w:rsidRPr="00031E32" w:rsidRDefault="00EA56CC" w:rsidP="00563AA4">
      <w:pPr>
        <w:ind w:firstLine="1296"/>
        <w:rPr>
          <w:rFonts w:ascii="Arial" w:eastAsia="Times New Roman" w:hAnsi="Arial" w:cs="Arial"/>
          <w:iCs/>
          <w:szCs w:val="24"/>
          <w14:ligatures w14:val="none"/>
        </w:rPr>
      </w:pPr>
      <w:r w:rsidRPr="00031E32">
        <w:rPr>
          <w:rFonts w:ascii="Arial" w:eastAsia="Times New Roman" w:hAnsi="Arial" w:cs="Arial"/>
          <w:iCs/>
          <w:szCs w:val="24"/>
          <w14:ligatures w14:val="none"/>
        </w:rPr>
        <w:t xml:space="preserve">14. </w:t>
      </w:r>
      <w:r w:rsidR="00563AA4" w:rsidRPr="00031E32">
        <w:rPr>
          <w:rFonts w:ascii="Arial" w:eastAsia="Times New Roman" w:hAnsi="Arial" w:cs="Arial"/>
          <w:iCs/>
          <w:szCs w:val="24"/>
          <w14:ligatures w14:val="none"/>
        </w:rPr>
        <w:t>Planuojami pasiekti rezultatai siejami su Alytaus miesto savivaldybės 202</w:t>
      </w:r>
      <w:r w:rsidR="002407A1">
        <w:rPr>
          <w:rFonts w:ascii="Arial" w:eastAsia="Times New Roman" w:hAnsi="Arial" w:cs="Arial"/>
          <w:iCs/>
          <w:szCs w:val="24"/>
          <w14:ligatures w14:val="none"/>
        </w:rPr>
        <w:t>5</w:t>
      </w:r>
      <w:r w:rsidR="00563AA4" w:rsidRPr="00031E32">
        <w:rPr>
          <w:rFonts w:ascii="Arial" w:eastAsia="Times New Roman" w:hAnsi="Arial" w:cs="Arial"/>
          <w:iCs/>
          <w:szCs w:val="24"/>
          <w14:ligatures w14:val="none"/>
        </w:rPr>
        <w:t>–202</w:t>
      </w:r>
      <w:r w:rsidR="002407A1">
        <w:rPr>
          <w:rFonts w:ascii="Arial" w:eastAsia="Times New Roman" w:hAnsi="Arial" w:cs="Arial"/>
          <w:iCs/>
          <w:szCs w:val="24"/>
          <w14:ligatures w14:val="none"/>
        </w:rPr>
        <w:t>7</w:t>
      </w:r>
      <w:r w:rsidR="00563AA4" w:rsidRPr="00031E32">
        <w:rPr>
          <w:rFonts w:ascii="Arial" w:eastAsia="Times New Roman" w:hAnsi="Arial" w:cs="Arial"/>
          <w:iCs/>
          <w:szCs w:val="24"/>
          <w14:ligatures w14:val="none"/>
        </w:rPr>
        <w:t xml:space="preserve"> metais planuojamų įgyvendinti pažangos ir tęstinių priemonių bei su Alytaus miesto savivaldybės strateginio plėtros plano iki 2030 metų tikslų ir uždavinių įgyvendinimu. </w:t>
      </w:r>
    </w:p>
    <w:p w14:paraId="5B61D0C4" w14:textId="77777777" w:rsidR="00563AA4" w:rsidRPr="00031E32" w:rsidRDefault="00563AA4" w:rsidP="00563AA4">
      <w:pPr>
        <w:ind w:firstLine="1296"/>
        <w:rPr>
          <w:rFonts w:ascii="Arial" w:eastAsia="Times New Roman" w:hAnsi="Arial" w:cs="Arial"/>
          <w:iCs/>
          <w:szCs w:val="24"/>
          <w14:ligatures w14:val="none"/>
        </w:rPr>
      </w:pPr>
    </w:p>
    <w:p w14:paraId="005248D9" w14:textId="5BE54396" w:rsidR="00563AA4" w:rsidRPr="000513A6" w:rsidRDefault="00563AA4" w:rsidP="00563AA4">
      <w:pPr>
        <w:tabs>
          <w:tab w:val="left" w:pos="1298"/>
        </w:tabs>
        <w:ind w:left="1702" w:hanging="1702"/>
        <w:rPr>
          <w:rFonts w:ascii="Arial" w:eastAsia="Calibri" w:hAnsi="Arial" w:cs="Arial"/>
          <w:b/>
          <w:bCs/>
          <w:color w:val="000000" w:themeColor="text1"/>
          <w:szCs w:val="24"/>
        </w:rPr>
      </w:pPr>
      <w:r w:rsidRPr="00902D23">
        <w:rPr>
          <w:rFonts w:ascii="Arial" w:eastAsia="Calibri" w:hAnsi="Arial" w:cs="Arial"/>
          <w:b/>
          <w:bCs/>
          <w:szCs w:val="24"/>
        </w:rPr>
        <w:t xml:space="preserve">3 lentelė. </w:t>
      </w:r>
      <w:r w:rsidRPr="000513A6">
        <w:rPr>
          <w:rFonts w:ascii="Arial" w:eastAsia="Calibri" w:hAnsi="Arial" w:cs="Arial"/>
          <w:b/>
          <w:bCs/>
          <w:color w:val="000000" w:themeColor="text1"/>
          <w:szCs w:val="24"/>
        </w:rPr>
        <w:t xml:space="preserve">Planuojami pasiekti </w:t>
      </w:r>
      <w:r w:rsidR="00D57386" w:rsidRPr="000513A6">
        <w:rPr>
          <w:rFonts w:ascii="Arial" w:eastAsia="Calibri" w:hAnsi="Arial" w:cs="Arial"/>
          <w:b/>
          <w:bCs/>
          <w:color w:val="000000" w:themeColor="text1"/>
          <w:szCs w:val="24"/>
        </w:rPr>
        <w:t>rezultatai (</w:t>
      </w:r>
      <w:r w:rsidRPr="000513A6">
        <w:rPr>
          <w:rFonts w:ascii="Arial" w:eastAsia="Calibri" w:hAnsi="Arial" w:cs="Arial"/>
          <w:b/>
          <w:bCs/>
          <w:color w:val="000000" w:themeColor="text1"/>
          <w:szCs w:val="24"/>
        </w:rPr>
        <w:t>rodikliai</w:t>
      </w:r>
      <w:r w:rsidR="00D57386" w:rsidRPr="000513A6">
        <w:rPr>
          <w:rFonts w:ascii="Arial" w:eastAsia="Calibri" w:hAnsi="Arial" w:cs="Arial"/>
          <w:b/>
          <w:bCs/>
          <w:color w:val="000000" w:themeColor="text1"/>
          <w:szCs w:val="24"/>
        </w:rPr>
        <w:t>)</w:t>
      </w:r>
    </w:p>
    <w:tbl>
      <w:tblPr>
        <w:tblStyle w:val="Lentelstinklelis"/>
        <w:tblW w:w="0" w:type="auto"/>
        <w:tblLook w:val="04A0" w:firstRow="1" w:lastRow="0" w:firstColumn="1" w:lastColumn="0" w:noHBand="0" w:noVBand="1"/>
      </w:tblPr>
      <w:tblGrid>
        <w:gridCol w:w="691"/>
        <w:gridCol w:w="4974"/>
        <w:gridCol w:w="1418"/>
        <w:gridCol w:w="1276"/>
        <w:gridCol w:w="1269"/>
      </w:tblGrid>
      <w:tr w:rsidR="00563AA4" w:rsidRPr="003A29F8" w14:paraId="2F285DDC" w14:textId="77777777" w:rsidTr="004D5D7E">
        <w:tc>
          <w:tcPr>
            <w:tcW w:w="691" w:type="dxa"/>
            <w:vMerge w:val="restart"/>
            <w:vAlign w:val="center"/>
          </w:tcPr>
          <w:p w14:paraId="351494FE" w14:textId="77777777" w:rsidR="00563AA4" w:rsidRPr="003A29F8" w:rsidRDefault="00563AA4" w:rsidP="00563AA4">
            <w:pPr>
              <w:ind w:firstLine="0"/>
              <w:rPr>
                <w:rFonts w:ascii="Arial" w:hAnsi="Arial" w:cs="Arial"/>
                <w:b/>
                <w:bCs/>
                <w:iCs/>
                <w:szCs w:val="24"/>
              </w:rPr>
            </w:pPr>
            <w:r w:rsidRPr="003A29F8">
              <w:rPr>
                <w:rFonts w:ascii="Arial" w:hAnsi="Arial" w:cs="Arial"/>
                <w:b/>
                <w:bCs/>
                <w:iCs/>
                <w:szCs w:val="24"/>
              </w:rPr>
              <w:t>Nr.</w:t>
            </w:r>
          </w:p>
        </w:tc>
        <w:tc>
          <w:tcPr>
            <w:tcW w:w="4974" w:type="dxa"/>
            <w:vMerge w:val="restart"/>
            <w:vAlign w:val="center"/>
          </w:tcPr>
          <w:p w14:paraId="71A4A92A" w14:textId="77777777" w:rsidR="00563AA4" w:rsidRPr="003A29F8" w:rsidRDefault="00563AA4" w:rsidP="00563AA4">
            <w:pPr>
              <w:ind w:firstLine="0"/>
              <w:rPr>
                <w:rFonts w:ascii="Arial" w:hAnsi="Arial" w:cs="Arial"/>
                <w:b/>
                <w:bCs/>
                <w:iCs/>
                <w:szCs w:val="24"/>
              </w:rPr>
            </w:pPr>
            <w:r w:rsidRPr="003A29F8">
              <w:rPr>
                <w:rFonts w:ascii="Arial" w:hAnsi="Arial" w:cs="Arial"/>
                <w:b/>
                <w:bCs/>
                <w:iCs/>
                <w:szCs w:val="24"/>
              </w:rPr>
              <w:t xml:space="preserve">                      Rodiklio pavadinimas</w:t>
            </w:r>
          </w:p>
        </w:tc>
        <w:tc>
          <w:tcPr>
            <w:tcW w:w="3963" w:type="dxa"/>
            <w:gridSpan w:val="3"/>
            <w:vAlign w:val="center"/>
          </w:tcPr>
          <w:p w14:paraId="54FAA8BE" w14:textId="77777777" w:rsidR="00563AA4" w:rsidRPr="003A29F8" w:rsidRDefault="00563AA4" w:rsidP="00563AA4">
            <w:pPr>
              <w:ind w:firstLine="0"/>
              <w:jc w:val="center"/>
              <w:rPr>
                <w:rFonts w:ascii="Arial" w:hAnsi="Arial" w:cs="Arial"/>
                <w:b/>
                <w:bCs/>
                <w:iCs/>
                <w:szCs w:val="24"/>
              </w:rPr>
            </w:pPr>
            <w:r w:rsidRPr="003A29F8">
              <w:rPr>
                <w:rFonts w:ascii="Arial" w:hAnsi="Arial" w:cs="Arial"/>
                <w:b/>
                <w:bCs/>
                <w:iCs/>
                <w:szCs w:val="24"/>
              </w:rPr>
              <w:t>Planuojama pasiekti reikšmė</w:t>
            </w:r>
          </w:p>
        </w:tc>
      </w:tr>
      <w:tr w:rsidR="00563AA4" w:rsidRPr="003A29F8" w14:paraId="1CA67E02" w14:textId="77777777" w:rsidTr="000F6B96">
        <w:tc>
          <w:tcPr>
            <w:tcW w:w="691" w:type="dxa"/>
            <w:vMerge/>
            <w:tcBorders>
              <w:bottom w:val="single" w:sz="4" w:space="0" w:color="auto"/>
            </w:tcBorders>
            <w:vAlign w:val="center"/>
          </w:tcPr>
          <w:p w14:paraId="3AA59CC9" w14:textId="77777777" w:rsidR="00563AA4" w:rsidRPr="003A29F8" w:rsidRDefault="00563AA4" w:rsidP="00563AA4">
            <w:pPr>
              <w:ind w:firstLine="0"/>
              <w:rPr>
                <w:rFonts w:ascii="Arial" w:hAnsi="Arial" w:cs="Arial"/>
                <w:b/>
                <w:bCs/>
                <w:iCs/>
                <w:szCs w:val="24"/>
              </w:rPr>
            </w:pPr>
          </w:p>
        </w:tc>
        <w:tc>
          <w:tcPr>
            <w:tcW w:w="4974" w:type="dxa"/>
            <w:vMerge/>
            <w:tcBorders>
              <w:bottom w:val="single" w:sz="4" w:space="0" w:color="auto"/>
            </w:tcBorders>
            <w:vAlign w:val="center"/>
          </w:tcPr>
          <w:p w14:paraId="7E7C9904" w14:textId="77777777" w:rsidR="00563AA4" w:rsidRPr="003A29F8" w:rsidRDefault="00563AA4" w:rsidP="00563AA4">
            <w:pPr>
              <w:ind w:firstLine="0"/>
              <w:rPr>
                <w:rFonts w:ascii="Arial" w:hAnsi="Arial" w:cs="Arial"/>
                <w:b/>
                <w:bCs/>
                <w:iCs/>
                <w:szCs w:val="24"/>
              </w:rPr>
            </w:pPr>
          </w:p>
        </w:tc>
        <w:tc>
          <w:tcPr>
            <w:tcW w:w="1418" w:type="dxa"/>
            <w:vAlign w:val="center"/>
          </w:tcPr>
          <w:p w14:paraId="0D073208" w14:textId="3ED1A85D" w:rsidR="00563AA4" w:rsidRPr="007D1FD3" w:rsidRDefault="00563AA4" w:rsidP="00563AA4">
            <w:pPr>
              <w:ind w:firstLine="0"/>
              <w:rPr>
                <w:rFonts w:ascii="Arial" w:hAnsi="Arial" w:cs="Arial"/>
                <w:b/>
                <w:bCs/>
                <w:iCs/>
                <w:szCs w:val="24"/>
              </w:rPr>
            </w:pPr>
            <w:r w:rsidRPr="007D1FD3">
              <w:rPr>
                <w:rFonts w:ascii="Arial" w:hAnsi="Arial" w:cs="Arial"/>
                <w:b/>
                <w:bCs/>
                <w:iCs/>
                <w:szCs w:val="24"/>
              </w:rPr>
              <w:t>202</w:t>
            </w:r>
            <w:r w:rsidR="00D814D8" w:rsidRPr="007D1FD3">
              <w:rPr>
                <w:rFonts w:ascii="Arial" w:hAnsi="Arial" w:cs="Arial"/>
                <w:b/>
                <w:bCs/>
                <w:iCs/>
                <w:szCs w:val="24"/>
              </w:rPr>
              <w:t>5</w:t>
            </w:r>
            <w:r w:rsidRPr="007D1FD3">
              <w:rPr>
                <w:rFonts w:ascii="Arial" w:hAnsi="Arial" w:cs="Arial"/>
                <w:b/>
                <w:bCs/>
                <w:iCs/>
                <w:szCs w:val="24"/>
              </w:rPr>
              <w:t xml:space="preserve"> m. </w:t>
            </w:r>
          </w:p>
        </w:tc>
        <w:tc>
          <w:tcPr>
            <w:tcW w:w="1276" w:type="dxa"/>
            <w:vAlign w:val="center"/>
          </w:tcPr>
          <w:p w14:paraId="68170EE2" w14:textId="636BA100" w:rsidR="00563AA4" w:rsidRPr="007D1FD3" w:rsidRDefault="00563AA4" w:rsidP="00563AA4">
            <w:pPr>
              <w:ind w:firstLine="0"/>
              <w:rPr>
                <w:rFonts w:ascii="Arial" w:hAnsi="Arial" w:cs="Arial"/>
                <w:b/>
                <w:bCs/>
                <w:iCs/>
                <w:szCs w:val="24"/>
              </w:rPr>
            </w:pPr>
            <w:r w:rsidRPr="007D1FD3">
              <w:rPr>
                <w:rFonts w:ascii="Arial" w:hAnsi="Arial" w:cs="Arial"/>
                <w:b/>
                <w:bCs/>
                <w:iCs/>
                <w:szCs w:val="24"/>
              </w:rPr>
              <w:t>202</w:t>
            </w:r>
            <w:r w:rsidR="00D814D8" w:rsidRPr="007D1FD3">
              <w:rPr>
                <w:rFonts w:ascii="Arial" w:hAnsi="Arial" w:cs="Arial"/>
                <w:b/>
                <w:bCs/>
                <w:iCs/>
                <w:szCs w:val="24"/>
              </w:rPr>
              <w:t>6</w:t>
            </w:r>
            <w:r w:rsidRPr="007D1FD3">
              <w:rPr>
                <w:rFonts w:ascii="Arial" w:hAnsi="Arial" w:cs="Arial"/>
                <w:b/>
                <w:bCs/>
                <w:iCs/>
                <w:szCs w:val="24"/>
              </w:rPr>
              <w:t xml:space="preserve"> m.</w:t>
            </w:r>
          </w:p>
        </w:tc>
        <w:tc>
          <w:tcPr>
            <w:tcW w:w="1269" w:type="dxa"/>
            <w:vAlign w:val="center"/>
          </w:tcPr>
          <w:p w14:paraId="57A2D3DC" w14:textId="7CB3F908" w:rsidR="00563AA4" w:rsidRPr="007D1FD3" w:rsidRDefault="00563AA4" w:rsidP="00563AA4">
            <w:pPr>
              <w:ind w:firstLine="0"/>
              <w:rPr>
                <w:rFonts w:ascii="Arial" w:hAnsi="Arial" w:cs="Arial"/>
                <w:b/>
                <w:bCs/>
                <w:iCs/>
                <w:szCs w:val="24"/>
              </w:rPr>
            </w:pPr>
            <w:r w:rsidRPr="007D1FD3">
              <w:rPr>
                <w:rFonts w:ascii="Arial" w:hAnsi="Arial" w:cs="Arial"/>
                <w:b/>
                <w:bCs/>
                <w:iCs/>
                <w:szCs w:val="24"/>
              </w:rPr>
              <w:t>202</w:t>
            </w:r>
            <w:r w:rsidR="00D814D8" w:rsidRPr="007D1FD3">
              <w:rPr>
                <w:rFonts w:ascii="Arial" w:hAnsi="Arial" w:cs="Arial"/>
                <w:b/>
                <w:bCs/>
                <w:iCs/>
                <w:szCs w:val="24"/>
              </w:rPr>
              <w:t>7</w:t>
            </w:r>
            <w:r w:rsidRPr="007D1FD3">
              <w:rPr>
                <w:rFonts w:ascii="Arial" w:hAnsi="Arial" w:cs="Arial"/>
                <w:b/>
                <w:bCs/>
                <w:iCs/>
                <w:szCs w:val="24"/>
              </w:rPr>
              <w:t xml:space="preserve"> m. </w:t>
            </w:r>
          </w:p>
        </w:tc>
      </w:tr>
      <w:tr w:rsidR="00563AA4" w:rsidRPr="003A29F8" w14:paraId="032ECE1B" w14:textId="77777777" w:rsidTr="00F12D96">
        <w:tc>
          <w:tcPr>
            <w:tcW w:w="691" w:type="dxa"/>
            <w:tcBorders>
              <w:top w:val="single" w:sz="4" w:space="0" w:color="auto"/>
              <w:left w:val="single" w:sz="4" w:space="0" w:color="auto"/>
              <w:bottom w:val="single" w:sz="4" w:space="0" w:color="auto"/>
              <w:right w:val="single" w:sz="4" w:space="0" w:color="auto"/>
            </w:tcBorders>
            <w:vAlign w:val="center"/>
          </w:tcPr>
          <w:p w14:paraId="3A3CD976" w14:textId="77777777" w:rsidR="00563AA4" w:rsidRPr="003A29F8" w:rsidRDefault="00563AA4" w:rsidP="00563AA4">
            <w:pPr>
              <w:ind w:firstLine="0"/>
              <w:jc w:val="center"/>
              <w:rPr>
                <w:rFonts w:ascii="Arial" w:hAnsi="Arial" w:cs="Arial"/>
                <w:iCs/>
                <w:szCs w:val="24"/>
              </w:rPr>
            </w:pPr>
            <w:r w:rsidRPr="003A29F8">
              <w:rPr>
                <w:rFonts w:ascii="Arial" w:hAnsi="Arial" w:cs="Arial"/>
                <w:iCs/>
                <w:szCs w:val="24"/>
              </w:rPr>
              <w:t>1.</w:t>
            </w:r>
          </w:p>
        </w:tc>
        <w:tc>
          <w:tcPr>
            <w:tcW w:w="4974" w:type="dxa"/>
            <w:tcBorders>
              <w:top w:val="single" w:sz="4" w:space="0" w:color="auto"/>
              <w:left w:val="nil"/>
              <w:bottom w:val="single" w:sz="4" w:space="0" w:color="auto"/>
              <w:right w:val="single" w:sz="4" w:space="0" w:color="auto"/>
            </w:tcBorders>
            <w:vAlign w:val="center"/>
          </w:tcPr>
          <w:p w14:paraId="4B6F4953" w14:textId="77777777" w:rsidR="00563AA4" w:rsidRPr="003A29F8" w:rsidRDefault="00563AA4" w:rsidP="00563AA4">
            <w:pPr>
              <w:ind w:firstLine="0"/>
              <w:jc w:val="left"/>
              <w:rPr>
                <w:rFonts w:ascii="Arial" w:hAnsi="Arial" w:cs="Arial"/>
                <w:iCs/>
                <w:szCs w:val="24"/>
              </w:rPr>
            </w:pPr>
            <w:r w:rsidRPr="003A29F8">
              <w:rPr>
                <w:rFonts w:ascii="Arial" w:hAnsi="Arial" w:cs="Arial"/>
                <w:iCs/>
                <w:szCs w:val="24"/>
              </w:rPr>
              <w:t>Šalinamų sąvartyne komunalinių atliekų dalis (procentai)</w:t>
            </w:r>
          </w:p>
        </w:tc>
        <w:tc>
          <w:tcPr>
            <w:tcW w:w="1418" w:type="dxa"/>
            <w:tcBorders>
              <w:top w:val="single" w:sz="4" w:space="0" w:color="auto"/>
              <w:left w:val="single" w:sz="4" w:space="0" w:color="auto"/>
              <w:bottom w:val="single" w:sz="4" w:space="0" w:color="auto"/>
              <w:right w:val="single" w:sz="4" w:space="0" w:color="auto"/>
            </w:tcBorders>
            <w:vAlign w:val="center"/>
          </w:tcPr>
          <w:p w14:paraId="075CDD9B" w14:textId="18739CFE" w:rsidR="00563AA4" w:rsidRPr="007D1FD3" w:rsidRDefault="00563AA4" w:rsidP="00563AA4">
            <w:pPr>
              <w:ind w:firstLine="0"/>
              <w:jc w:val="center"/>
              <w:rPr>
                <w:rFonts w:ascii="Arial" w:hAnsi="Arial" w:cs="Arial"/>
                <w:iCs/>
                <w:szCs w:val="24"/>
              </w:rPr>
            </w:pPr>
            <w:r w:rsidRPr="007D1FD3">
              <w:rPr>
                <w:rFonts w:ascii="Arial" w:hAnsi="Arial" w:cs="Arial"/>
                <w:iCs/>
                <w:szCs w:val="24"/>
              </w:rPr>
              <w:t>1</w:t>
            </w:r>
            <w:r w:rsidR="00D814D8" w:rsidRPr="007D1FD3">
              <w:rPr>
                <w:rFonts w:ascii="Arial" w:hAnsi="Arial" w:cs="Arial"/>
                <w:iCs/>
                <w:szCs w:val="24"/>
              </w:rPr>
              <w:t>0</w:t>
            </w:r>
            <w:r w:rsidRPr="007D1FD3">
              <w:rPr>
                <w:rFonts w:ascii="Arial" w:hAnsi="Arial" w:cs="Arial"/>
                <w:iCs/>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10AE3EBB" w14:textId="72D3150D" w:rsidR="00563AA4" w:rsidRPr="007D1FD3" w:rsidRDefault="00D814D8" w:rsidP="00563AA4">
            <w:pPr>
              <w:ind w:firstLine="0"/>
              <w:jc w:val="center"/>
              <w:rPr>
                <w:rFonts w:ascii="Arial" w:hAnsi="Arial" w:cs="Arial"/>
                <w:iCs/>
                <w:szCs w:val="24"/>
              </w:rPr>
            </w:pPr>
            <w:r w:rsidRPr="007D1FD3">
              <w:rPr>
                <w:rFonts w:ascii="Arial" w:hAnsi="Arial" w:cs="Arial"/>
                <w:iCs/>
                <w:szCs w:val="24"/>
              </w:rPr>
              <w:t>9</w:t>
            </w:r>
            <w:r w:rsidR="00563AA4" w:rsidRPr="007D1FD3">
              <w:rPr>
                <w:rFonts w:ascii="Arial" w:hAnsi="Arial" w:cs="Arial"/>
                <w:iCs/>
                <w:szCs w:val="24"/>
              </w:rPr>
              <w:t>,0</w:t>
            </w:r>
          </w:p>
        </w:tc>
        <w:tc>
          <w:tcPr>
            <w:tcW w:w="1269" w:type="dxa"/>
            <w:tcBorders>
              <w:top w:val="single" w:sz="4" w:space="0" w:color="auto"/>
              <w:left w:val="single" w:sz="4" w:space="0" w:color="auto"/>
              <w:bottom w:val="single" w:sz="4" w:space="0" w:color="auto"/>
              <w:right w:val="single" w:sz="4" w:space="0" w:color="auto"/>
            </w:tcBorders>
            <w:vAlign w:val="center"/>
          </w:tcPr>
          <w:p w14:paraId="07A940FD" w14:textId="4D966193" w:rsidR="00563AA4" w:rsidRPr="007D1FD3" w:rsidRDefault="00D814D8" w:rsidP="00563AA4">
            <w:pPr>
              <w:ind w:firstLine="0"/>
              <w:jc w:val="center"/>
              <w:rPr>
                <w:rFonts w:ascii="Arial" w:hAnsi="Arial" w:cs="Arial"/>
                <w:iCs/>
                <w:szCs w:val="24"/>
              </w:rPr>
            </w:pPr>
            <w:r w:rsidRPr="007D1FD3">
              <w:rPr>
                <w:rFonts w:ascii="Arial" w:hAnsi="Arial" w:cs="Arial"/>
                <w:iCs/>
                <w:szCs w:val="24"/>
              </w:rPr>
              <w:t>8</w:t>
            </w:r>
            <w:r w:rsidR="00563AA4" w:rsidRPr="007D1FD3">
              <w:rPr>
                <w:rFonts w:ascii="Arial" w:hAnsi="Arial" w:cs="Arial"/>
                <w:iCs/>
                <w:szCs w:val="24"/>
              </w:rPr>
              <w:t>,0</w:t>
            </w:r>
          </w:p>
        </w:tc>
      </w:tr>
      <w:tr w:rsidR="00563AA4" w:rsidRPr="003A29F8" w14:paraId="57B6E578" w14:textId="77777777" w:rsidTr="00F12D96">
        <w:tc>
          <w:tcPr>
            <w:tcW w:w="691" w:type="dxa"/>
            <w:tcBorders>
              <w:top w:val="single" w:sz="4" w:space="0" w:color="auto"/>
              <w:left w:val="single" w:sz="4" w:space="0" w:color="auto"/>
              <w:bottom w:val="single" w:sz="4" w:space="0" w:color="auto"/>
              <w:right w:val="single" w:sz="4" w:space="0" w:color="auto"/>
            </w:tcBorders>
            <w:vAlign w:val="center"/>
          </w:tcPr>
          <w:p w14:paraId="35A58B05" w14:textId="77777777" w:rsidR="00563AA4" w:rsidRPr="003A29F8" w:rsidRDefault="00563AA4" w:rsidP="00563AA4">
            <w:pPr>
              <w:ind w:firstLine="0"/>
              <w:jc w:val="center"/>
              <w:rPr>
                <w:rFonts w:ascii="Arial" w:hAnsi="Arial" w:cs="Arial"/>
                <w:iCs/>
                <w:szCs w:val="24"/>
              </w:rPr>
            </w:pPr>
            <w:bookmarkStart w:id="0" w:name="_Hlk156486167"/>
            <w:r w:rsidRPr="003A29F8">
              <w:rPr>
                <w:rFonts w:ascii="Arial" w:hAnsi="Arial" w:cs="Arial"/>
                <w:iCs/>
                <w:szCs w:val="24"/>
              </w:rPr>
              <w:t>2.</w:t>
            </w:r>
          </w:p>
        </w:tc>
        <w:tc>
          <w:tcPr>
            <w:tcW w:w="4974" w:type="dxa"/>
            <w:tcBorders>
              <w:top w:val="single" w:sz="4" w:space="0" w:color="auto"/>
              <w:left w:val="single" w:sz="4" w:space="0" w:color="auto"/>
              <w:bottom w:val="single" w:sz="4" w:space="0" w:color="auto"/>
              <w:right w:val="single" w:sz="4" w:space="0" w:color="auto"/>
            </w:tcBorders>
            <w:vAlign w:val="center"/>
          </w:tcPr>
          <w:p w14:paraId="2AD314EA" w14:textId="11412F32" w:rsidR="00563AA4" w:rsidRPr="003A29F8" w:rsidRDefault="00563AA4" w:rsidP="00563AA4">
            <w:pPr>
              <w:ind w:firstLine="0"/>
              <w:jc w:val="left"/>
              <w:rPr>
                <w:rFonts w:ascii="Arial" w:hAnsi="Arial" w:cs="Arial"/>
                <w:iCs/>
                <w:szCs w:val="24"/>
              </w:rPr>
            </w:pPr>
            <w:r w:rsidRPr="003A29F8">
              <w:rPr>
                <w:rFonts w:ascii="Arial" w:hAnsi="Arial" w:cs="Arial"/>
                <w:iCs/>
                <w:szCs w:val="24"/>
              </w:rPr>
              <w:t>Valomos asfaltuotų gatvių važiuojamosios dalies plotas (</w:t>
            </w:r>
            <w:r w:rsidR="00555D94" w:rsidRPr="003A29F8">
              <w:rPr>
                <w:rFonts w:ascii="Arial" w:hAnsi="Arial" w:cs="Arial"/>
                <w:iCs/>
                <w:szCs w:val="24"/>
              </w:rPr>
              <w:t>hektarai</w:t>
            </w:r>
            <w:r w:rsidRPr="003A29F8">
              <w:rPr>
                <w:rFonts w:ascii="Arial" w:hAnsi="Arial" w:cs="Arial"/>
                <w:iCs/>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7ED6142B" w14:textId="71FCB788" w:rsidR="00563AA4" w:rsidRPr="007D1FD3" w:rsidRDefault="00563AA4" w:rsidP="00563AA4">
            <w:pPr>
              <w:ind w:firstLine="0"/>
              <w:jc w:val="center"/>
              <w:rPr>
                <w:rFonts w:ascii="Arial" w:hAnsi="Arial" w:cs="Arial"/>
                <w:iCs/>
                <w:szCs w:val="24"/>
              </w:rPr>
            </w:pPr>
            <w:r w:rsidRPr="007D1FD3">
              <w:rPr>
                <w:rFonts w:ascii="Arial" w:hAnsi="Arial" w:cs="Arial"/>
                <w:iCs/>
                <w:szCs w:val="24"/>
              </w:rPr>
              <w:t>10</w:t>
            </w:r>
            <w:r w:rsidR="00D814D8" w:rsidRPr="007D1FD3">
              <w:rPr>
                <w:rFonts w:ascii="Arial" w:hAnsi="Arial" w:cs="Arial"/>
                <w:iCs/>
                <w:szCs w:val="24"/>
              </w:rPr>
              <w:t>7</w:t>
            </w:r>
            <w:r w:rsidR="00555D94" w:rsidRPr="007D1FD3">
              <w:rPr>
                <w:rFonts w:ascii="Arial" w:hAnsi="Arial" w:cs="Arial"/>
                <w:iCs/>
                <w:szCs w:val="24"/>
              </w:rPr>
              <w:t>,</w:t>
            </w:r>
            <w:r w:rsidRPr="007D1FD3">
              <w:rPr>
                <w:rFonts w:ascii="Arial" w:hAnsi="Arial" w:cs="Arial"/>
                <w:iCs/>
                <w:szCs w:val="24"/>
              </w:rPr>
              <w:t>0</w:t>
            </w:r>
            <w:r w:rsidR="004D5D7E" w:rsidRPr="007D1FD3">
              <w:rPr>
                <w:rFonts w:ascii="Arial" w:hAnsi="Arial" w:cs="Arial"/>
                <w:iCs/>
                <w:szCs w:val="24"/>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5D0BA8A" w14:textId="048A915C" w:rsidR="00563AA4" w:rsidRPr="007D1FD3" w:rsidRDefault="00563AA4" w:rsidP="00563AA4">
            <w:pPr>
              <w:ind w:firstLine="0"/>
              <w:jc w:val="center"/>
              <w:rPr>
                <w:rFonts w:ascii="Arial" w:hAnsi="Arial" w:cs="Arial"/>
                <w:iCs/>
                <w:szCs w:val="24"/>
              </w:rPr>
            </w:pPr>
            <w:r w:rsidRPr="007D1FD3">
              <w:rPr>
                <w:rFonts w:ascii="Arial" w:hAnsi="Arial" w:cs="Arial"/>
                <w:iCs/>
                <w:szCs w:val="24"/>
              </w:rPr>
              <w:t>107</w:t>
            </w:r>
            <w:r w:rsidR="00555D94" w:rsidRPr="007D1FD3">
              <w:rPr>
                <w:rFonts w:ascii="Arial" w:hAnsi="Arial" w:cs="Arial"/>
                <w:iCs/>
                <w:szCs w:val="24"/>
              </w:rPr>
              <w:t>,</w:t>
            </w:r>
            <w:r w:rsidR="00D814D8" w:rsidRPr="007D1FD3">
              <w:rPr>
                <w:rFonts w:ascii="Arial" w:hAnsi="Arial" w:cs="Arial"/>
                <w:iCs/>
                <w:szCs w:val="24"/>
              </w:rPr>
              <w:t>5</w:t>
            </w:r>
          </w:p>
        </w:tc>
        <w:tc>
          <w:tcPr>
            <w:tcW w:w="1269" w:type="dxa"/>
            <w:tcBorders>
              <w:top w:val="single" w:sz="4" w:space="0" w:color="auto"/>
              <w:left w:val="single" w:sz="4" w:space="0" w:color="auto"/>
              <w:bottom w:val="single" w:sz="4" w:space="0" w:color="auto"/>
              <w:right w:val="single" w:sz="4" w:space="0" w:color="auto"/>
            </w:tcBorders>
            <w:vAlign w:val="center"/>
          </w:tcPr>
          <w:p w14:paraId="63914953" w14:textId="699F562D" w:rsidR="00563AA4" w:rsidRPr="007D1FD3" w:rsidRDefault="00563AA4" w:rsidP="00563AA4">
            <w:pPr>
              <w:ind w:firstLine="0"/>
              <w:jc w:val="center"/>
              <w:rPr>
                <w:rFonts w:ascii="Arial" w:hAnsi="Arial" w:cs="Arial"/>
                <w:iCs/>
                <w:szCs w:val="24"/>
              </w:rPr>
            </w:pPr>
            <w:r w:rsidRPr="007D1FD3">
              <w:rPr>
                <w:rFonts w:ascii="Arial" w:hAnsi="Arial" w:cs="Arial"/>
                <w:iCs/>
                <w:szCs w:val="24"/>
              </w:rPr>
              <w:t>10</w:t>
            </w:r>
            <w:r w:rsidR="00D814D8" w:rsidRPr="007D1FD3">
              <w:rPr>
                <w:rFonts w:ascii="Arial" w:hAnsi="Arial" w:cs="Arial"/>
                <w:iCs/>
                <w:szCs w:val="24"/>
              </w:rPr>
              <w:t>8</w:t>
            </w:r>
            <w:r w:rsidR="00555D94" w:rsidRPr="007D1FD3">
              <w:rPr>
                <w:rFonts w:ascii="Arial" w:hAnsi="Arial" w:cs="Arial"/>
                <w:iCs/>
                <w:szCs w:val="24"/>
              </w:rPr>
              <w:t>,</w:t>
            </w:r>
            <w:r w:rsidR="00D814D8" w:rsidRPr="007D1FD3">
              <w:rPr>
                <w:rFonts w:ascii="Arial" w:hAnsi="Arial" w:cs="Arial"/>
                <w:iCs/>
                <w:szCs w:val="24"/>
              </w:rPr>
              <w:t>0</w:t>
            </w:r>
            <w:r w:rsidR="004D5D7E" w:rsidRPr="007D1FD3">
              <w:rPr>
                <w:rFonts w:ascii="Arial" w:hAnsi="Arial" w:cs="Arial"/>
                <w:iCs/>
                <w:szCs w:val="24"/>
              </w:rPr>
              <w:t xml:space="preserve"> </w:t>
            </w:r>
          </w:p>
        </w:tc>
      </w:tr>
      <w:tr w:rsidR="00563AA4" w:rsidRPr="003A29F8" w14:paraId="7322CD62" w14:textId="77777777" w:rsidTr="00F12D96">
        <w:tc>
          <w:tcPr>
            <w:tcW w:w="691" w:type="dxa"/>
            <w:tcBorders>
              <w:top w:val="single" w:sz="4" w:space="0" w:color="auto"/>
              <w:left w:val="single" w:sz="4" w:space="0" w:color="auto"/>
              <w:bottom w:val="single" w:sz="4" w:space="0" w:color="auto"/>
              <w:right w:val="single" w:sz="4" w:space="0" w:color="auto"/>
            </w:tcBorders>
            <w:vAlign w:val="center"/>
          </w:tcPr>
          <w:p w14:paraId="1E8E1126" w14:textId="77777777" w:rsidR="00563AA4" w:rsidRPr="003A29F8" w:rsidRDefault="00563AA4" w:rsidP="00563AA4">
            <w:pPr>
              <w:ind w:firstLine="0"/>
              <w:jc w:val="center"/>
              <w:rPr>
                <w:rFonts w:ascii="Arial" w:hAnsi="Arial" w:cs="Arial"/>
                <w:iCs/>
                <w:szCs w:val="24"/>
              </w:rPr>
            </w:pPr>
            <w:r w:rsidRPr="003A29F8">
              <w:rPr>
                <w:rFonts w:ascii="Arial" w:hAnsi="Arial" w:cs="Arial"/>
                <w:iCs/>
                <w:szCs w:val="24"/>
              </w:rPr>
              <w:t>3.</w:t>
            </w:r>
          </w:p>
        </w:tc>
        <w:tc>
          <w:tcPr>
            <w:tcW w:w="4974" w:type="dxa"/>
            <w:tcBorders>
              <w:top w:val="single" w:sz="4" w:space="0" w:color="auto"/>
              <w:left w:val="single" w:sz="4" w:space="0" w:color="auto"/>
              <w:bottom w:val="single" w:sz="4" w:space="0" w:color="auto"/>
              <w:right w:val="single" w:sz="4" w:space="0" w:color="auto"/>
            </w:tcBorders>
            <w:vAlign w:val="center"/>
          </w:tcPr>
          <w:p w14:paraId="4B34AF81" w14:textId="5F6A6F6A" w:rsidR="00563AA4" w:rsidRPr="003A29F8" w:rsidRDefault="00563AA4" w:rsidP="00563AA4">
            <w:pPr>
              <w:ind w:firstLine="0"/>
              <w:jc w:val="left"/>
              <w:rPr>
                <w:rFonts w:ascii="Arial" w:hAnsi="Arial" w:cs="Arial"/>
                <w:iCs/>
                <w:szCs w:val="24"/>
              </w:rPr>
            </w:pPr>
            <w:r w:rsidRPr="003A29F8">
              <w:rPr>
                <w:rFonts w:ascii="Arial" w:hAnsi="Arial" w:cs="Arial"/>
                <w:iCs/>
                <w:szCs w:val="24"/>
              </w:rPr>
              <w:t>Prižiūrėtų žvyruotų gatvių plotas (</w:t>
            </w:r>
            <w:r w:rsidR="00555D94" w:rsidRPr="003A29F8">
              <w:rPr>
                <w:rFonts w:ascii="Arial" w:hAnsi="Arial" w:cs="Arial"/>
                <w:iCs/>
                <w:szCs w:val="24"/>
              </w:rPr>
              <w:t>hektarai)</w:t>
            </w:r>
          </w:p>
        </w:tc>
        <w:tc>
          <w:tcPr>
            <w:tcW w:w="1418" w:type="dxa"/>
            <w:tcBorders>
              <w:top w:val="single" w:sz="4" w:space="0" w:color="auto"/>
              <w:left w:val="single" w:sz="4" w:space="0" w:color="auto"/>
              <w:bottom w:val="single" w:sz="4" w:space="0" w:color="auto"/>
              <w:right w:val="single" w:sz="4" w:space="0" w:color="auto"/>
            </w:tcBorders>
            <w:vAlign w:val="center"/>
          </w:tcPr>
          <w:p w14:paraId="3F3DB364" w14:textId="4C8B90D0" w:rsidR="00563AA4" w:rsidRPr="007D1FD3" w:rsidRDefault="00D814D8" w:rsidP="00563AA4">
            <w:pPr>
              <w:ind w:firstLine="0"/>
              <w:jc w:val="center"/>
              <w:rPr>
                <w:rFonts w:ascii="Arial" w:hAnsi="Arial" w:cs="Arial"/>
                <w:iCs/>
                <w:szCs w:val="24"/>
              </w:rPr>
            </w:pPr>
            <w:r w:rsidRPr="007D1FD3">
              <w:rPr>
                <w:rFonts w:ascii="Arial" w:hAnsi="Arial" w:cs="Arial"/>
                <w:iCs/>
                <w:szCs w:val="24"/>
              </w:rPr>
              <w:t>13,6</w:t>
            </w:r>
          </w:p>
        </w:tc>
        <w:tc>
          <w:tcPr>
            <w:tcW w:w="1276" w:type="dxa"/>
            <w:tcBorders>
              <w:top w:val="single" w:sz="4" w:space="0" w:color="auto"/>
              <w:left w:val="single" w:sz="4" w:space="0" w:color="auto"/>
              <w:bottom w:val="single" w:sz="4" w:space="0" w:color="auto"/>
              <w:right w:val="single" w:sz="4" w:space="0" w:color="auto"/>
            </w:tcBorders>
            <w:vAlign w:val="center"/>
          </w:tcPr>
          <w:p w14:paraId="3D17E0C4" w14:textId="15EFDFC4" w:rsidR="00563AA4" w:rsidRPr="007D1FD3" w:rsidRDefault="00563AA4" w:rsidP="00563AA4">
            <w:pPr>
              <w:ind w:firstLine="0"/>
              <w:jc w:val="center"/>
              <w:rPr>
                <w:rFonts w:ascii="Arial" w:hAnsi="Arial" w:cs="Arial"/>
                <w:iCs/>
                <w:szCs w:val="24"/>
              </w:rPr>
            </w:pPr>
            <w:r w:rsidRPr="007D1FD3">
              <w:rPr>
                <w:rFonts w:ascii="Arial" w:hAnsi="Arial" w:cs="Arial"/>
                <w:iCs/>
                <w:szCs w:val="24"/>
              </w:rPr>
              <w:t>13</w:t>
            </w:r>
            <w:r w:rsidR="00555D94" w:rsidRPr="007D1FD3">
              <w:rPr>
                <w:rFonts w:ascii="Arial" w:hAnsi="Arial" w:cs="Arial"/>
                <w:iCs/>
                <w:szCs w:val="24"/>
              </w:rPr>
              <w:t>,</w:t>
            </w:r>
            <w:r w:rsidR="00D814D8" w:rsidRPr="007D1FD3">
              <w:rPr>
                <w:rFonts w:ascii="Arial" w:hAnsi="Arial" w:cs="Arial"/>
                <w:iCs/>
                <w:szCs w:val="24"/>
              </w:rPr>
              <w:t>0</w:t>
            </w:r>
            <w:r w:rsidR="004D5D7E" w:rsidRPr="007D1FD3">
              <w:rPr>
                <w:rFonts w:ascii="Arial" w:hAnsi="Arial" w:cs="Arial"/>
                <w:iCs/>
                <w:szCs w:val="24"/>
              </w:rPr>
              <w:t xml:space="preserve"> </w:t>
            </w:r>
          </w:p>
        </w:tc>
        <w:tc>
          <w:tcPr>
            <w:tcW w:w="1269" w:type="dxa"/>
            <w:tcBorders>
              <w:top w:val="single" w:sz="4" w:space="0" w:color="auto"/>
              <w:left w:val="single" w:sz="4" w:space="0" w:color="auto"/>
              <w:bottom w:val="single" w:sz="4" w:space="0" w:color="auto"/>
              <w:right w:val="single" w:sz="4" w:space="0" w:color="auto"/>
            </w:tcBorders>
            <w:vAlign w:val="center"/>
          </w:tcPr>
          <w:p w14:paraId="58168616" w14:textId="71E85DAC" w:rsidR="00563AA4" w:rsidRPr="007D1FD3" w:rsidRDefault="00563AA4" w:rsidP="00563AA4">
            <w:pPr>
              <w:ind w:firstLine="0"/>
              <w:jc w:val="center"/>
              <w:rPr>
                <w:rFonts w:ascii="Arial" w:hAnsi="Arial" w:cs="Arial"/>
                <w:iCs/>
                <w:szCs w:val="24"/>
              </w:rPr>
            </w:pPr>
            <w:r w:rsidRPr="007D1FD3">
              <w:rPr>
                <w:rFonts w:ascii="Arial" w:hAnsi="Arial" w:cs="Arial"/>
                <w:iCs/>
                <w:szCs w:val="24"/>
              </w:rPr>
              <w:t>1</w:t>
            </w:r>
            <w:r w:rsidR="00D814D8" w:rsidRPr="007D1FD3">
              <w:rPr>
                <w:rFonts w:ascii="Arial" w:hAnsi="Arial" w:cs="Arial"/>
                <w:iCs/>
                <w:szCs w:val="24"/>
              </w:rPr>
              <w:t>2</w:t>
            </w:r>
            <w:r w:rsidR="00555D94" w:rsidRPr="007D1FD3">
              <w:rPr>
                <w:rFonts w:ascii="Arial" w:hAnsi="Arial" w:cs="Arial"/>
                <w:iCs/>
                <w:szCs w:val="24"/>
              </w:rPr>
              <w:t>,</w:t>
            </w:r>
            <w:r w:rsidR="00D814D8" w:rsidRPr="007D1FD3">
              <w:rPr>
                <w:rFonts w:ascii="Arial" w:hAnsi="Arial" w:cs="Arial"/>
                <w:iCs/>
                <w:szCs w:val="24"/>
              </w:rPr>
              <w:t>6</w:t>
            </w:r>
          </w:p>
        </w:tc>
      </w:tr>
      <w:bookmarkEnd w:id="0"/>
      <w:tr w:rsidR="00563AA4" w:rsidRPr="003A29F8" w14:paraId="27073AC4" w14:textId="77777777" w:rsidTr="00F368D4">
        <w:tc>
          <w:tcPr>
            <w:tcW w:w="691" w:type="dxa"/>
            <w:tcBorders>
              <w:top w:val="single" w:sz="4" w:space="0" w:color="auto"/>
              <w:left w:val="single" w:sz="4" w:space="0" w:color="auto"/>
              <w:bottom w:val="single" w:sz="4" w:space="0" w:color="auto"/>
              <w:right w:val="single" w:sz="4" w:space="0" w:color="auto"/>
            </w:tcBorders>
            <w:vAlign w:val="center"/>
          </w:tcPr>
          <w:p w14:paraId="192E2F2D" w14:textId="77777777" w:rsidR="00563AA4" w:rsidRPr="003A29F8" w:rsidRDefault="00563AA4" w:rsidP="00563AA4">
            <w:pPr>
              <w:ind w:firstLine="0"/>
              <w:jc w:val="center"/>
              <w:rPr>
                <w:rFonts w:ascii="Arial" w:hAnsi="Arial" w:cs="Arial"/>
                <w:iCs/>
                <w:szCs w:val="24"/>
              </w:rPr>
            </w:pPr>
            <w:r w:rsidRPr="003A29F8">
              <w:rPr>
                <w:rFonts w:ascii="Arial" w:hAnsi="Arial" w:cs="Arial"/>
                <w:iCs/>
                <w:szCs w:val="24"/>
              </w:rPr>
              <w:t>4.</w:t>
            </w:r>
          </w:p>
        </w:tc>
        <w:tc>
          <w:tcPr>
            <w:tcW w:w="4974" w:type="dxa"/>
            <w:tcBorders>
              <w:top w:val="single" w:sz="4" w:space="0" w:color="auto"/>
              <w:left w:val="nil"/>
              <w:bottom w:val="single" w:sz="4" w:space="0" w:color="auto"/>
              <w:right w:val="single" w:sz="4" w:space="0" w:color="auto"/>
            </w:tcBorders>
            <w:vAlign w:val="center"/>
          </w:tcPr>
          <w:p w14:paraId="1BD48D85" w14:textId="77777777" w:rsidR="00563AA4" w:rsidRPr="003A29F8" w:rsidRDefault="00563AA4" w:rsidP="00563AA4">
            <w:pPr>
              <w:ind w:firstLine="0"/>
              <w:jc w:val="left"/>
              <w:rPr>
                <w:rFonts w:ascii="Arial" w:hAnsi="Arial" w:cs="Arial"/>
                <w:iCs/>
                <w:szCs w:val="24"/>
              </w:rPr>
            </w:pPr>
            <w:r w:rsidRPr="003A29F8">
              <w:rPr>
                <w:rFonts w:ascii="Arial" w:hAnsi="Arial" w:cs="Arial"/>
                <w:iCs/>
                <w:szCs w:val="24"/>
              </w:rPr>
              <w:t>Kelių (registruojamų) su asfalto danga dalis nuo viso miesto vietinės reikšmės kelių ilgio (procentai)</w:t>
            </w:r>
          </w:p>
        </w:tc>
        <w:tc>
          <w:tcPr>
            <w:tcW w:w="1418" w:type="dxa"/>
            <w:tcBorders>
              <w:top w:val="single" w:sz="4" w:space="0" w:color="auto"/>
              <w:left w:val="single" w:sz="4" w:space="0" w:color="auto"/>
              <w:bottom w:val="single" w:sz="4" w:space="0" w:color="auto"/>
              <w:right w:val="single" w:sz="4" w:space="0" w:color="auto"/>
            </w:tcBorders>
            <w:vAlign w:val="center"/>
          </w:tcPr>
          <w:p w14:paraId="4445D553" w14:textId="1917208C" w:rsidR="00563AA4" w:rsidRPr="007D1FD3" w:rsidRDefault="00563AA4" w:rsidP="00563AA4">
            <w:pPr>
              <w:ind w:firstLine="0"/>
              <w:jc w:val="center"/>
              <w:rPr>
                <w:rFonts w:ascii="Arial" w:hAnsi="Arial" w:cs="Arial"/>
                <w:iCs/>
                <w:szCs w:val="24"/>
              </w:rPr>
            </w:pPr>
            <w:r w:rsidRPr="007D1FD3">
              <w:rPr>
                <w:rFonts w:ascii="Arial" w:hAnsi="Arial" w:cs="Arial"/>
                <w:iCs/>
                <w:szCs w:val="24"/>
              </w:rPr>
              <w:t>79,</w:t>
            </w:r>
            <w:r w:rsidR="00D814D8" w:rsidRPr="007D1FD3">
              <w:rPr>
                <w:rFonts w:ascii="Arial" w:hAnsi="Arial" w:cs="Arial"/>
                <w:iCs/>
                <w:szCs w:val="24"/>
              </w:rPr>
              <w:t>7</w:t>
            </w:r>
          </w:p>
        </w:tc>
        <w:tc>
          <w:tcPr>
            <w:tcW w:w="1276" w:type="dxa"/>
            <w:tcBorders>
              <w:top w:val="single" w:sz="4" w:space="0" w:color="auto"/>
              <w:left w:val="single" w:sz="4" w:space="0" w:color="auto"/>
              <w:bottom w:val="single" w:sz="4" w:space="0" w:color="auto"/>
              <w:right w:val="single" w:sz="4" w:space="0" w:color="auto"/>
            </w:tcBorders>
            <w:vAlign w:val="center"/>
          </w:tcPr>
          <w:p w14:paraId="461598DC"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80,9</w:t>
            </w:r>
          </w:p>
        </w:tc>
        <w:tc>
          <w:tcPr>
            <w:tcW w:w="1269" w:type="dxa"/>
            <w:tcBorders>
              <w:top w:val="single" w:sz="4" w:space="0" w:color="auto"/>
              <w:left w:val="single" w:sz="4" w:space="0" w:color="auto"/>
              <w:bottom w:val="single" w:sz="4" w:space="0" w:color="auto"/>
              <w:right w:val="single" w:sz="4" w:space="0" w:color="auto"/>
            </w:tcBorders>
            <w:vAlign w:val="center"/>
          </w:tcPr>
          <w:p w14:paraId="4596033E" w14:textId="202ADA4A" w:rsidR="00563AA4" w:rsidRPr="007D1FD3" w:rsidRDefault="00563AA4" w:rsidP="00563AA4">
            <w:pPr>
              <w:ind w:firstLine="0"/>
              <w:jc w:val="center"/>
              <w:rPr>
                <w:rFonts w:ascii="Arial" w:hAnsi="Arial" w:cs="Arial"/>
                <w:iCs/>
                <w:szCs w:val="24"/>
              </w:rPr>
            </w:pPr>
            <w:r w:rsidRPr="007D1FD3">
              <w:rPr>
                <w:rFonts w:ascii="Arial" w:hAnsi="Arial" w:cs="Arial"/>
                <w:iCs/>
                <w:szCs w:val="24"/>
              </w:rPr>
              <w:t>82,</w:t>
            </w:r>
            <w:r w:rsidR="00D814D8" w:rsidRPr="007D1FD3">
              <w:rPr>
                <w:rFonts w:ascii="Arial" w:hAnsi="Arial" w:cs="Arial"/>
                <w:iCs/>
                <w:szCs w:val="24"/>
              </w:rPr>
              <w:t>2</w:t>
            </w:r>
          </w:p>
        </w:tc>
      </w:tr>
      <w:tr w:rsidR="00563AA4" w:rsidRPr="003A29F8" w14:paraId="10620883" w14:textId="77777777" w:rsidTr="004D5D7E">
        <w:tc>
          <w:tcPr>
            <w:tcW w:w="691" w:type="dxa"/>
            <w:tcBorders>
              <w:top w:val="single" w:sz="4" w:space="0" w:color="auto"/>
              <w:left w:val="single" w:sz="4" w:space="0" w:color="auto"/>
              <w:bottom w:val="single" w:sz="4" w:space="0" w:color="auto"/>
              <w:right w:val="single" w:sz="4" w:space="0" w:color="auto"/>
            </w:tcBorders>
            <w:vAlign w:val="center"/>
          </w:tcPr>
          <w:p w14:paraId="7222D889" w14:textId="1C33D144" w:rsidR="00563AA4" w:rsidRPr="003A29F8" w:rsidRDefault="00DE6666" w:rsidP="00563AA4">
            <w:pPr>
              <w:ind w:firstLine="0"/>
              <w:jc w:val="center"/>
              <w:rPr>
                <w:rFonts w:ascii="Arial" w:hAnsi="Arial" w:cs="Arial"/>
                <w:iCs/>
                <w:szCs w:val="24"/>
              </w:rPr>
            </w:pPr>
            <w:r w:rsidRPr="003A29F8">
              <w:rPr>
                <w:rFonts w:ascii="Arial" w:hAnsi="Arial" w:cs="Arial"/>
                <w:iCs/>
                <w:szCs w:val="24"/>
              </w:rPr>
              <w:t>5</w:t>
            </w:r>
            <w:r w:rsidR="00563AA4"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3DD9F2A3" w14:textId="77777777" w:rsidR="00563AA4" w:rsidRPr="003A29F8" w:rsidRDefault="00563AA4" w:rsidP="00563AA4">
            <w:pPr>
              <w:ind w:firstLine="0"/>
              <w:jc w:val="left"/>
              <w:rPr>
                <w:rFonts w:ascii="Arial" w:hAnsi="Arial" w:cs="Arial"/>
                <w:iCs/>
                <w:szCs w:val="24"/>
              </w:rPr>
            </w:pPr>
            <w:r w:rsidRPr="003A29F8">
              <w:rPr>
                <w:rFonts w:ascii="Arial" w:hAnsi="Arial" w:cs="Arial"/>
                <w:iCs/>
                <w:szCs w:val="24"/>
              </w:rPr>
              <w:t>Gyventojų pasitenkinimas sveikatos priežiūros paslaugomis (procentai)</w:t>
            </w:r>
          </w:p>
        </w:tc>
        <w:tc>
          <w:tcPr>
            <w:tcW w:w="1418" w:type="dxa"/>
            <w:tcBorders>
              <w:top w:val="single" w:sz="4" w:space="0" w:color="auto"/>
              <w:left w:val="single" w:sz="4" w:space="0" w:color="auto"/>
              <w:bottom w:val="single" w:sz="4" w:space="0" w:color="auto"/>
              <w:right w:val="single" w:sz="4" w:space="0" w:color="auto"/>
            </w:tcBorders>
            <w:vAlign w:val="center"/>
          </w:tcPr>
          <w:p w14:paraId="6D3E1C39" w14:textId="08C1BF86" w:rsidR="00563AA4" w:rsidRPr="007D1FD3" w:rsidRDefault="00563AA4" w:rsidP="00563AA4">
            <w:pPr>
              <w:ind w:firstLine="0"/>
              <w:jc w:val="center"/>
              <w:rPr>
                <w:rFonts w:ascii="Arial" w:hAnsi="Arial" w:cs="Arial"/>
                <w:iCs/>
                <w:szCs w:val="24"/>
              </w:rPr>
            </w:pPr>
            <w:r w:rsidRPr="007D1FD3">
              <w:rPr>
                <w:rFonts w:ascii="Arial" w:hAnsi="Arial" w:cs="Arial"/>
                <w:iCs/>
                <w:szCs w:val="24"/>
              </w:rPr>
              <w:t>90,</w:t>
            </w:r>
            <w:r w:rsidR="00D814D8" w:rsidRPr="007D1FD3">
              <w:rPr>
                <w:rFonts w:ascii="Arial" w:hAnsi="Arial" w:cs="Arial"/>
                <w:iCs/>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14:paraId="02CD9BB7" w14:textId="3F79E772" w:rsidR="00563AA4" w:rsidRPr="007D1FD3" w:rsidRDefault="00563AA4" w:rsidP="00563AA4">
            <w:pPr>
              <w:ind w:firstLine="0"/>
              <w:jc w:val="center"/>
              <w:rPr>
                <w:rFonts w:ascii="Arial" w:hAnsi="Arial" w:cs="Arial"/>
                <w:iCs/>
                <w:szCs w:val="24"/>
              </w:rPr>
            </w:pPr>
            <w:r w:rsidRPr="007D1FD3">
              <w:rPr>
                <w:rFonts w:ascii="Arial" w:hAnsi="Arial" w:cs="Arial"/>
                <w:iCs/>
                <w:szCs w:val="24"/>
              </w:rPr>
              <w:t>90,</w:t>
            </w:r>
            <w:r w:rsidR="00D814D8" w:rsidRPr="007D1FD3">
              <w:rPr>
                <w:rFonts w:ascii="Arial" w:hAnsi="Arial" w:cs="Arial"/>
                <w:iCs/>
                <w:szCs w:val="24"/>
              </w:rPr>
              <w:t>2</w:t>
            </w:r>
          </w:p>
        </w:tc>
        <w:tc>
          <w:tcPr>
            <w:tcW w:w="1269" w:type="dxa"/>
            <w:tcBorders>
              <w:top w:val="single" w:sz="4" w:space="0" w:color="auto"/>
              <w:left w:val="single" w:sz="4" w:space="0" w:color="auto"/>
              <w:bottom w:val="single" w:sz="4" w:space="0" w:color="auto"/>
              <w:right w:val="single" w:sz="4" w:space="0" w:color="auto"/>
            </w:tcBorders>
            <w:vAlign w:val="center"/>
          </w:tcPr>
          <w:p w14:paraId="24DB6943" w14:textId="13111F8D" w:rsidR="00563AA4" w:rsidRPr="007D1FD3" w:rsidRDefault="00563AA4" w:rsidP="00563AA4">
            <w:pPr>
              <w:ind w:firstLine="0"/>
              <w:jc w:val="center"/>
              <w:rPr>
                <w:rFonts w:ascii="Arial" w:hAnsi="Arial" w:cs="Arial"/>
                <w:iCs/>
                <w:szCs w:val="24"/>
              </w:rPr>
            </w:pPr>
            <w:r w:rsidRPr="007D1FD3">
              <w:rPr>
                <w:rFonts w:ascii="Arial" w:hAnsi="Arial" w:cs="Arial"/>
                <w:iCs/>
                <w:szCs w:val="24"/>
              </w:rPr>
              <w:t>90,</w:t>
            </w:r>
            <w:r w:rsidR="00D814D8" w:rsidRPr="007D1FD3">
              <w:rPr>
                <w:rFonts w:ascii="Arial" w:hAnsi="Arial" w:cs="Arial"/>
                <w:iCs/>
                <w:szCs w:val="24"/>
              </w:rPr>
              <w:t>3</w:t>
            </w:r>
          </w:p>
        </w:tc>
      </w:tr>
      <w:tr w:rsidR="00563AA4" w:rsidRPr="003A29F8" w14:paraId="35359C68" w14:textId="77777777" w:rsidTr="004D5D7E">
        <w:tc>
          <w:tcPr>
            <w:tcW w:w="691" w:type="dxa"/>
            <w:tcBorders>
              <w:top w:val="single" w:sz="4" w:space="0" w:color="auto"/>
              <w:left w:val="single" w:sz="4" w:space="0" w:color="auto"/>
              <w:bottom w:val="single" w:sz="4" w:space="0" w:color="auto"/>
              <w:right w:val="single" w:sz="4" w:space="0" w:color="auto"/>
            </w:tcBorders>
            <w:vAlign w:val="center"/>
          </w:tcPr>
          <w:p w14:paraId="1BED338D" w14:textId="2DD3DC67" w:rsidR="00563AA4" w:rsidRPr="003A29F8" w:rsidRDefault="00DE6666" w:rsidP="00563AA4">
            <w:pPr>
              <w:ind w:firstLine="0"/>
              <w:jc w:val="center"/>
              <w:rPr>
                <w:rFonts w:ascii="Arial" w:hAnsi="Arial" w:cs="Arial"/>
                <w:iCs/>
                <w:szCs w:val="24"/>
              </w:rPr>
            </w:pPr>
            <w:r w:rsidRPr="003A29F8">
              <w:rPr>
                <w:rFonts w:ascii="Arial" w:hAnsi="Arial" w:cs="Arial"/>
                <w:iCs/>
                <w:szCs w:val="24"/>
              </w:rPr>
              <w:t>6</w:t>
            </w:r>
            <w:r w:rsidR="00563AA4"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75DF7745" w14:textId="02B1523A" w:rsidR="00563AA4" w:rsidRPr="003A29F8" w:rsidRDefault="00563AA4" w:rsidP="00563AA4">
            <w:pPr>
              <w:ind w:firstLine="0"/>
              <w:jc w:val="left"/>
              <w:rPr>
                <w:rFonts w:ascii="Arial" w:hAnsi="Arial" w:cs="Arial"/>
                <w:iCs/>
                <w:szCs w:val="24"/>
              </w:rPr>
            </w:pPr>
            <w:r w:rsidRPr="003A29F8">
              <w:rPr>
                <w:rFonts w:ascii="Arial" w:hAnsi="Arial" w:cs="Arial"/>
                <w:iCs/>
                <w:szCs w:val="24"/>
              </w:rPr>
              <w:t>Prevencinėmis priemonėmis išvengiamas mirtingumas (mirusiųjų skaičius) (žmo</w:t>
            </w:r>
            <w:r w:rsidR="00BB7960">
              <w:rPr>
                <w:rFonts w:ascii="Arial" w:hAnsi="Arial" w:cs="Arial"/>
                <w:iCs/>
                <w:szCs w:val="24"/>
              </w:rPr>
              <w:t>nės</w:t>
            </w:r>
            <w:r w:rsidRPr="003A29F8">
              <w:rPr>
                <w:rFonts w:ascii="Arial" w:hAnsi="Arial" w:cs="Arial"/>
                <w:iCs/>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8EF841C" w14:textId="27129713" w:rsidR="00563AA4" w:rsidRPr="007D1FD3" w:rsidRDefault="00563AA4" w:rsidP="00563AA4">
            <w:pPr>
              <w:ind w:firstLine="0"/>
              <w:jc w:val="center"/>
              <w:rPr>
                <w:rFonts w:ascii="Arial" w:hAnsi="Arial" w:cs="Arial"/>
                <w:iCs/>
                <w:szCs w:val="24"/>
              </w:rPr>
            </w:pPr>
            <w:r w:rsidRPr="007D1FD3">
              <w:rPr>
                <w:rFonts w:ascii="Arial" w:hAnsi="Arial" w:cs="Arial"/>
                <w:iCs/>
                <w:szCs w:val="24"/>
              </w:rPr>
              <w:t>2</w:t>
            </w:r>
            <w:r w:rsidR="00D814D8" w:rsidRPr="007D1FD3">
              <w:rPr>
                <w:rFonts w:ascii="Arial" w:hAnsi="Arial" w:cs="Arial"/>
                <w:iCs/>
                <w:szCs w:val="24"/>
              </w:rPr>
              <w:t>58</w:t>
            </w:r>
            <w:r w:rsidRPr="007D1FD3">
              <w:rPr>
                <w:rFonts w:ascii="Arial" w:hAnsi="Arial" w:cs="Arial"/>
                <w:iCs/>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37ABEB55" w14:textId="52F813BB" w:rsidR="00563AA4" w:rsidRPr="007D1FD3" w:rsidRDefault="00563AA4" w:rsidP="00563AA4">
            <w:pPr>
              <w:ind w:firstLine="0"/>
              <w:jc w:val="center"/>
              <w:rPr>
                <w:rFonts w:ascii="Arial" w:hAnsi="Arial" w:cs="Arial"/>
                <w:iCs/>
                <w:szCs w:val="24"/>
              </w:rPr>
            </w:pPr>
            <w:r w:rsidRPr="007D1FD3">
              <w:rPr>
                <w:rFonts w:ascii="Arial" w:hAnsi="Arial" w:cs="Arial"/>
                <w:iCs/>
                <w:szCs w:val="24"/>
              </w:rPr>
              <w:t>25</w:t>
            </w:r>
            <w:r w:rsidR="00D814D8" w:rsidRPr="007D1FD3">
              <w:rPr>
                <w:rFonts w:ascii="Arial" w:hAnsi="Arial" w:cs="Arial"/>
                <w:iCs/>
                <w:szCs w:val="24"/>
              </w:rPr>
              <w:t>6</w:t>
            </w:r>
            <w:r w:rsidRPr="007D1FD3">
              <w:rPr>
                <w:rFonts w:ascii="Arial" w:hAnsi="Arial" w:cs="Arial"/>
                <w:iCs/>
                <w:szCs w:val="24"/>
              </w:rPr>
              <w:t>,0</w:t>
            </w:r>
          </w:p>
        </w:tc>
        <w:tc>
          <w:tcPr>
            <w:tcW w:w="1269" w:type="dxa"/>
            <w:tcBorders>
              <w:top w:val="single" w:sz="4" w:space="0" w:color="auto"/>
              <w:left w:val="single" w:sz="4" w:space="0" w:color="auto"/>
              <w:bottom w:val="single" w:sz="4" w:space="0" w:color="auto"/>
              <w:right w:val="single" w:sz="4" w:space="0" w:color="auto"/>
            </w:tcBorders>
            <w:vAlign w:val="center"/>
          </w:tcPr>
          <w:p w14:paraId="596FE874" w14:textId="03B1972C" w:rsidR="00563AA4" w:rsidRPr="007D1FD3" w:rsidRDefault="00563AA4" w:rsidP="00563AA4">
            <w:pPr>
              <w:ind w:firstLine="0"/>
              <w:jc w:val="center"/>
              <w:rPr>
                <w:rFonts w:ascii="Arial" w:hAnsi="Arial" w:cs="Arial"/>
                <w:iCs/>
                <w:szCs w:val="24"/>
              </w:rPr>
            </w:pPr>
            <w:r w:rsidRPr="007D1FD3">
              <w:rPr>
                <w:rFonts w:ascii="Arial" w:hAnsi="Arial" w:cs="Arial"/>
                <w:iCs/>
                <w:szCs w:val="24"/>
              </w:rPr>
              <w:t>25</w:t>
            </w:r>
            <w:r w:rsidR="00D814D8" w:rsidRPr="007D1FD3">
              <w:rPr>
                <w:rFonts w:ascii="Arial" w:hAnsi="Arial" w:cs="Arial"/>
                <w:iCs/>
                <w:szCs w:val="24"/>
              </w:rPr>
              <w:t>4</w:t>
            </w:r>
            <w:r w:rsidRPr="007D1FD3">
              <w:rPr>
                <w:rFonts w:ascii="Arial" w:hAnsi="Arial" w:cs="Arial"/>
                <w:iCs/>
                <w:szCs w:val="24"/>
              </w:rPr>
              <w:t>,0</w:t>
            </w:r>
          </w:p>
        </w:tc>
      </w:tr>
      <w:tr w:rsidR="00563AA4" w:rsidRPr="003A29F8" w14:paraId="307CB83E" w14:textId="77777777" w:rsidTr="004D5D7E">
        <w:tc>
          <w:tcPr>
            <w:tcW w:w="691" w:type="dxa"/>
            <w:tcBorders>
              <w:top w:val="single" w:sz="4" w:space="0" w:color="auto"/>
              <w:left w:val="single" w:sz="4" w:space="0" w:color="auto"/>
              <w:bottom w:val="single" w:sz="4" w:space="0" w:color="auto"/>
              <w:right w:val="single" w:sz="4" w:space="0" w:color="auto"/>
            </w:tcBorders>
            <w:vAlign w:val="center"/>
          </w:tcPr>
          <w:p w14:paraId="7663B538" w14:textId="0E24C244" w:rsidR="00563AA4" w:rsidRPr="003A29F8" w:rsidRDefault="00031E32" w:rsidP="00563AA4">
            <w:pPr>
              <w:ind w:firstLine="0"/>
              <w:jc w:val="center"/>
              <w:rPr>
                <w:rFonts w:ascii="Arial" w:hAnsi="Arial" w:cs="Arial"/>
                <w:iCs/>
                <w:szCs w:val="24"/>
              </w:rPr>
            </w:pPr>
            <w:r w:rsidRPr="003A29F8">
              <w:rPr>
                <w:rFonts w:ascii="Arial" w:hAnsi="Arial" w:cs="Arial"/>
                <w:iCs/>
                <w:szCs w:val="24"/>
              </w:rPr>
              <w:t>7</w:t>
            </w:r>
            <w:r w:rsidR="00563AA4"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6A2C2E4F" w14:textId="77777777" w:rsidR="00563AA4" w:rsidRPr="004A0869" w:rsidRDefault="00563AA4" w:rsidP="00563AA4">
            <w:pPr>
              <w:ind w:firstLine="0"/>
              <w:jc w:val="left"/>
              <w:rPr>
                <w:rFonts w:ascii="Arial" w:hAnsi="Arial" w:cs="Arial"/>
                <w:iCs/>
                <w:color w:val="000000" w:themeColor="text1"/>
                <w:szCs w:val="24"/>
              </w:rPr>
            </w:pPr>
            <w:r w:rsidRPr="004A0869">
              <w:rPr>
                <w:rFonts w:ascii="Arial" w:hAnsi="Arial" w:cs="Arial"/>
                <w:iCs/>
                <w:color w:val="000000" w:themeColor="text1"/>
                <w:szCs w:val="24"/>
              </w:rPr>
              <w:t>Socialinės pašalpos gavėjų ir skurstančių asmenų santykis (procentai)</w:t>
            </w:r>
          </w:p>
        </w:tc>
        <w:tc>
          <w:tcPr>
            <w:tcW w:w="1418" w:type="dxa"/>
            <w:tcBorders>
              <w:top w:val="single" w:sz="4" w:space="0" w:color="auto"/>
              <w:left w:val="single" w:sz="4" w:space="0" w:color="auto"/>
              <w:bottom w:val="single" w:sz="4" w:space="0" w:color="auto"/>
              <w:right w:val="single" w:sz="4" w:space="0" w:color="auto"/>
            </w:tcBorders>
            <w:vAlign w:val="center"/>
          </w:tcPr>
          <w:p w14:paraId="3BF98E67" w14:textId="7A444D80" w:rsidR="00563AA4" w:rsidRPr="007D1FD3" w:rsidRDefault="00563AA4" w:rsidP="00563AA4">
            <w:pPr>
              <w:ind w:firstLine="0"/>
              <w:jc w:val="center"/>
              <w:rPr>
                <w:rFonts w:ascii="Arial" w:hAnsi="Arial" w:cs="Arial"/>
                <w:iCs/>
                <w:szCs w:val="24"/>
              </w:rPr>
            </w:pPr>
            <w:r w:rsidRPr="007D1FD3">
              <w:rPr>
                <w:rFonts w:ascii="Arial" w:hAnsi="Arial" w:cs="Arial"/>
                <w:iCs/>
                <w:szCs w:val="24"/>
              </w:rPr>
              <w:t>1</w:t>
            </w:r>
            <w:r w:rsidR="00D814D8" w:rsidRPr="007D1FD3">
              <w:rPr>
                <w:rFonts w:ascii="Arial" w:hAnsi="Arial" w:cs="Arial"/>
                <w:iCs/>
                <w:szCs w:val="24"/>
              </w:rPr>
              <w:t>9</w:t>
            </w:r>
            <w:r w:rsidRPr="007D1FD3">
              <w:rPr>
                <w:rFonts w:ascii="Arial" w:hAnsi="Arial" w:cs="Arial"/>
                <w:iCs/>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6FD8C900" w14:textId="2557B964" w:rsidR="00563AA4" w:rsidRPr="007D1FD3" w:rsidRDefault="00563AA4" w:rsidP="00563AA4">
            <w:pPr>
              <w:ind w:firstLine="0"/>
              <w:jc w:val="center"/>
              <w:rPr>
                <w:rFonts w:ascii="Arial" w:hAnsi="Arial" w:cs="Arial"/>
                <w:iCs/>
                <w:szCs w:val="24"/>
              </w:rPr>
            </w:pPr>
            <w:r w:rsidRPr="007D1FD3">
              <w:rPr>
                <w:rFonts w:ascii="Arial" w:hAnsi="Arial" w:cs="Arial"/>
                <w:iCs/>
                <w:szCs w:val="24"/>
              </w:rPr>
              <w:t>1</w:t>
            </w:r>
            <w:r w:rsidR="00D814D8" w:rsidRPr="007D1FD3">
              <w:rPr>
                <w:rFonts w:ascii="Arial" w:hAnsi="Arial" w:cs="Arial"/>
                <w:iCs/>
                <w:szCs w:val="24"/>
              </w:rPr>
              <w:t>8</w:t>
            </w:r>
            <w:r w:rsidRPr="007D1FD3">
              <w:rPr>
                <w:rFonts w:ascii="Arial" w:hAnsi="Arial" w:cs="Arial"/>
                <w:iCs/>
                <w:szCs w:val="24"/>
              </w:rPr>
              <w:t>,</w:t>
            </w:r>
            <w:r w:rsidR="00D814D8" w:rsidRPr="007D1FD3">
              <w:rPr>
                <w:rFonts w:ascii="Arial" w:hAnsi="Arial" w:cs="Arial"/>
                <w:iCs/>
                <w:szCs w:val="24"/>
              </w:rPr>
              <w:t>5</w:t>
            </w:r>
          </w:p>
        </w:tc>
        <w:tc>
          <w:tcPr>
            <w:tcW w:w="1269" w:type="dxa"/>
            <w:tcBorders>
              <w:top w:val="single" w:sz="4" w:space="0" w:color="auto"/>
              <w:left w:val="single" w:sz="4" w:space="0" w:color="auto"/>
              <w:bottom w:val="single" w:sz="4" w:space="0" w:color="auto"/>
              <w:right w:val="single" w:sz="4" w:space="0" w:color="auto"/>
            </w:tcBorders>
            <w:vAlign w:val="center"/>
          </w:tcPr>
          <w:p w14:paraId="6AA3FF0E" w14:textId="3004FDD7" w:rsidR="00563AA4" w:rsidRPr="007D1FD3" w:rsidRDefault="00563AA4" w:rsidP="00563AA4">
            <w:pPr>
              <w:ind w:firstLine="0"/>
              <w:jc w:val="center"/>
              <w:rPr>
                <w:rFonts w:ascii="Arial" w:hAnsi="Arial" w:cs="Arial"/>
                <w:iCs/>
                <w:szCs w:val="24"/>
              </w:rPr>
            </w:pPr>
            <w:r w:rsidRPr="007D1FD3">
              <w:rPr>
                <w:rFonts w:ascii="Arial" w:hAnsi="Arial" w:cs="Arial"/>
                <w:iCs/>
                <w:szCs w:val="24"/>
              </w:rPr>
              <w:t>1</w:t>
            </w:r>
            <w:r w:rsidR="00D814D8" w:rsidRPr="007D1FD3">
              <w:rPr>
                <w:rFonts w:ascii="Arial" w:hAnsi="Arial" w:cs="Arial"/>
                <w:iCs/>
                <w:szCs w:val="24"/>
              </w:rPr>
              <w:t>8</w:t>
            </w:r>
            <w:r w:rsidRPr="007D1FD3">
              <w:rPr>
                <w:rFonts w:ascii="Arial" w:hAnsi="Arial" w:cs="Arial"/>
                <w:iCs/>
                <w:szCs w:val="24"/>
              </w:rPr>
              <w:t>,0</w:t>
            </w:r>
          </w:p>
        </w:tc>
      </w:tr>
      <w:tr w:rsidR="00563AA4" w:rsidRPr="003A29F8" w14:paraId="3A4FDF65" w14:textId="77777777" w:rsidTr="004D5D7E">
        <w:tc>
          <w:tcPr>
            <w:tcW w:w="691" w:type="dxa"/>
            <w:tcBorders>
              <w:top w:val="single" w:sz="4" w:space="0" w:color="auto"/>
              <w:left w:val="single" w:sz="4" w:space="0" w:color="auto"/>
              <w:bottom w:val="single" w:sz="4" w:space="0" w:color="auto"/>
              <w:right w:val="single" w:sz="4" w:space="0" w:color="auto"/>
            </w:tcBorders>
            <w:vAlign w:val="center"/>
          </w:tcPr>
          <w:p w14:paraId="7BF7FBA0" w14:textId="50095040" w:rsidR="00563AA4" w:rsidRPr="003A29F8" w:rsidRDefault="00D814D8" w:rsidP="00563AA4">
            <w:pPr>
              <w:ind w:firstLine="0"/>
              <w:jc w:val="center"/>
              <w:rPr>
                <w:rFonts w:ascii="Arial" w:hAnsi="Arial" w:cs="Arial"/>
                <w:iCs/>
                <w:szCs w:val="24"/>
              </w:rPr>
            </w:pPr>
            <w:r>
              <w:rPr>
                <w:rFonts w:ascii="Arial" w:hAnsi="Arial" w:cs="Arial"/>
                <w:iCs/>
                <w:szCs w:val="24"/>
              </w:rPr>
              <w:t>8</w:t>
            </w:r>
            <w:r w:rsidR="00563AA4"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737D25E1" w14:textId="77777777" w:rsidR="00563AA4" w:rsidRPr="004A0869" w:rsidRDefault="00563AA4" w:rsidP="00563AA4">
            <w:pPr>
              <w:ind w:firstLine="0"/>
              <w:jc w:val="left"/>
              <w:rPr>
                <w:rFonts w:ascii="Arial" w:hAnsi="Arial" w:cs="Arial"/>
                <w:iCs/>
                <w:color w:val="000000" w:themeColor="text1"/>
                <w:szCs w:val="24"/>
              </w:rPr>
            </w:pPr>
            <w:r w:rsidRPr="004A0869">
              <w:rPr>
                <w:rFonts w:ascii="Arial" w:hAnsi="Arial" w:cs="Arial"/>
                <w:iCs/>
                <w:color w:val="000000" w:themeColor="text1"/>
                <w:szCs w:val="24"/>
              </w:rPr>
              <w:t>Elektroninių paslaugų dalis skaičiuojant nuo galimų užsakyti elektroniniu būdu paslaugų (procentai)</w:t>
            </w:r>
          </w:p>
        </w:tc>
        <w:tc>
          <w:tcPr>
            <w:tcW w:w="1418" w:type="dxa"/>
            <w:tcBorders>
              <w:top w:val="single" w:sz="4" w:space="0" w:color="auto"/>
              <w:left w:val="single" w:sz="4" w:space="0" w:color="auto"/>
              <w:bottom w:val="single" w:sz="4" w:space="0" w:color="auto"/>
              <w:right w:val="single" w:sz="4" w:space="0" w:color="auto"/>
            </w:tcBorders>
            <w:vAlign w:val="center"/>
          </w:tcPr>
          <w:p w14:paraId="23231337"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35,0</w:t>
            </w:r>
          </w:p>
        </w:tc>
        <w:tc>
          <w:tcPr>
            <w:tcW w:w="1276" w:type="dxa"/>
            <w:tcBorders>
              <w:top w:val="single" w:sz="4" w:space="0" w:color="auto"/>
              <w:left w:val="single" w:sz="4" w:space="0" w:color="auto"/>
              <w:bottom w:val="single" w:sz="4" w:space="0" w:color="auto"/>
              <w:right w:val="single" w:sz="4" w:space="0" w:color="auto"/>
            </w:tcBorders>
            <w:vAlign w:val="center"/>
          </w:tcPr>
          <w:p w14:paraId="13A4DCCE"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35,0</w:t>
            </w:r>
          </w:p>
        </w:tc>
        <w:tc>
          <w:tcPr>
            <w:tcW w:w="1269" w:type="dxa"/>
            <w:tcBorders>
              <w:top w:val="single" w:sz="4" w:space="0" w:color="auto"/>
              <w:left w:val="single" w:sz="4" w:space="0" w:color="auto"/>
              <w:bottom w:val="single" w:sz="4" w:space="0" w:color="auto"/>
              <w:right w:val="single" w:sz="4" w:space="0" w:color="auto"/>
            </w:tcBorders>
            <w:vAlign w:val="center"/>
          </w:tcPr>
          <w:p w14:paraId="36B78AAD"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35,0</w:t>
            </w:r>
          </w:p>
        </w:tc>
      </w:tr>
      <w:tr w:rsidR="00563AA4" w:rsidRPr="003A29F8" w14:paraId="5012AE48" w14:textId="77777777" w:rsidTr="004D5D7E">
        <w:tc>
          <w:tcPr>
            <w:tcW w:w="691" w:type="dxa"/>
            <w:tcBorders>
              <w:top w:val="single" w:sz="4" w:space="0" w:color="auto"/>
              <w:left w:val="single" w:sz="4" w:space="0" w:color="auto"/>
              <w:bottom w:val="single" w:sz="4" w:space="0" w:color="auto"/>
              <w:right w:val="single" w:sz="4" w:space="0" w:color="auto"/>
            </w:tcBorders>
            <w:vAlign w:val="center"/>
          </w:tcPr>
          <w:p w14:paraId="253A09A6" w14:textId="31EA2E8C" w:rsidR="00563AA4" w:rsidRPr="003A29F8" w:rsidRDefault="00D814D8" w:rsidP="00563AA4">
            <w:pPr>
              <w:ind w:firstLine="0"/>
              <w:jc w:val="center"/>
              <w:rPr>
                <w:rFonts w:ascii="Arial" w:hAnsi="Arial" w:cs="Arial"/>
                <w:iCs/>
                <w:szCs w:val="24"/>
              </w:rPr>
            </w:pPr>
            <w:r>
              <w:rPr>
                <w:rFonts w:ascii="Arial" w:hAnsi="Arial" w:cs="Arial"/>
                <w:iCs/>
                <w:szCs w:val="24"/>
              </w:rPr>
              <w:t>9</w:t>
            </w:r>
            <w:r w:rsidR="00563AA4"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3E90E49F" w14:textId="7C046560" w:rsidR="00563AA4" w:rsidRPr="003A29F8" w:rsidRDefault="00563AA4" w:rsidP="00563AA4">
            <w:pPr>
              <w:ind w:firstLine="0"/>
              <w:jc w:val="left"/>
              <w:rPr>
                <w:rFonts w:ascii="Arial" w:hAnsi="Arial" w:cs="Arial"/>
                <w:iCs/>
                <w:szCs w:val="24"/>
              </w:rPr>
            </w:pPr>
            <w:r w:rsidRPr="003A29F8">
              <w:rPr>
                <w:rFonts w:ascii="Arial" w:hAnsi="Arial" w:cs="Arial"/>
                <w:iCs/>
                <w:szCs w:val="24"/>
              </w:rPr>
              <w:t>Asmenų prašymų nagrinėjimo laikas (darbo dien</w:t>
            </w:r>
            <w:r w:rsidR="00BB7960">
              <w:rPr>
                <w:rFonts w:ascii="Arial" w:hAnsi="Arial" w:cs="Arial"/>
                <w:iCs/>
                <w:szCs w:val="24"/>
              </w:rPr>
              <w:t>os</w:t>
            </w:r>
            <w:r w:rsidRPr="003A29F8">
              <w:rPr>
                <w:rFonts w:ascii="Arial" w:hAnsi="Arial" w:cs="Arial"/>
                <w:iCs/>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579F6DE5"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15,0</w:t>
            </w:r>
          </w:p>
        </w:tc>
        <w:tc>
          <w:tcPr>
            <w:tcW w:w="1276" w:type="dxa"/>
            <w:tcBorders>
              <w:top w:val="single" w:sz="4" w:space="0" w:color="auto"/>
              <w:left w:val="single" w:sz="4" w:space="0" w:color="auto"/>
              <w:bottom w:val="single" w:sz="4" w:space="0" w:color="auto"/>
              <w:right w:val="single" w:sz="4" w:space="0" w:color="auto"/>
            </w:tcBorders>
            <w:vAlign w:val="center"/>
          </w:tcPr>
          <w:p w14:paraId="1A47C4A2"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15,0</w:t>
            </w:r>
          </w:p>
        </w:tc>
        <w:tc>
          <w:tcPr>
            <w:tcW w:w="1269" w:type="dxa"/>
            <w:tcBorders>
              <w:top w:val="single" w:sz="4" w:space="0" w:color="auto"/>
              <w:left w:val="single" w:sz="4" w:space="0" w:color="auto"/>
              <w:bottom w:val="single" w:sz="4" w:space="0" w:color="auto"/>
              <w:right w:val="single" w:sz="4" w:space="0" w:color="auto"/>
            </w:tcBorders>
            <w:vAlign w:val="center"/>
          </w:tcPr>
          <w:p w14:paraId="4E4F378B"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15,0</w:t>
            </w:r>
          </w:p>
        </w:tc>
      </w:tr>
      <w:tr w:rsidR="00563AA4" w:rsidRPr="003A29F8" w14:paraId="55D895CD" w14:textId="77777777" w:rsidTr="004D5D7E">
        <w:tc>
          <w:tcPr>
            <w:tcW w:w="691" w:type="dxa"/>
            <w:tcBorders>
              <w:top w:val="single" w:sz="4" w:space="0" w:color="auto"/>
              <w:left w:val="single" w:sz="4" w:space="0" w:color="auto"/>
              <w:bottom w:val="single" w:sz="4" w:space="0" w:color="auto"/>
              <w:right w:val="single" w:sz="4" w:space="0" w:color="auto"/>
            </w:tcBorders>
            <w:vAlign w:val="center"/>
          </w:tcPr>
          <w:p w14:paraId="77B4D160" w14:textId="6095DF87" w:rsidR="00563AA4" w:rsidRPr="001A56A1" w:rsidRDefault="00563AA4" w:rsidP="00563AA4">
            <w:pPr>
              <w:ind w:firstLine="0"/>
              <w:jc w:val="center"/>
              <w:rPr>
                <w:rFonts w:ascii="Arial" w:hAnsi="Arial" w:cs="Arial"/>
                <w:iCs/>
                <w:szCs w:val="24"/>
              </w:rPr>
            </w:pPr>
            <w:r w:rsidRPr="001A56A1">
              <w:rPr>
                <w:rFonts w:ascii="Arial" w:hAnsi="Arial" w:cs="Arial"/>
                <w:iCs/>
                <w:szCs w:val="24"/>
              </w:rPr>
              <w:t>1</w:t>
            </w:r>
            <w:r w:rsidR="00D814D8" w:rsidRPr="001A56A1">
              <w:rPr>
                <w:rFonts w:ascii="Arial" w:hAnsi="Arial" w:cs="Arial"/>
                <w:iCs/>
                <w:szCs w:val="24"/>
              </w:rPr>
              <w:t>0</w:t>
            </w:r>
            <w:r w:rsidRPr="001A56A1">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6ED14C2E" w14:textId="02DF2C73" w:rsidR="00563AA4" w:rsidRPr="00BB7960" w:rsidRDefault="00916071" w:rsidP="00D814D8">
            <w:pPr>
              <w:ind w:firstLine="0"/>
              <w:jc w:val="left"/>
              <w:rPr>
                <w:rFonts w:ascii="Arial" w:hAnsi="Arial" w:cs="Arial"/>
                <w:iCs/>
                <w:strike/>
                <w:szCs w:val="24"/>
              </w:rPr>
            </w:pPr>
            <w:r w:rsidRPr="00BB7960">
              <w:rPr>
                <w:rFonts w:ascii="Arial" w:eastAsia="Times New Roman" w:hAnsi="Arial" w:cs="Arial"/>
                <w:szCs w:val="24"/>
                <w:lang w:eastAsia="lt-LT"/>
              </w:rPr>
              <w:t>Kultūros renginių, projektų / programų skaičius tenkantis 1000-čiui gyventojų</w:t>
            </w:r>
            <w:r w:rsidR="00BB7960">
              <w:rPr>
                <w:rFonts w:ascii="Arial" w:eastAsia="Times New Roman" w:hAnsi="Arial" w:cs="Arial"/>
                <w:szCs w:val="24"/>
                <w:lang w:eastAsia="lt-LT"/>
              </w:rPr>
              <w:t xml:space="preserve"> (vienetai)</w:t>
            </w:r>
          </w:p>
        </w:tc>
        <w:tc>
          <w:tcPr>
            <w:tcW w:w="1418" w:type="dxa"/>
            <w:tcBorders>
              <w:top w:val="single" w:sz="4" w:space="0" w:color="auto"/>
              <w:left w:val="single" w:sz="4" w:space="0" w:color="auto"/>
              <w:bottom w:val="single" w:sz="4" w:space="0" w:color="auto"/>
              <w:right w:val="single" w:sz="4" w:space="0" w:color="auto"/>
            </w:tcBorders>
            <w:vAlign w:val="center"/>
          </w:tcPr>
          <w:p w14:paraId="6E6467BC" w14:textId="3D523FA5" w:rsidR="00563AA4" w:rsidRPr="00BB7960" w:rsidRDefault="00916071" w:rsidP="00563AA4">
            <w:pPr>
              <w:ind w:firstLine="0"/>
              <w:jc w:val="center"/>
              <w:rPr>
                <w:rFonts w:ascii="Arial" w:hAnsi="Arial" w:cs="Arial"/>
                <w:iCs/>
                <w:szCs w:val="24"/>
              </w:rPr>
            </w:pPr>
            <w:r w:rsidRPr="00BB7960">
              <w:rPr>
                <w:rFonts w:ascii="Arial" w:hAnsi="Arial" w:cs="Arial"/>
                <w:iCs/>
                <w:szCs w:val="24"/>
              </w:rPr>
              <w:t>50,1</w:t>
            </w:r>
          </w:p>
        </w:tc>
        <w:tc>
          <w:tcPr>
            <w:tcW w:w="1276" w:type="dxa"/>
            <w:tcBorders>
              <w:top w:val="single" w:sz="4" w:space="0" w:color="auto"/>
              <w:left w:val="single" w:sz="4" w:space="0" w:color="auto"/>
              <w:bottom w:val="single" w:sz="4" w:space="0" w:color="auto"/>
              <w:right w:val="single" w:sz="4" w:space="0" w:color="auto"/>
            </w:tcBorders>
            <w:vAlign w:val="center"/>
          </w:tcPr>
          <w:p w14:paraId="1CEC8E36" w14:textId="48762BE8" w:rsidR="00563AA4" w:rsidRPr="00BB7960" w:rsidRDefault="006F0347" w:rsidP="00563AA4">
            <w:pPr>
              <w:ind w:firstLine="0"/>
              <w:jc w:val="center"/>
              <w:rPr>
                <w:rFonts w:ascii="Arial" w:hAnsi="Arial" w:cs="Arial"/>
                <w:iCs/>
                <w:szCs w:val="24"/>
              </w:rPr>
            </w:pPr>
            <w:r w:rsidRPr="00BB7960">
              <w:rPr>
                <w:rFonts w:ascii="Arial" w:hAnsi="Arial" w:cs="Arial"/>
                <w:iCs/>
                <w:szCs w:val="24"/>
              </w:rPr>
              <w:t>53,5</w:t>
            </w:r>
          </w:p>
        </w:tc>
        <w:tc>
          <w:tcPr>
            <w:tcW w:w="1269" w:type="dxa"/>
            <w:tcBorders>
              <w:top w:val="single" w:sz="4" w:space="0" w:color="auto"/>
              <w:left w:val="single" w:sz="4" w:space="0" w:color="auto"/>
              <w:bottom w:val="single" w:sz="4" w:space="0" w:color="auto"/>
              <w:right w:val="single" w:sz="4" w:space="0" w:color="auto"/>
            </w:tcBorders>
            <w:vAlign w:val="center"/>
          </w:tcPr>
          <w:p w14:paraId="3A186B49" w14:textId="40ADC9F6" w:rsidR="00563AA4" w:rsidRPr="00BB7960" w:rsidRDefault="006F0347" w:rsidP="00563AA4">
            <w:pPr>
              <w:ind w:firstLine="0"/>
              <w:jc w:val="center"/>
              <w:rPr>
                <w:rFonts w:ascii="Arial" w:hAnsi="Arial" w:cs="Arial"/>
                <w:iCs/>
                <w:szCs w:val="24"/>
              </w:rPr>
            </w:pPr>
            <w:r w:rsidRPr="00BB7960">
              <w:rPr>
                <w:rFonts w:ascii="Arial" w:hAnsi="Arial" w:cs="Arial"/>
                <w:iCs/>
                <w:szCs w:val="24"/>
              </w:rPr>
              <w:t>54,9</w:t>
            </w:r>
          </w:p>
        </w:tc>
      </w:tr>
      <w:tr w:rsidR="00563AA4" w:rsidRPr="003A29F8" w14:paraId="5680D3CE" w14:textId="77777777" w:rsidTr="004D5D7E">
        <w:tc>
          <w:tcPr>
            <w:tcW w:w="691" w:type="dxa"/>
            <w:tcBorders>
              <w:top w:val="single" w:sz="4" w:space="0" w:color="auto"/>
              <w:left w:val="single" w:sz="4" w:space="0" w:color="auto"/>
              <w:bottom w:val="single" w:sz="4" w:space="0" w:color="auto"/>
              <w:right w:val="single" w:sz="4" w:space="0" w:color="auto"/>
            </w:tcBorders>
            <w:vAlign w:val="center"/>
          </w:tcPr>
          <w:p w14:paraId="70F7C1D8" w14:textId="3F00AFCD" w:rsidR="00563AA4" w:rsidRPr="003A29F8" w:rsidRDefault="00DE6666" w:rsidP="00563AA4">
            <w:pPr>
              <w:ind w:firstLine="0"/>
              <w:jc w:val="center"/>
              <w:rPr>
                <w:rFonts w:ascii="Arial" w:hAnsi="Arial" w:cs="Arial"/>
                <w:iCs/>
                <w:szCs w:val="24"/>
              </w:rPr>
            </w:pPr>
            <w:r w:rsidRPr="003A29F8">
              <w:rPr>
                <w:rFonts w:ascii="Arial" w:hAnsi="Arial" w:cs="Arial"/>
                <w:iCs/>
                <w:szCs w:val="24"/>
              </w:rPr>
              <w:t>1</w:t>
            </w:r>
            <w:r w:rsidR="00D814D8">
              <w:rPr>
                <w:rFonts w:ascii="Arial" w:hAnsi="Arial" w:cs="Arial"/>
                <w:iCs/>
                <w:szCs w:val="24"/>
              </w:rPr>
              <w:t>1</w:t>
            </w:r>
            <w:r w:rsidR="00563AA4"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6BD47CA5" w14:textId="401D232A" w:rsidR="00563AA4" w:rsidRPr="00BB7960" w:rsidRDefault="00563AA4" w:rsidP="00563AA4">
            <w:pPr>
              <w:ind w:firstLine="0"/>
              <w:jc w:val="left"/>
              <w:rPr>
                <w:rFonts w:ascii="Arial" w:hAnsi="Arial" w:cs="Arial"/>
                <w:iCs/>
                <w:szCs w:val="24"/>
              </w:rPr>
            </w:pPr>
            <w:r w:rsidRPr="00BB7960">
              <w:rPr>
                <w:rFonts w:ascii="Arial" w:hAnsi="Arial" w:cs="Arial"/>
                <w:iCs/>
                <w:szCs w:val="24"/>
              </w:rPr>
              <w:t>Miesto sporto bazėse kultivuojamų sporto šakų skaičius (vieneta</w:t>
            </w:r>
            <w:r w:rsidR="00BB7960">
              <w:rPr>
                <w:rFonts w:ascii="Arial" w:hAnsi="Arial" w:cs="Arial"/>
                <w:iCs/>
                <w:szCs w:val="24"/>
              </w:rPr>
              <w:t>i</w:t>
            </w:r>
            <w:r w:rsidRPr="00BB7960">
              <w:rPr>
                <w:rFonts w:ascii="Arial" w:hAnsi="Arial" w:cs="Arial"/>
                <w:iCs/>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51BEA579" w14:textId="77777777" w:rsidR="00563AA4" w:rsidRPr="00BB7960" w:rsidRDefault="00563AA4" w:rsidP="00563AA4">
            <w:pPr>
              <w:ind w:firstLine="0"/>
              <w:jc w:val="center"/>
              <w:rPr>
                <w:rFonts w:ascii="Arial" w:hAnsi="Arial" w:cs="Arial"/>
                <w:iCs/>
                <w:szCs w:val="24"/>
              </w:rPr>
            </w:pPr>
            <w:r w:rsidRPr="00BB7960">
              <w:rPr>
                <w:rFonts w:ascii="Arial" w:hAnsi="Arial" w:cs="Arial"/>
                <w:iCs/>
                <w:szCs w:val="24"/>
              </w:rPr>
              <w:t>48,0</w:t>
            </w:r>
          </w:p>
        </w:tc>
        <w:tc>
          <w:tcPr>
            <w:tcW w:w="1276" w:type="dxa"/>
            <w:tcBorders>
              <w:top w:val="single" w:sz="4" w:space="0" w:color="auto"/>
              <w:left w:val="single" w:sz="4" w:space="0" w:color="auto"/>
              <w:bottom w:val="single" w:sz="4" w:space="0" w:color="auto"/>
              <w:right w:val="single" w:sz="4" w:space="0" w:color="auto"/>
            </w:tcBorders>
            <w:vAlign w:val="center"/>
          </w:tcPr>
          <w:p w14:paraId="19DF0394" w14:textId="027197F0" w:rsidR="00563AA4" w:rsidRPr="00BB7960" w:rsidRDefault="006F0347" w:rsidP="00563AA4">
            <w:pPr>
              <w:ind w:firstLine="0"/>
              <w:jc w:val="center"/>
              <w:rPr>
                <w:rFonts w:ascii="Arial" w:hAnsi="Arial" w:cs="Arial"/>
                <w:iCs/>
                <w:szCs w:val="24"/>
              </w:rPr>
            </w:pPr>
            <w:r w:rsidRPr="00BB7960">
              <w:rPr>
                <w:rFonts w:ascii="Arial" w:hAnsi="Arial" w:cs="Arial"/>
                <w:iCs/>
                <w:szCs w:val="24"/>
              </w:rPr>
              <w:t>50</w:t>
            </w:r>
            <w:r w:rsidR="00563AA4" w:rsidRPr="00BB7960">
              <w:rPr>
                <w:rFonts w:ascii="Arial" w:hAnsi="Arial" w:cs="Arial"/>
                <w:iCs/>
                <w:szCs w:val="24"/>
              </w:rPr>
              <w:t>,0</w:t>
            </w:r>
          </w:p>
        </w:tc>
        <w:tc>
          <w:tcPr>
            <w:tcW w:w="1269" w:type="dxa"/>
            <w:tcBorders>
              <w:top w:val="single" w:sz="4" w:space="0" w:color="auto"/>
              <w:left w:val="single" w:sz="4" w:space="0" w:color="auto"/>
              <w:bottom w:val="single" w:sz="4" w:space="0" w:color="auto"/>
              <w:right w:val="single" w:sz="4" w:space="0" w:color="auto"/>
            </w:tcBorders>
            <w:vAlign w:val="center"/>
          </w:tcPr>
          <w:p w14:paraId="1B98F878" w14:textId="279D86B5" w:rsidR="00563AA4" w:rsidRPr="00BB7960" w:rsidRDefault="00563AA4" w:rsidP="00563AA4">
            <w:pPr>
              <w:ind w:firstLine="0"/>
              <w:jc w:val="center"/>
              <w:rPr>
                <w:rFonts w:ascii="Arial" w:hAnsi="Arial" w:cs="Arial"/>
                <w:iCs/>
                <w:szCs w:val="24"/>
              </w:rPr>
            </w:pPr>
            <w:r w:rsidRPr="00BB7960">
              <w:rPr>
                <w:rFonts w:ascii="Arial" w:hAnsi="Arial" w:cs="Arial"/>
                <w:iCs/>
                <w:szCs w:val="24"/>
              </w:rPr>
              <w:t>5</w:t>
            </w:r>
            <w:r w:rsidR="006F0347" w:rsidRPr="00BB7960">
              <w:rPr>
                <w:rFonts w:ascii="Arial" w:hAnsi="Arial" w:cs="Arial"/>
                <w:iCs/>
                <w:szCs w:val="24"/>
              </w:rPr>
              <w:t>1</w:t>
            </w:r>
            <w:r w:rsidRPr="00BB7960">
              <w:rPr>
                <w:rFonts w:ascii="Arial" w:hAnsi="Arial" w:cs="Arial"/>
                <w:iCs/>
                <w:szCs w:val="24"/>
              </w:rPr>
              <w:t>,0</w:t>
            </w:r>
          </w:p>
        </w:tc>
      </w:tr>
      <w:tr w:rsidR="00563AA4" w:rsidRPr="003A29F8" w14:paraId="1CD3870B" w14:textId="77777777" w:rsidTr="004D5D7E">
        <w:tc>
          <w:tcPr>
            <w:tcW w:w="691" w:type="dxa"/>
            <w:tcBorders>
              <w:top w:val="single" w:sz="4" w:space="0" w:color="auto"/>
              <w:left w:val="single" w:sz="4" w:space="0" w:color="auto"/>
              <w:bottom w:val="single" w:sz="4" w:space="0" w:color="auto"/>
              <w:right w:val="single" w:sz="4" w:space="0" w:color="auto"/>
            </w:tcBorders>
            <w:vAlign w:val="center"/>
          </w:tcPr>
          <w:p w14:paraId="274A793A" w14:textId="7D2CAA86" w:rsidR="00563AA4" w:rsidRPr="003A29F8" w:rsidRDefault="00563AA4" w:rsidP="00563AA4">
            <w:pPr>
              <w:ind w:firstLine="0"/>
              <w:jc w:val="center"/>
              <w:rPr>
                <w:rFonts w:ascii="Arial" w:hAnsi="Arial" w:cs="Arial"/>
                <w:iCs/>
                <w:szCs w:val="24"/>
              </w:rPr>
            </w:pPr>
            <w:r w:rsidRPr="003A29F8">
              <w:rPr>
                <w:rFonts w:ascii="Arial" w:hAnsi="Arial" w:cs="Arial"/>
                <w:iCs/>
                <w:szCs w:val="24"/>
              </w:rPr>
              <w:t>1</w:t>
            </w:r>
            <w:r w:rsidR="00D814D8">
              <w:rPr>
                <w:rFonts w:ascii="Arial" w:hAnsi="Arial" w:cs="Arial"/>
                <w:iCs/>
                <w:szCs w:val="24"/>
              </w:rPr>
              <w:t>2</w:t>
            </w:r>
            <w:r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6F19756B" w14:textId="77777777" w:rsidR="00563AA4" w:rsidRPr="003A29F8" w:rsidRDefault="00563AA4" w:rsidP="00563AA4">
            <w:pPr>
              <w:ind w:firstLine="0"/>
              <w:jc w:val="left"/>
              <w:rPr>
                <w:rFonts w:ascii="Arial" w:hAnsi="Arial" w:cs="Arial"/>
                <w:iCs/>
                <w:szCs w:val="24"/>
              </w:rPr>
            </w:pPr>
            <w:r w:rsidRPr="003A29F8">
              <w:rPr>
                <w:rFonts w:ascii="Arial" w:hAnsi="Arial" w:cs="Arial"/>
                <w:iCs/>
                <w:szCs w:val="24"/>
              </w:rPr>
              <w:t>Tris ir daugiau valstybinių brandos egzaminų išlaikiusių savivaldybės bendrojo ugdymo mokyklų abiturientų dalis (procentai)</w:t>
            </w:r>
          </w:p>
        </w:tc>
        <w:tc>
          <w:tcPr>
            <w:tcW w:w="1418" w:type="dxa"/>
            <w:tcBorders>
              <w:top w:val="single" w:sz="4" w:space="0" w:color="auto"/>
              <w:left w:val="single" w:sz="4" w:space="0" w:color="auto"/>
              <w:bottom w:val="single" w:sz="4" w:space="0" w:color="auto"/>
              <w:right w:val="single" w:sz="4" w:space="0" w:color="auto"/>
            </w:tcBorders>
            <w:vAlign w:val="center"/>
          </w:tcPr>
          <w:p w14:paraId="3EBA716C" w14:textId="62B2A1EB" w:rsidR="00563AA4" w:rsidRPr="007D1FD3" w:rsidRDefault="00563AA4" w:rsidP="00563AA4">
            <w:pPr>
              <w:ind w:firstLine="0"/>
              <w:jc w:val="center"/>
              <w:rPr>
                <w:rFonts w:ascii="Arial" w:hAnsi="Arial" w:cs="Arial"/>
                <w:iCs/>
                <w:szCs w:val="24"/>
              </w:rPr>
            </w:pPr>
            <w:r w:rsidRPr="007D1FD3">
              <w:rPr>
                <w:rFonts w:ascii="Arial" w:hAnsi="Arial" w:cs="Arial"/>
                <w:iCs/>
                <w:szCs w:val="24"/>
              </w:rPr>
              <w:t>8</w:t>
            </w:r>
            <w:r w:rsidR="006F0347" w:rsidRPr="007D1FD3">
              <w:rPr>
                <w:rFonts w:ascii="Arial" w:hAnsi="Arial" w:cs="Arial"/>
                <w:iCs/>
                <w:szCs w:val="24"/>
              </w:rPr>
              <w:t>4</w:t>
            </w:r>
            <w:r w:rsidRPr="007D1FD3">
              <w:rPr>
                <w:rFonts w:ascii="Arial" w:hAnsi="Arial" w:cs="Arial"/>
                <w:iCs/>
                <w:szCs w:val="24"/>
              </w:rPr>
              <w:t>,</w:t>
            </w:r>
            <w:r w:rsidR="006F0347" w:rsidRPr="007D1FD3">
              <w:rPr>
                <w:rFonts w:ascii="Arial" w:hAnsi="Arial" w:cs="Arial"/>
                <w:iCs/>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14:paraId="119E1747" w14:textId="0FFDF7D2" w:rsidR="00563AA4" w:rsidRPr="007D1FD3" w:rsidRDefault="00563AA4" w:rsidP="00563AA4">
            <w:pPr>
              <w:ind w:firstLine="0"/>
              <w:jc w:val="center"/>
              <w:rPr>
                <w:rFonts w:ascii="Arial" w:hAnsi="Arial" w:cs="Arial"/>
                <w:iCs/>
                <w:szCs w:val="24"/>
              </w:rPr>
            </w:pPr>
            <w:r w:rsidRPr="007D1FD3">
              <w:rPr>
                <w:rFonts w:ascii="Arial" w:hAnsi="Arial" w:cs="Arial"/>
                <w:iCs/>
                <w:szCs w:val="24"/>
              </w:rPr>
              <w:t>8</w:t>
            </w:r>
            <w:r w:rsidR="006F0347" w:rsidRPr="007D1FD3">
              <w:rPr>
                <w:rFonts w:ascii="Arial" w:hAnsi="Arial" w:cs="Arial"/>
                <w:iCs/>
                <w:szCs w:val="24"/>
              </w:rPr>
              <w:t>5</w:t>
            </w:r>
            <w:r w:rsidRPr="007D1FD3">
              <w:rPr>
                <w:rFonts w:ascii="Arial" w:hAnsi="Arial" w:cs="Arial"/>
                <w:iCs/>
                <w:szCs w:val="24"/>
              </w:rPr>
              <w:t>,</w:t>
            </w:r>
            <w:r w:rsidR="006F0347" w:rsidRPr="007D1FD3">
              <w:rPr>
                <w:rFonts w:ascii="Arial" w:hAnsi="Arial" w:cs="Arial"/>
                <w:iCs/>
                <w:szCs w:val="24"/>
              </w:rPr>
              <w:t>0</w:t>
            </w:r>
          </w:p>
        </w:tc>
        <w:tc>
          <w:tcPr>
            <w:tcW w:w="1269" w:type="dxa"/>
            <w:tcBorders>
              <w:top w:val="single" w:sz="4" w:space="0" w:color="auto"/>
              <w:left w:val="single" w:sz="4" w:space="0" w:color="auto"/>
              <w:bottom w:val="single" w:sz="4" w:space="0" w:color="auto"/>
              <w:right w:val="single" w:sz="4" w:space="0" w:color="auto"/>
            </w:tcBorders>
            <w:vAlign w:val="center"/>
          </w:tcPr>
          <w:p w14:paraId="78EFA680" w14:textId="5EB8C61E" w:rsidR="00563AA4" w:rsidRPr="007D1FD3" w:rsidRDefault="00563AA4" w:rsidP="00563AA4">
            <w:pPr>
              <w:ind w:firstLine="0"/>
              <w:jc w:val="center"/>
              <w:rPr>
                <w:rFonts w:ascii="Arial" w:hAnsi="Arial" w:cs="Arial"/>
                <w:iCs/>
                <w:szCs w:val="24"/>
              </w:rPr>
            </w:pPr>
            <w:r w:rsidRPr="007D1FD3">
              <w:rPr>
                <w:rFonts w:ascii="Arial" w:hAnsi="Arial" w:cs="Arial"/>
                <w:iCs/>
                <w:szCs w:val="24"/>
              </w:rPr>
              <w:t>85,</w:t>
            </w:r>
            <w:r w:rsidR="006F0347" w:rsidRPr="007D1FD3">
              <w:rPr>
                <w:rFonts w:ascii="Arial" w:hAnsi="Arial" w:cs="Arial"/>
                <w:iCs/>
                <w:szCs w:val="24"/>
              </w:rPr>
              <w:t>3</w:t>
            </w:r>
          </w:p>
        </w:tc>
      </w:tr>
      <w:tr w:rsidR="00563AA4" w:rsidRPr="003A29F8" w14:paraId="2CE64E0C" w14:textId="77777777" w:rsidTr="004D5D7E">
        <w:tc>
          <w:tcPr>
            <w:tcW w:w="691" w:type="dxa"/>
            <w:tcBorders>
              <w:top w:val="single" w:sz="4" w:space="0" w:color="auto"/>
              <w:left w:val="single" w:sz="4" w:space="0" w:color="auto"/>
              <w:bottom w:val="single" w:sz="4" w:space="0" w:color="auto"/>
              <w:right w:val="single" w:sz="4" w:space="0" w:color="auto"/>
            </w:tcBorders>
            <w:vAlign w:val="center"/>
          </w:tcPr>
          <w:p w14:paraId="79F0854A" w14:textId="7320D77D" w:rsidR="00563AA4" w:rsidRPr="003A29F8" w:rsidRDefault="00563AA4" w:rsidP="00563AA4">
            <w:pPr>
              <w:ind w:firstLine="0"/>
              <w:jc w:val="center"/>
              <w:rPr>
                <w:rFonts w:ascii="Arial" w:hAnsi="Arial" w:cs="Arial"/>
                <w:iCs/>
                <w:szCs w:val="24"/>
              </w:rPr>
            </w:pPr>
            <w:r w:rsidRPr="003A29F8">
              <w:rPr>
                <w:rFonts w:ascii="Arial" w:hAnsi="Arial" w:cs="Arial"/>
                <w:iCs/>
                <w:szCs w:val="24"/>
              </w:rPr>
              <w:t>1</w:t>
            </w:r>
            <w:r w:rsidR="00D814D8">
              <w:rPr>
                <w:rFonts w:ascii="Arial" w:hAnsi="Arial" w:cs="Arial"/>
                <w:iCs/>
                <w:szCs w:val="24"/>
              </w:rPr>
              <w:t>3</w:t>
            </w:r>
            <w:r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1B364EFD" w14:textId="77777777" w:rsidR="00563AA4" w:rsidRPr="003A29F8" w:rsidRDefault="00563AA4" w:rsidP="00563AA4">
            <w:pPr>
              <w:ind w:firstLine="0"/>
              <w:jc w:val="left"/>
              <w:rPr>
                <w:rFonts w:ascii="Arial" w:hAnsi="Arial" w:cs="Arial"/>
                <w:iCs/>
                <w:szCs w:val="24"/>
              </w:rPr>
            </w:pPr>
            <w:r w:rsidRPr="003A29F8">
              <w:rPr>
                <w:rFonts w:ascii="Arial" w:hAnsi="Arial" w:cs="Arial"/>
                <w:iCs/>
                <w:szCs w:val="24"/>
              </w:rPr>
              <w:t>Bendrojo ugdymo mokyklų, turinčių laboratorijas, dalis (procentai)</w:t>
            </w:r>
          </w:p>
        </w:tc>
        <w:tc>
          <w:tcPr>
            <w:tcW w:w="1418" w:type="dxa"/>
            <w:tcBorders>
              <w:top w:val="single" w:sz="4" w:space="0" w:color="auto"/>
              <w:left w:val="single" w:sz="4" w:space="0" w:color="auto"/>
              <w:bottom w:val="single" w:sz="4" w:space="0" w:color="auto"/>
              <w:right w:val="single" w:sz="4" w:space="0" w:color="auto"/>
            </w:tcBorders>
            <w:vAlign w:val="center"/>
          </w:tcPr>
          <w:p w14:paraId="0D80F0FE"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63,1</w:t>
            </w:r>
          </w:p>
        </w:tc>
        <w:tc>
          <w:tcPr>
            <w:tcW w:w="1276" w:type="dxa"/>
            <w:tcBorders>
              <w:top w:val="single" w:sz="4" w:space="0" w:color="auto"/>
              <w:left w:val="single" w:sz="4" w:space="0" w:color="auto"/>
              <w:bottom w:val="single" w:sz="4" w:space="0" w:color="auto"/>
              <w:right w:val="single" w:sz="4" w:space="0" w:color="auto"/>
            </w:tcBorders>
            <w:vAlign w:val="center"/>
          </w:tcPr>
          <w:p w14:paraId="26A9F2C7"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63,1</w:t>
            </w:r>
          </w:p>
        </w:tc>
        <w:tc>
          <w:tcPr>
            <w:tcW w:w="1269" w:type="dxa"/>
            <w:tcBorders>
              <w:top w:val="single" w:sz="4" w:space="0" w:color="auto"/>
              <w:left w:val="single" w:sz="4" w:space="0" w:color="auto"/>
              <w:bottom w:val="single" w:sz="4" w:space="0" w:color="auto"/>
              <w:right w:val="single" w:sz="4" w:space="0" w:color="auto"/>
            </w:tcBorders>
            <w:vAlign w:val="center"/>
          </w:tcPr>
          <w:p w14:paraId="60D3801A"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63,1</w:t>
            </w:r>
          </w:p>
        </w:tc>
      </w:tr>
      <w:tr w:rsidR="00563AA4" w:rsidRPr="003A29F8" w14:paraId="659F64E0" w14:textId="77777777" w:rsidTr="004D5D7E">
        <w:tc>
          <w:tcPr>
            <w:tcW w:w="691" w:type="dxa"/>
            <w:tcBorders>
              <w:top w:val="single" w:sz="4" w:space="0" w:color="auto"/>
              <w:left w:val="single" w:sz="4" w:space="0" w:color="auto"/>
              <w:bottom w:val="single" w:sz="4" w:space="0" w:color="auto"/>
              <w:right w:val="single" w:sz="4" w:space="0" w:color="auto"/>
            </w:tcBorders>
            <w:vAlign w:val="center"/>
          </w:tcPr>
          <w:p w14:paraId="1A4CEBB8" w14:textId="368F869D" w:rsidR="00563AA4" w:rsidRPr="003A29F8" w:rsidRDefault="00563AA4" w:rsidP="00563AA4">
            <w:pPr>
              <w:ind w:firstLine="0"/>
              <w:jc w:val="center"/>
              <w:rPr>
                <w:rFonts w:ascii="Arial" w:hAnsi="Arial" w:cs="Arial"/>
                <w:iCs/>
                <w:szCs w:val="24"/>
              </w:rPr>
            </w:pPr>
            <w:r w:rsidRPr="003A29F8">
              <w:rPr>
                <w:rFonts w:ascii="Arial" w:hAnsi="Arial" w:cs="Arial"/>
                <w:iCs/>
                <w:szCs w:val="24"/>
              </w:rPr>
              <w:t>1</w:t>
            </w:r>
            <w:r w:rsidR="00D814D8">
              <w:rPr>
                <w:rFonts w:ascii="Arial" w:hAnsi="Arial" w:cs="Arial"/>
                <w:iCs/>
                <w:szCs w:val="24"/>
              </w:rPr>
              <w:t>4</w:t>
            </w:r>
            <w:r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13FB9EA7" w14:textId="77777777" w:rsidR="00563AA4" w:rsidRPr="003A29F8" w:rsidRDefault="00563AA4" w:rsidP="00563AA4">
            <w:pPr>
              <w:ind w:firstLine="0"/>
              <w:jc w:val="left"/>
              <w:rPr>
                <w:rFonts w:ascii="Arial" w:hAnsi="Arial" w:cs="Arial"/>
                <w:iCs/>
                <w:szCs w:val="24"/>
              </w:rPr>
            </w:pPr>
            <w:r w:rsidRPr="003A29F8">
              <w:rPr>
                <w:rFonts w:ascii="Arial" w:hAnsi="Arial" w:cs="Arial"/>
                <w:iCs/>
                <w:szCs w:val="24"/>
              </w:rPr>
              <w:t>Jaunimo, dalyvaujančio įgyvendinant jaunimo politiką, dalis nuo visų miesto gyventojų iki 29 m. amžiaus (procentai)</w:t>
            </w:r>
          </w:p>
        </w:tc>
        <w:tc>
          <w:tcPr>
            <w:tcW w:w="1418" w:type="dxa"/>
            <w:tcBorders>
              <w:top w:val="single" w:sz="4" w:space="0" w:color="auto"/>
              <w:left w:val="single" w:sz="4" w:space="0" w:color="auto"/>
              <w:bottom w:val="single" w:sz="4" w:space="0" w:color="auto"/>
              <w:right w:val="single" w:sz="4" w:space="0" w:color="auto"/>
            </w:tcBorders>
            <w:vAlign w:val="center"/>
          </w:tcPr>
          <w:p w14:paraId="370237F9" w14:textId="19A69DB4" w:rsidR="00563AA4" w:rsidRPr="007D1FD3" w:rsidRDefault="00563AA4" w:rsidP="00563AA4">
            <w:pPr>
              <w:ind w:firstLine="0"/>
              <w:jc w:val="center"/>
              <w:rPr>
                <w:rFonts w:ascii="Arial" w:hAnsi="Arial" w:cs="Arial"/>
                <w:iCs/>
                <w:szCs w:val="24"/>
              </w:rPr>
            </w:pPr>
            <w:r w:rsidRPr="007D1FD3">
              <w:rPr>
                <w:rFonts w:ascii="Arial" w:hAnsi="Arial" w:cs="Arial"/>
                <w:iCs/>
                <w:szCs w:val="24"/>
              </w:rPr>
              <w:t>15,</w:t>
            </w:r>
            <w:r w:rsidR="008665F1" w:rsidRPr="007D1FD3">
              <w:rPr>
                <w:rFonts w:ascii="Arial" w:hAnsi="Arial" w:cs="Arial"/>
                <w:iCs/>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2A13FC" w14:textId="25D10C33" w:rsidR="00563AA4" w:rsidRPr="007D1FD3" w:rsidRDefault="00563AA4" w:rsidP="00563AA4">
            <w:pPr>
              <w:ind w:firstLine="0"/>
              <w:jc w:val="center"/>
              <w:rPr>
                <w:rFonts w:ascii="Arial" w:hAnsi="Arial" w:cs="Arial"/>
                <w:iCs/>
                <w:szCs w:val="24"/>
              </w:rPr>
            </w:pPr>
            <w:r w:rsidRPr="007D1FD3">
              <w:rPr>
                <w:rFonts w:ascii="Arial" w:hAnsi="Arial" w:cs="Arial"/>
                <w:iCs/>
                <w:szCs w:val="24"/>
              </w:rPr>
              <w:t>15,</w:t>
            </w:r>
            <w:r w:rsidR="008665F1" w:rsidRPr="007D1FD3">
              <w:rPr>
                <w:rFonts w:ascii="Arial" w:hAnsi="Arial" w:cs="Arial"/>
                <w:iCs/>
                <w:szCs w:val="24"/>
              </w:rPr>
              <w:t>6</w:t>
            </w:r>
          </w:p>
        </w:tc>
        <w:tc>
          <w:tcPr>
            <w:tcW w:w="1269" w:type="dxa"/>
            <w:tcBorders>
              <w:top w:val="single" w:sz="4" w:space="0" w:color="auto"/>
              <w:left w:val="single" w:sz="4" w:space="0" w:color="auto"/>
              <w:bottom w:val="single" w:sz="4" w:space="0" w:color="auto"/>
              <w:right w:val="single" w:sz="4" w:space="0" w:color="auto"/>
            </w:tcBorders>
            <w:vAlign w:val="center"/>
          </w:tcPr>
          <w:p w14:paraId="484DA428" w14:textId="451DD58F" w:rsidR="00563AA4" w:rsidRPr="007D1FD3" w:rsidRDefault="00563AA4" w:rsidP="00563AA4">
            <w:pPr>
              <w:ind w:firstLine="0"/>
              <w:jc w:val="center"/>
              <w:rPr>
                <w:rFonts w:ascii="Arial" w:hAnsi="Arial" w:cs="Arial"/>
                <w:iCs/>
                <w:szCs w:val="24"/>
              </w:rPr>
            </w:pPr>
            <w:r w:rsidRPr="007D1FD3">
              <w:rPr>
                <w:rFonts w:ascii="Arial" w:hAnsi="Arial" w:cs="Arial"/>
                <w:iCs/>
                <w:szCs w:val="24"/>
              </w:rPr>
              <w:t>1</w:t>
            </w:r>
            <w:r w:rsidR="008665F1" w:rsidRPr="007D1FD3">
              <w:rPr>
                <w:rFonts w:ascii="Arial" w:hAnsi="Arial" w:cs="Arial"/>
                <w:iCs/>
                <w:szCs w:val="24"/>
              </w:rPr>
              <w:t>5</w:t>
            </w:r>
            <w:r w:rsidRPr="007D1FD3">
              <w:rPr>
                <w:rFonts w:ascii="Arial" w:hAnsi="Arial" w:cs="Arial"/>
                <w:iCs/>
                <w:szCs w:val="24"/>
              </w:rPr>
              <w:t>,</w:t>
            </w:r>
            <w:r w:rsidR="008665F1" w:rsidRPr="007D1FD3">
              <w:rPr>
                <w:rFonts w:ascii="Arial" w:hAnsi="Arial" w:cs="Arial"/>
                <w:iCs/>
                <w:szCs w:val="24"/>
              </w:rPr>
              <w:t>6</w:t>
            </w:r>
          </w:p>
        </w:tc>
      </w:tr>
      <w:tr w:rsidR="00563AA4" w:rsidRPr="003A29F8" w14:paraId="0DB1BE15" w14:textId="77777777" w:rsidTr="00BB7960">
        <w:trPr>
          <w:trHeight w:val="648"/>
        </w:trPr>
        <w:tc>
          <w:tcPr>
            <w:tcW w:w="691" w:type="dxa"/>
            <w:tcBorders>
              <w:top w:val="single" w:sz="4" w:space="0" w:color="auto"/>
              <w:left w:val="single" w:sz="4" w:space="0" w:color="auto"/>
              <w:bottom w:val="single" w:sz="4" w:space="0" w:color="auto"/>
              <w:right w:val="single" w:sz="4" w:space="0" w:color="auto"/>
            </w:tcBorders>
            <w:vAlign w:val="center"/>
          </w:tcPr>
          <w:p w14:paraId="2EEDD71E" w14:textId="256B8BBA" w:rsidR="00563AA4" w:rsidRPr="003A29F8" w:rsidRDefault="00563AA4" w:rsidP="00563AA4">
            <w:pPr>
              <w:ind w:firstLine="0"/>
              <w:jc w:val="center"/>
              <w:rPr>
                <w:rFonts w:ascii="Arial" w:hAnsi="Arial" w:cs="Arial"/>
                <w:iCs/>
                <w:szCs w:val="24"/>
              </w:rPr>
            </w:pPr>
            <w:r w:rsidRPr="003A29F8">
              <w:rPr>
                <w:rFonts w:ascii="Arial" w:hAnsi="Arial" w:cs="Arial"/>
                <w:iCs/>
                <w:szCs w:val="24"/>
              </w:rPr>
              <w:t>1</w:t>
            </w:r>
            <w:r w:rsidR="00D814D8">
              <w:rPr>
                <w:rFonts w:ascii="Arial" w:hAnsi="Arial" w:cs="Arial"/>
                <w:iCs/>
                <w:szCs w:val="24"/>
              </w:rPr>
              <w:t>5</w:t>
            </w:r>
            <w:r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75626965" w14:textId="77777777" w:rsidR="00563AA4" w:rsidRPr="003A29F8" w:rsidRDefault="00563AA4" w:rsidP="00563AA4">
            <w:pPr>
              <w:ind w:firstLine="0"/>
              <w:jc w:val="left"/>
              <w:rPr>
                <w:rFonts w:ascii="Arial" w:hAnsi="Arial" w:cs="Arial"/>
                <w:iCs/>
                <w:szCs w:val="24"/>
              </w:rPr>
            </w:pPr>
            <w:r w:rsidRPr="003A29F8">
              <w:rPr>
                <w:rFonts w:ascii="Arial" w:hAnsi="Arial" w:cs="Arial"/>
                <w:iCs/>
                <w:szCs w:val="24"/>
              </w:rPr>
              <w:t>Gyventojų, labai gerai vertinančių savo seniūnaitiją, dalis (procentai)</w:t>
            </w:r>
          </w:p>
        </w:tc>
        <w:tc>
          <w:tcPr>
            <w:tcW w:w="1418" w:type="dxa"/>
            <w:tcBorders>
              <w:top w:val="single" w:sz="4" w:space="0" w:color="auto"/>
              <w:left w:val="single" w:sz="4" w:space="0" w:color="auto"/>
              <w:bottom w:val="single" w:sz="4" w:space="0" w:color="auto"/>
              <w:right w:val="single" w:sz="4" w:space="0" w:color="auto"/>
            </w:tcBorders>
            <w:vAlign w:val="center"/>
          </w:tcPr>
          <w:p w14:paraId="5B723D2D"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70,0</w:t>
            </w:r>
          </w:p>
        </w:tc>
        <w:tc>
          <w:tcPr>
            <w:tcW w:w="1276" w:type="dxa"/>
            <w:tcBorders>
              <w:top w:val="single" w:sz="4" w:space="0" w:color="auto"/>
              <w:left w:val="single" w:sz="4" w:space="0" w:color="auto"/>
              <w:bottom w:val="single" w:sz="4" w:space="0" w:color="auto"/>
              <w:right w:val="single" w:sz="4" w:space="0" w:color="auto"/>
            </w:tcBorders>
            <w:vAlign w:val="center"/>
          </w:tcPr>
          <w:p w14:paraId="48A1E05B"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75,0</w:t>
            </w:r>
          </w:p>
        </w:tc>
        <w:tc>
          <w:tcPr>
            <w:tcW w:w="1269" w:type="dxa"/>
            <w:tcBorders>
              <w:top w:val="single" w:sz="4" w:space="0" w:color="auto"/>
              <w:left w:val="single" w:sz="4" w:space="0" w:color="auto"/>
              <w:bottom w:val="single" w:sz="4" w:space="0" w:color="auto"/>
              <w:right w:val="single" w:sz="4" w:space="0" w:color="auto"/>
            </w:tcBorders>
            <w:vAlign w:val="center"/>
          </w:tcPr>
          <w:p w14:paraId="0528EA50" w14:textId="77777777" w:rsidR="00563AA4" w:rsidRPr="007D1FD3" w:rsidRDefault="00563AA4" w:rsidP="00563AA4">
            <w:pPr>
              <w:ind w:firstLine="0"/>
              <w:jc w:val="center"/>
              <w:rPr>
                <w:rFonts w:ascii="Arial" w:hAnsi="Arial" w:cs="Arial"/>
                <w:iCs/>
                <w:szCs w:val="24"/>
              </w:rPr>
            </w:pPr>
            <w:r w:rsidRPr="007D1FD3">
              <w:rPr>
                <w:rFonts w:ascii="Arial" w:hAnsi="Arial" w:cs="Arial"/>
                <w:iCs/>
                <w:szCs w:val="24"/>
              </w:rPr>
              <w:t>80,0</w:t>
            </w:r>
          </w:p>
        </w:tc>
      </w:tr>
      <w:tr w:rsidR="00563AA4" w:rsidRPr="003A29F8" w14:paraId="2AB77FB7" w14:textId="77777777" w:rsidTr="004D5D7E">
        <w:trPr>
          <w:trHeight w:val="393"/>
        </w:trPr>
        <w:tc>
          <w:tcPr>
            <w:tcW w:w="691" w:type="dxa"/>
            <w:tcBorders>
              <w:top w:val="single" w:sz="4" w:space="0" w:color="auto"/>
              <w:left w:val="single" w:sz="4" w:space="0" w:color="auto"/>
              <w:bottom w:val="single" w:sz="4" w:space="0" w:color="auto"/>
              <w:right w:val="single" w:sz="4" w:space="0" w:color="auto"/>
            </w:tcBorders>
            <w:vAlign w:val="center"/>
          </w:tcPr>
          <w:p w14:paraId="76D5D5E3" w14:textId="7FFCCADB" w:rsidR="00563AA4" w:rsidRPr="003A29F8" w:rsidRDefault="00563AA4" w:rsidP="00563AA4">
            <w:pPr>
              <w:ind w:firstLine="0"/>
              <w:jc w:val="center"/>
              <w:rPr>
                <w:rFonts w:ascii="Arial" w:hAnsi="Arial" w:cs="Arial"/>
                <w:iCs/>
                <w:szCs w:val="24"/>
              </w:rPr>
            </w:pPr>
            <w:r w:rsidRPr="003A29F8">
              <w:rPr>
                <w:rFonts w:ascii="Arial" w:hAnsi="Arial" w:cs="Arial"/>
                <w:iCs/>
                <w:szCs w:val="24"/>
              </w:rPr>
              <w:t>1</w:t>
            </w:r>
            <w:r w:rsidR="00D814D8">
              <w:rPr>
                <w:rFonts w:ascii="Arial" w:hAnsi="Arial" w:cs="Arial"/>
                <w:iCs/>
                <w:szCs w:val="24"/>
              </w:rPr>
              <w:t>6</w:t>
            </w:r>
            <w:r w:rsidRPr="003A29F8">
              <w:rPr>
                <w:rFonts w:ascii="Arial" w:hAnsi="Arial" w:cs="Arial"/>
                <w:iCs/>
                <w:szCs w:val="24"/>
              </w:rPr>
              <w:t>.</w:t>
            </w:r>
          </w:p>
        </w:tc>
        <w:tc>
          <w:tcPr>
            <w:tcW w:w="4974" w:type="dxa"/>
            <w:tcBorders>
              <w:top w:val="nil"/>
              <w:left w:val="nil"/>
              <w:bottom w:val="single" w:sz="4" w:space="0" w:color="auto"/>
              <w:right w:val="single" w:sz="4" w:space="0" w:color="auto"/>
            </w:tcBorders>
            <w:vAlign w:val="center"/>
          </w:tcPr>
          <w:p w14:paraId="047B5064" w14:textId="3482B35C" w:rsidR="00563AA4" w:rsidRPr="003A29F8" w:rsidRDefault="00563AA4" w:rsidP="00563AA4">
            <w:pPr>
              <w:ind w:firstLine="0"/>
              <w:jc w:val="left"/>
              <w:rPr>
                <w:rFonts w:ascii="Arial" w:hAnsi="Arial" w:cs="Arial"/>
                <w:iCs/>
                <w:szCs w:val="24"/>
              </w:rPr>
            </w:pPr>
            <w:r w:rsidRPr="003A29F8">
              <w:rPr>
                <w:rFonts w:ascii="Arial" w:hAnsi="Arial" w:cs="Arial"/>
                <w:szCs w:val="24"/>
              </w:rPr>
              <w:t xml:space="preserve">Verslumo lygis </w:t>
            </w:r>
            <w:r w:rsidR="006B30FE" w:rsidRPr="003A29F8">
              <w:rPr>
                <w:rFonts w:ascii="Arial" w:hAnsi="Arial" w:cs="Arial"/>
                <w:szCs w:val="24"/>
              </w:rPr>
              <w:t>mieste</w:t>
            </w:r>
            <w:r w:rsidRPr="003A29F8">
              <w:rPr>
                <w:rFonts w:ascii="Arial" w:hAnsi="Arial" w:cs="Arial"/>
                <w:szCs w:val="24"/>
              </w:rPr>
              <w:t xml:space="preserve"> (SVV skaičius/1</w:t>
            </w:r>
            <w:r w:rsidR="008665F1">
              <w:rPr>
                <w:rFonts w:ascii="Arial" w:hAnsi="Arial" w:cs="Arial"/>
                <w:szCs w:val="24"/>
              </w:rPr>
              <w:t>000-čiui</w:t>
            </w:r>
            <w:r w:rsidRPr="003A29F8">
              <w:rPr>
                <w:rFonts w:ascii="Arial" w:hAnsi="Arial" w:cs="Arial"/>
                <w:szCs w:val="24"/>
              </w:rPr>
              <w:t xml:space="preserve"> gyv</w:t>
            </w:r>
            <w:r w:rsidR="008665F1">
              <w:rPr>
                <w:rFonts w:ascii="Arial" w:hAnsi="Arial" w:cs="Arial"/>
                <w:szCs w:val="24"/>
              </w:rPr>
              <w:t>entojų</w:t>
            </w:r>
            <w:r w:rsidRPr="003A29F8">
              <w:rPr>
                <w:rFonts w:ascii="Arial" w:hAnsi="Arial" w:cs="Arial"/>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09C7C79A" w14:textId="24F5DD77" w:rsidR="00563AA4" w:rsidRPr="007D1FD3" w:rsidRDefault="008665F1" w:rsidP="00563AA4">
            <w:pPr>
              <w:ind w:firstLine="0"/>
              <w:jc w:val="center"/>
              <w:rPr>
                <w:rFonts w:ascii="Arial" w:hAnsi="Arial" w:cs="Arial"/>
                <w:iCs/>
                <w:szCs w:val="24"/>
              </w:rPr>
            </w:pPr>
            <w:r w:rsidRPr="007D1FD3">
              <w:rPr>
                <w:rFonts w:ascii="Arial" w:hAnsi="Arial" w:cs="Arial"/>
                <w:iCs/>
                <w:szCs w:val="24"/>
              </w:rPr>
              <w:t>31,7</w:t>
            </w:r>
          </w:p>
        </w:tc>
        <w:tc>
          <w:tcPr>
            <w:tcW w:w="1276" w:type="dxa"/>
            <w:tcBorders>
              <w:top w:val="single" w:sz="4" w:space="0" w:color="auto"/>
              <w:left w:val="single" w:sz="4" w:space="0" w:color="auto"/>
              <w:bottom w:val="single" w:sz="4" w:space="0" w:color="auto"/>
              <w:right w:val="single" w:sz="4" w:space="0" w:color="auto"/>
            </w:tcBorders>
            <w:vAlign w:val="center"/>
          </w:tcPr>
          <w:p w14:paraId="5041060F" w14:textId="4E5A7BD9" w:rsidR="00563AA4" w:rsidRPr="007D1FD3" w:rsidRDefault="008665F1" w:rsidP="00563AA4">
            <w:pPr>
              <w:ind w:firstLine="0"/>
              <w:jc w:val="center"/>
              <w:rPr>
                <w:rFonts w:ascii="Arial" w:hAnsi="Arial" w:cs="Arial"/>
                <w:iCs/>
                <w:szCs w:val="24"/>
              </w:rPr>
            </w:pPr>
            <w:r w:rsidRPr="007D1FD3">
              <w:rPr>
                <w:rFonts w:ascii="Arial" w:hAnsi="Arial" w:cs="Arial"/>
                <w:iCs/>
                <w:szCs w:val="24"/>
              </w:rPr>
              <w:t>31,9</w:t>
            </w:r>
          </w:p>
        </w:tc>
        <w:tc>
          <w:tcPr>
            <w:tcW w:w="1269" w:type="dxa"/>
            <w:tcBorders>
              <w:top w:val="single" w:sz="4" w:space="0" w:color="auto"/>
              <w:left w:val="single" w:sz="4" w:space="0" w:color="auto"/>
              <w:bottom w:val="single" w:sz="4" w:space="0" w:color="auto"/>
              <w:right w:val="single" w:sz="4" w:space="0" w:color="auto"/>
            </w:tcBorders>
            <w:vAlign w:val="center"/>
          </w:tcPr>
          <w:p w14:paraId="6992403E" w14:textId="043A6FA3" w:rsidR="00563AA4" w:rsidRPr="007D1FD3" w:rsidRDefault="008665F1" w:rsidP="00563AA4">
            <w:pPr>
              <w:ind w:firstLine="0"/>
              <w:jc w:val="center"/>
              <w:rPr>
                <w:rFonts w:ascii="Arial" w:hAnsi="Arial" w:cs="Arial"/>
                <w:iCs/>
                <w:szCs w:val="24"/>
              </w:rPr>
            </w:pPr>
            <w:r w:rsidRPr="007D1FD3">
              <w:rPr>
                <w:rFonts w:ascii="Arial" w:hAnsi="Arial" w:cs="Arial"/>
                <w:iCs/>
                <w:szCs w:val="24"/>
              </w:rPr>
              <w:t>32,0</w:t>
            </w:r>
          </w:p>
        </w:tc>
      </w:tr>
    </w:tbl>
    <w:p w14:paraId="0CA95696" w14:textId="77777777" w:rsidR="004E4124" w:rsidRPr="008E4DB9" w:rsidRDefault="004E4124" w:rsidP="004E4124">
      <w:pPr>
        <w:tabs>
          <w:tab w:val="left" w:pos="1298"/>
        </w:tabs>
        <w:ind w:left="1702" w:firstLine="0"/>
        <w:rPr>
          <w:rFonts w:ascii="Arial" w:eastAsia="Calibri" w:hAnsi="Arial" w:cs="Arial"/>
          <w:b/>
          <w:bCs/>
          <w:color w:val="000000" w:themeColor="text1"/>
          <w:szCs w:val="24"/>
        </w:rPr>
      </w:pPr>
    </w:p>
    <w:p w14:paraId="43D3AD60" w14:textId="77777777" w:rsidR="00680E52" w:rsidRPr="00031E32" w:rsidRDefault="00D40E43" w:rsidP="007F18A8">
      <w:pPr>
        <w:ind w:firstLine="0"/>
        <w:jc w:val="center"/>
        <w:rPr>
          <w:rFonts w:ascii="Arial" w:eastAsia="Times New Roman" w:hAnsi="Arial" w:cs="Arial"/>
          <w:b/>
          <w:bCs/>
          <w:szCs w:val="24"/>
        </w:rPr>
      </w:pPr>
      <w:r w:rsidRPr="00031E32">
        <w:rPr>
          <w:rFonts w:ascii="Arial" w:eastAsia="Times New Roman" w:hAnsi="Arial" w:cs="Arial"/>
          <w:b/>
          <w:bCs/>
          <w:szCs w:val="24"/>
        </w:rPr>
        <w:t>IV SKYRIUS</w:t>
      </w:r>
    </w:p>
    <w:p w14:paraId="1099BAD1" w14:textId="57CDAEDA" w:rsidR="00D40E43" w:rsidRPr="00031E32" w:rsidRDefault="00D40E43" w:rsidP="007F18A8">
      <w:pPr>
        <w:ind w:firstLine="0"/>
        <w:jc w:val="center"/>
        <w:rPr>
          <w:rFonts w:ascii="Arial" w:eastAsia="Times New Roman" w:hAnsi="Arial" w:cs="Arial"/>
          <w:b/>
          <w:bCs/>
          <w:szCs w:val="24"/>
        </w:rPr>
      </w:pPr>
      <w:r w:rsidRPr="00031E32">
        <w:rPr>
          <w:rFonts w:ascii="Arial" w:eastAsia="Times New Roman" w:hAnsi="Arial" w:cs="Arial"/>
          <w:b/>
          <w:bCs/>
          <w:szCs w:val="24"/>
        </w:rPr>
        <w:t>PROGRAMOS</w:t>
      </w:r>
    </w:p>
    <w:p w14:paraId="1A6AD8F3" w14:textId="77777777" w:rsidR="00680E52" w:rsidRPr="00031E32" w:rsidRDefault="00680E52" w:rsidP="007F18A8">
      <w:pPr>
        <w:ind w:firstLine="0"/>
        <w:jc w:val="center"/>
        <w:rPr>
          <w:rFonts w:ascii="Arial" w:eastAsia="Times New Roman" w:hAnsi="Arial" w:cs="Arial"/>
          <w:b/>
          <w:bCs/>
          <w:szCs w:val="24"/>
        </w:rPr>
      </w:pPr>
    </w:p>
    <w:p w14:paraId="4AD2A28E" w14:textId="10118F50" w:rsidR="00680E52" w:rsidRPr="00031E32" w:rsidRDefault="00680E52" w:rsidP="007F18A8">
      <w:pPr>
        <w:ind w:firstLine="0"/>
        <w:jc w:val="center"/>
        <w:rPr>
          <w:rFonts w:ascii="Arial" w:eastAsia="Times New Roman" w:hAnsi="Arial" w:cs="Arial"/>
          <w:b/>
          <w:bCs/>
          <w:szCs w:val="24"/>
        </w:rPr>
      </w:pPr>
      <w:bookmarkStart w:id="1" w:name="_Hlk152183735"/>
      <w:r w:rsidRPr="00031E32">
        <w:rPr>
          <w:rFonts w:ascii="Arial" w:eastAsia="Times New Roman" w:hAnsi="Arial" w:cs="Arial"/>
          <w:b/>
          <w:bCs/>
          <w:szCs w:val="24"/>
        </w:rPr>
        <w:t>I SKIRSNIS</w:t>
      </w:r>
    </w:p>
    <w:bookmarkEnd w:id="1"/>
    <w:p w14:paraId="10267789" w14:textId="2A351573" w:rsidR="00D40E43" w:rsidRPr="00031E32" w:rsidRDefault="000C6954" w:rsidP="007F18A8">
      <w:pPr>
        <w:ind w:firstLine="0"/>
        <w:jc w:val="center"/>
        <w:rPr>
          <w:rFonts w:ascii="Arial" w:eastAsia="Times New Roman" w:hAnsi="Arial" w:cs="Arial"/>
          <w:b/>
          <w:bCs/>
          <w:szCs w:val="24"/>
          <w:lang w:eastAsia="lt-LT"/>
          <w14:ligatures w14:val="none"/>
        </w:rPr>
      </w:pPr>
      <w:r w:rsidRPr="00031E32">
        <w:rPr>
          <w:rFonts w:ascii="Arial" w:eastAsia="Times New Roman" w:hAnsi="Arial" w:cs="Arial"/>
          <w:b/>
          <w:bCs/>
          <w:szCs w:val="24"/>
          <w:lang w:eastAsia="lt-LT"/>
          <w14:ligatures w14:val="none"/>
        </w:rPr>
        <w:t>PROGRAM</w:t>
      </w:r>
      <w:r w:rsidR="00085138" w:rsidRPr="00031E32">
        <w:rPr>
          <w:rFonts w:ascii="Arial" w:eastAsia="Times New Roman" w:hAnsi="Arial" w:cs="Arial"/>
          <w:b/>
          <w:bCs/>
          <w:szCs w:val="24"/>
          <w:lang w:eastAsia="lt-LT"/>
          <w14:ligatures w14:val="none"/>
        </w:rPr>
        <w:t>OS IR JŲ FINANSAVIMAS</w:t>
      </w:r>
    </w:p>
    <w:p w14:paraId="6BE0570B" w14:textId="77777777" w:rsidR="00EA56CC" w:rsidRPr="00031E32" w:rsidRDefault="00EA56CC" w:rsidP="007F18A8">
      <w:pPr>
        <w:ind w:firstLine="0"/>
        <w:jc w:val="center"/>
        <w:rPr>
          <w:rFonts w:ascii="Arial" w:eastAsia="Times New Roman" w:hAnsi="Arial" w:cs="Arial"/>
          <w:b/>
          <w:bCs/>
          <w:szCs w:val="24"/>
          <w:lang w:eastAsia="lt-LT"/>
          <w14:ligatures w14:val="none"/>
        </w:rPr>
      </w:pPr>
    </w:p>
    <w:p w14:paraId="2EDB99B9" w14:textId="6091F535" w:rsidR="00EA56CC" w:rsidRPr="000513A6" w:rsidRDefault="00EA56CC" w:rsidP="00EA56CC">
      <w:pPr>
        <w:ind w:firstLine="1296"/>
        <w:rPr>
          <w:rFonts w:ascii="Arial" w:eastAsia="Calibri" w:hAnsi="Arial" w:cs="Arial"/>
          <w:szCs w:val="24"/>
          <w:lang w:eastAsia="lt-LT"/>
        </w:rPr>
      </w:pPr>
      <w:r w:rsidRPr="000513A6">
        <w:rPr>
          <w:rFonts w:ascii="Arial" w:eastAsia="Times New Roman" w:hAnsi="Arial" w:cs="Arial"/>
          <w:szCs w:val="24"/>
          <w:lang w:eastAsia="lt-LT"/>
          <w14:ligatures w14:val="none"/>
        </w:rPr>
        <w:t xml:space="preserve">15. </w:t>
      </w:r>
      <w:r w:rsidRPr="000513A6">
        <w:rPr>
          <w:rFonts w:ascii="Arial" w:eastAsia="Calibri" w:hAnsi="Arial" w:cs="Arial"/>
          <w:szCs w:val="24"/>
          <w:lang w:eastAsia="lt-LT"/>
        </w:rPr>
        <w:t>Alytaus miesto savivaldybės 202</w:t>
      </w:r>
      <w:r w:rsidR="002407A1">
        <w:rPr>
          <w:rFonts w:ascii="Arial" w:eastAsia="Calibri" w:hAnsi="Arial" w:cs="Arial"/>
          <w:szCs w:val="24"/>
          <w:lang w:eastAsia="lt-LT"/>
        </w:rPr>
        <w:t>5</w:t>
      </w:r>
      <w:r w:rsidRPr="000513A6">
        <w:rPr>
          <w:rFonts w:ascii="Arial" w:eastAsia="Calibri" w:hAnsi="Arial" w:cs="Arial"/>
          <w:szCs w:val="24"/>
          <w:lang w:eastAsia="lt-LT"/>
        </w:rPr>
        <w:t>–202</w:t>
      </w:r>
      <w:r w:rsidR="002407A1">
        <w:rPr>
          <w:rFonts w:ascii="Arial" w:eastAsia="Calibri" w:hAnsi="Arial" w:cs="Arial"/>
          <w:szCs w:val="24"/>
          <w:lang w:eastAsia="lt-LT"/>
        </w:rPr>
        <w:t>7</w:t>
      </w:r>
      <w:r w:rsidRPr="000513A6">
        <w:rPr>
          <w:rFonts w:ascii="Arial" w:eastAsia="Calibri" w:hAnsi="Arial" w:cs="Arial"/>
          <w:szCs w:val="24"/>
          <w:lang w:eastAsia="lt-LT"/>
        </w:rPr>
        <w:t xml:space="preserve"> m. strateginiame veiklos plane numatytos 3 programos:</w:t>
      </w:r>
    </w:p>
    <w:p w14:paraId="62D8B900" w14:textId="7DA91ECC" w:rsidR="00EA56CC" w:rsidRPr="000513A6" w:rsidRDefault="00EA56CC" w:rsidP="00EA56CC">
      <w:pPr>
        <w:ind w:left="1276" w:firstLine="0"/>
        <w:rPr>
          <w:rFonts w:ascii="Arial" w:eastAsia="Times New Roman" w:hAnsi="Arial" w:cs="Arial"/>
          <w:szCs w:val="24"/>
          <w:lang w:eastAsia="lt-LT"/>
        </w:rPr>
      </w:pPr>
      <w:r w:rsidRPr="000513A6">
        <w:rPr>
          <w:rFonts w:ascii="Arial" w:eastAsia="Calibri" w:hAnsi="Arial" w:cs="Arial"/>
          <w:szCs w:val="24"/>
          <w:lang w:eastAsia="lt-LT"/>
        </w:rPr>
        <w:t>15.1.</w:t>
      </w:r>
      <w:r w:rsidRPr="000513A6">
        <w:rPr>
          <w:rFonts w:ascii="Arial" w:eastAsia="Times New Roman" w:hAnsi="Arial" w:cs="Arial"/>
          <w:szCs w:val="24"/>
          <w:lang w:eastAsia="lt-LT"/>
        </w:rPr>
        <w:t xml:space="preserve"> Darnaus teritorijų ir infrastruktūros vystymo programa. </w:t>
      </w:r>
    </w:p>
    <w:p w14:paraId="6363C032" w14:textId="3EE12C22" w:rsidR="00EA56CC" w:rsidRPr="000513A6" w:rsidRDefault="00EA56CC" w:rsidP="00EA56CC">
      <w:pPr>
        <w:ind w:left="1276" w:firstLine="0"/>
        <w:rPr>
          <w:rFonts w:ascii="Arial" w:eastAsia="Times New Roman" w:hAnsi="Arial" w:cs="Arial"/>
          <w:szCs w:val="24"/>
          <w:lang w:eastAsia="lt-LT"/>
        </w:rPr>
      </w:pPr>
      <w:r w:rsidRPr="000513A6">
        <w:rPr>
          <w:rFonts w:ascii="Arial" w:eastAsia="Times New Roman" w:hAnsi="Arial" w:cs="Arial"/>
          <w:szCs w:val="24"/>
          <w:lang w:eastAsia="lt-LT"/>
        </w:rPr>
        <w:t>15.2. Administravimo ir viešųjų paslaugų teikimo programa.</w:t>
      </w:r>
    </w:p>
    <w:p w14:paraId="0984EE38" w14:textId="0B31FA24" w:rsidR="00EA56CC" w:rsidRPr="000513A6" w:rsidRDefault="00EA56CC" w:rsidP="00EA56CC">
      <w:pPr>
        <w:ind w:left="1276" w:firstLine="0"/>
        <w:rPr>
          <w:rFonts w:ascii="Arial" w:eastAsia="Times New Roman" w:hAnsi="Arial" w:cs="Arial"/>
          <w:szCs w:val="24"/>
          <w:lang w:eastAsia="lt-LT"/>
        </w:rPr>
      </w:pPr>
      <w:r w:rsidRPr="000513A6">
        <w:rPr>
          <w:rFonts w:ascii="Arial" w:eastAsia="Times New Roman" w:hAnsi="Arial" w:cs="Arial"/>
          <w:szCs w:val="24"/>
          <w:lang w:eastAsia="lt-LT"/>
        </w:rPr>
        <w:t>15.3. Sumanios ir pilietiškos visuomenės ugdymo programa.</w:t>
      </w:r>
    </w:p>
    <w:p w14:paraId="54D7E97C" w14:textId="1AE4AADE" w:rsidR="00EA56CC" w:rsidRPr="000513A6" w:rsidRDefault="00EA56CC" w:rsidP="00EA56CC">
      <w:pPr>
        <w:ind w:firstLine="1276"/>
        <w:rPr>
          <w:rFonts w:ascii="Arial" w:eastAsia="Times New Roman" w:hAnsi="Arial" w:cs="Arial"/>
          <w:szCs w:val="24"/>
          <w:lang w:eastAsia="lt-LT"/>
        </w:rPr>
      </w:pPr>
      <w:r w:rsidRPr="000513A6">
        <w:rPr>
          <w:rFonts w:ascii="Arial" w:eastAsia="Times New Roman" w:hAnsi="Arial" w:cs="Arial"/>
          <w:szCs w:val="24"/>
          <w:lang w:eastAsia="lt-LT"/>
        </w:rPr>
        <w:t>16.</w:t>
      </w:r>
      <w:r w:rsidRPr="000513A6">
        <w:rPr>
          <w:rFonts w:ascii="Arial" w:hAnsi="Arial" w:cs="Arial"/>
        </w:rPr>
        <w:t xml:space="preserve"> Programos apim</w:t>
      </w:r>
      <w:r w:rsidR="001568DD">
        <w:rPr>
          <w:rFonts w:ascii="Arial" w:hAnsi="Arial" w:cs="Arial"/>
        </w:rPr>
        <w:t>a</w:t>
      </w:r>
      <w:r w:rsidRPr="000513A6">
        <w:rPr>
          <w:rFonts w:ascii="Arial" w:hAnsi="Arial" w:cs="Arial"/>
        </w:rPr>
        <w:t xml:space="preserve"> pažangos ir tęstin</w:t>
      </w:r>
      <w:r w:rsidR="000513A6">
        <w:rPr>
          <w:rFonts w:ascii="Arial" w:hAnsi="Arial" w:cs="Arial"/>
        </w:rPr>
        <w:t>ę</w:t>
      </w:r>
      <w:r w:rsidRPr="000513A6">
        <w:rPr>
          <w:rFonts w:ascii="Arial" w:hAnsi="Arial" w:cs="Arial"/>
        </w:rPr>
        <w:t xml:space="preserve"> veikl</w:t>
      </w:r>
      <w:r w:rsidR="000513A6">
        <w:rPr>
          <w:rFonts w:ascii="Arial" w:hAnsi="Arial" w:cs="Arial"/>
        </w:rPr>
        <w:t>ą</w:t>
      </w:r>
      <w:r w:rsidRPr="000513A6">
        <w:rPr>
          <w:rFonts w:ascii="Arial" w:hAnsi="Arial" w:cs="Arial"/>
        </w:rPr>
        <w:t>. Programose, kurios susijusios su nuolatinių funkcijų ir teikiamų paslaugų teikimu, yra nustatyti veiklos uždaviniai ir jų rodikliai.</w:t>
      </w:r>
    </w:p>
    <w:p w14:paraId="3E8C9FA3" w14:textId="2F3E21F2" w:rsidR="00EA56CC" w:rsidRPr="000513A6" w:rsidRDefault="00EA56CC" w:rsidP="00EA56CC">
      <w:pPr>
        <w:ind w:firstLine="1296"/>
        <w:rPr>
          <w:rFonts w:ascii="Arial" w:eastAsia="Calibri" w:hAnsi="Arial" w:cs="Arial"/>
          <w:szCs w:val="24"/>
          <w:lang w:eastAsia="lt-LT"/>
        </w:rPr>
      </w:pPr>
    </w:p>
    <w:tbl>
      <w:tblPr>
        <w:tblW w:w="9824" w:type="dxa"/>
        <w:tblLayout w:type="fixed"/>
        <w:tblLook w:val="04A0" w:firstRow="1" w:lastRow="0" w:firstColumn="1" w:lastColumn="0" w:noHBand="0" w:noVBand="1"/>
      </w:tblPr>
      <w:tblGrid>
        <w:gridCol w:w="709"/>
        <w:gridCol w:w="3969"/>
        <w:gridCol w:w="1559"/>
        <w:gridCol w:w="1560"/>
        <w:gridCol w:w="1559"/>
        <w:gridCol w:w="468"/>
      </w:tblGrid>
      <w:tr w:rsidR="00297E07" w:rsidRPr="00C57B43" w14:paraId="64C21D22" w14:textId="77777777" w:rsidTr="00CF593C">
        <w:trPr>
          <w:gridAfter w:val="1"/>
          <w:wAfter w:w="468" w:type="dxa"/>
          <w:trHeight w:val="420"/>
        </w:trPr>
        <w:tc>
          <w:tcPr>
            <w:tcW w:w="9356" w:type="dxa"/>
            <w:gridSpan w:val="5"/>
            <w:tcBorders>
              <w:top w:val="nil"/>
              <w:left w:val="nil"/>
              <w:bottom w:val="nil"/>
              <w:right w:val="nil"/>
            </w:tcBorders>
            <w:shd w:val="clear" w:color="auto" w:fill="auto"/>
            <w:vAlign w:val="bottom"/>
            <w:hideMark/>
          </w:tcPr>
          <w:p w14:paraId="17FFF7BD" w14:textId="2D2614AA" w:rsidR="00CF593C" w:rsidRPr="00556973" w:rsidRDefault="00FF043E" w:rsidP="00346AE6">
            <w:pPr>
              <w:ind w:firstLine="0"/>
              <w:jc w:val="left"/>
              <w:rPr>
                <w:rFonts w:ascii="Arial" w:eastAsia="Times New Roman" w:hAnsi="Arial" w:cs="Arial"/>
                <w:b/>
                <w:bCs/>
                <w:color w:val="000000"/>
                <w:szCs w:val="24"/>
                <w:lang w:eastAsia="lt-LT"/>
                <w14:ligatures w14:val="none"/>
              </w:rPr>
            </w:pPr>
            <w:bookmarkStart w:id="2" w:name="_Hlk83287430"/>
            <w:r w:rsidRPr="00556973">
              <w:rPr>
                <w:rFonts w:ascii="Arial" w:eastAsia="Times New Roman" w:hAnsi="Arial" w:cs="Arial"/>
                <w:b/>
                <w:bCs/>
                <w:szCs w:val="24"/>
                <w:lang w:eastAsia="lt-LT"/>
                <w14:ligatures w14:val="none"/>
              </w:rPr>
              <w:t>4</w:t>
            </w:r>
            <w:r w:rsidR="00297E07" w:rsidRPr="00556973">
              <w:rPr>
                <w:rFonts w:ascii="Arial" w:eastAsia="Times New Roman" w:hAnsi="Arial" w:cs="Arial"/>
                <w:b/>
                <w:bCs/>
                <w:szCs w:val="24"/>
                <w:lang w:eastAsia="lt-LT"/>
                <w14:ligatures w14:val="none"/>
              </w:rPr>
              <w:t xml:space="preserve"> lentelė. </w:t>
            </w:r>
            <w:r w:rsidR="00297E07" w:rsidRPr="00556973">
              <w:rPr>
                <w:rFonts w:ascii="Arial" w:eastAsia="Times New Roman" w:hAnsi="Arial" w:cs="Arial"/>
                <w:b/>
                <w:bCs/>
                <w:color w:val="000000"/>
                <w:szCs w:val="24"/>
                <w:lang w:eastAsia="lt-LT"/>
                <w14:ligatures w14:val="none"/>
              </w:rPr>
              <w:t>202</w:t>
            </w:r>
            <w:r w:rsidR="002407A1">
              <w:rPr>
                <w:rFonts w:ascii="Arial" w:eastAsia="Times New Roman" w:hAnsi="Arial" w:cs="Arial"/>
                <w:b/>
                <w:bCs/>
                <w:color w:val="000000"/>
                <w:szCs w:val="24"/>
                <w:lang w:eastAsia="lt-LT"/>
                <w14:ligatures w14:val="none"/>
              </w:rPr>
              <w:t>5</w:t>
            </w:r>
            <w:r w:rsidR="00297E07" w:rsidRPr="00556973">
              <w:rPr>
                <w:rFonts w:ascii="Arial" w:eastAsia="Times New Roman" w:hAnsi="Arial" w:cs="Arial"/>
                <w:b/>
                <w:bCs/>
                <w:color w:val="000000"/>
                <w:szCs w:val="24"/>
                <w:lang w:eastAsia="lt-LT"/>
                <w14:ligatures w14:val="none"/>
              </w:rPr>
              <w:t>–202</w:t>
            </w:r>
            <w:r w:rsidR="002407A1">
              <w:rPr>
                <w:rFonts w:ascii="Arial" w:eastAsia="Times New Roman" w:hAnsi="Arial" w:cs="Arial"/>
                <w:b/>
                <w:bCs/>
                <w:color w:val="000000"/>
                <w:szCs w:val="24"/>
                <w:lang w:eastAsia="lt-LT"/>
                <w14:ligatures w14:val="none"/>
              </w:rPr>
              <w:t>7</w:t>
            </w:r>
            <w:r w:rsidR="00297E07" w:rsidRPr="00556973">
              <w:rPr>
                <w:rFonts w:ascii="Arial" w:eastAsia="Times New Roman" w:hAnsi="Arial" w:cs="Arial"/>
                <w:b/>
                <w:bCs/>
                <w:color w:val="000000"/>
                <w:szCs w:val="24"/>
                <w:lang w:eastAsia="lt-LT"/>
                <w14:ligatures w14:val="none"/>
              </w:rPr>
              <w:t xml:space="preserve"> metų asignavimų ir kitų lėšų pasiskirstymas pagal programas  (tūkst. eurų)</w:t>
            </w:r>
          </w:p>
          <w:p w14:paraId="339E8E34" w14:textId="23B3D40F" w:rsidR="00CF593C" w:rsidRPr="00556973" w:rsidRDefault="00CF593C" w:rsidP="00346AE6">
            <w:pPr>
              <w:ind w:firstLine="0"/>
              <w:jc w:val="left"/>
              <w:rPr>
                <w:rFonts w:ascii="Arial" w:eastAsia="Times New Roman" w:hAnsi="Arial" w:cs="Arial"/>
                <w:b/>
                <w:bCs/>
                <w:color w:val="000000"/>
                <w:szCs w:val="24"/>
                <w:lang w:eastAsia="lt-LT"/>
                <w14:ligatures w14:val="none"/>
              </w:rPr>
            </w:pPr>
          </w:p>
        </w:tc>
      </w:tr>
      <w:tr w:rsidR="00297E07" w:rsidRPr="00C57B43" w14:paraId="70A5377E" w14:textId="77777777" w:rsidTr="00CF593C">
        <w:trPr>
          <w:gridAfter w:val="1"/>
          <w:wAfter w:w="468" w:type="dxa"/>
          <w:trHeight w:val="765"/>
        </w:trPr>
        <w:tc>
          <w:tcPr>
            <w:tcW w:w="70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5E47CB1" w14:textId="77777777" w:rsidR="00297E07" w:rsidRPr="00556973" w:rsidRDefault="00297E07" w:rsidP="00856F27">
            <w:pPr>
              <w:ind w:firstLine="0"/>
              <w:jc w:val="center"/>
              <w:rPr>
                <w:rFonts w:ascii="Arial" w:eastAsia="Times New Roman" w:hAnsi="Arial" w:cs="Arial"/>
                <w:b/>
                <w:bCs/>
                <w:color w:val="000000"/>
                <w:szCs w:val="24"/>
                <w:lang w:eastAsia="lt-LT"/>
                <w14:ligatures w14:val="none"/>
              </w:rPr>
            </w:pPr>
            <w:r w:rsidRPr="00556973">
              <w:rPr>
                <w:rFonts w:ascii="Arial" w:eastAsia="Times New Roman" w:hAnsi="Arial" w:cs="Arial"/>
                <w:b/>
                <w:bCs/>
                <w:color w:val="000000"/>
                <w:szCs w:val="24"/>
                <w:lang w:eastAsia="lt-LT"/>
                <w14:ligatures w14:val="none"/>
              </w:rPr>
              <w:t>Eil. Nr.</w:t>
            </w:r>
          </w:p>
        </w:tc>
        <w:tc>
          <w:tcPr>
            <w:tcW w:w="396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99055E3" w14:textId="77777777" w:rsidR="00297E07" w:rsidRPr="00556973" w:rsidRDefault="00297E07" w:rsidP="00856F27">
            <w:pPr>
              <w:ind w:firstLine="0"/>
              <w:jc w:val="center"/>
              <w:rPr>
                <w:rFonts w:ascii="Arial" w:eastAsia="Times New Roman" w:hAnsi="Arial" w:cs="Arial"/>
                <w:b/>
                <w:bCs/>
                <w:color w:val="000000"/>
                <w:szCs w:val="24"/>
                <w:lang w:eastAsia="lt-LT"/>
                <w14:ligatures w14:val="none"/>
              </w:rPr>
            </w:pPr>
            <w:r w:rsidRPr="00556973">
              <w:rPr>
                <w:rFonts w:ascii="Arial" w:eastAsia="Times New Roman" w:hAnsi="Arial" w:cs="Arial"/>
                <w:b/>
                <w:bCs/>
                <w:color w:val="000000"/>
                <w:szCs w:val="24"/>
                <w:lang w:eastAsia="lt-LT"/>
                <w14:ligatures w14:val="none"/>
              </w:rPr>
              <w:t>Programos kodas ir pavadinimas</w:t>
            </w:r>
          </w:p>
        </w:tc>
        <w:tc>
          <w:tcPr>
            <w:tcW w:w="155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13BB929" w14:textId="28F38025" w:rsidR="00297E07" w:rsidRPr="00556973" w:rsidRDefault="00297E07" w:rsidP="00856F27">
            <w:pPr>
              <w:ind w:firstLine="0"/>
              <w:jc w:val="center"/>
              <w:rPr>
                <w:rFonts w:ascii="Arial" w:eastAsia="Times New Roman" w:hAnsi="Arial" w:cs="Arial"/>
                <w:b/>
                <w:bCs/>
                <w:color w:val="000000"/>
                <w:szCs w:val="24"/>
                <w:lang w:eastAsia="lt-LT"/>
                <w14:ligatures w14:val="none"/>
              </w:rPr>
            </w:pPr>
            <w:r w:rsidRPr="00556973">
              <w:rPr>
                <w:rFonts w:ascii="Arial" w:eastAsia="Times New Roman" w:hAnsi="Arial" w:cs="Arial"/>
                <w:b/>
                <w:bCs/>
                <w:color w:val="000000"/>
                <w:szCs w:val="24"/>
                <w:lang w:eastAsia="lt-LT"/>
                <w14:ligatures w14:val="none"/>
              </w:rPr>
              <w:t>202</w:t>
            </w:r>
            <w:r w:rsidR="002407A1">
              <w:rPr>
                <w:rFonts w:ascii="Arial" w:eastAsia="Times New Roman" w:hAnsi="Arial" w:cs="Arial"/>
                <w:b/>
                <w:bCs/>
                <w:color w:val="000000"/>
                <w:szCs w:val="24"/>
                <w:lang w:eastAsia="lt-LT"/>
                <w14:ligatures w14:val="none"/>
              </w:rPr>
              <w:t>5</w:t>
            </w:r>
            <w:r w:rsidRPr="00556973">
              <w:rPr>
                <w:rFonts w:ascii="Arial" w:eastAsia="Times New Roman" w:hAnsi="Arial" w:cs="Arial"/>
                <w:b/>
                <w:bCs/>
                <w:color w:val="000000"/>
                <w:szCs w:val="24"/>
                <w:lang w:eastAsia="lt-LT"/>
                <w14:ligatures w14:val="none"/>
              </w:rPr>
              <w:t>-ųjų metų asignavimai ir kitos lėšos</w:t>
            </w:r>
          </w:p>
        </w:tc>
        <w:tc>
          <w:tcPr>
            <w:tcW w:w="1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B3B2F9E" w14:textId="2087E2BC" w:rsidR="00297E07" w:rsidRPr="00556973" w:rsidRDefault="00297E07" w:rsidP="00856F27">
            <w:pPr>
              <w:ind w:firstLine="0"/>
              <w:jc w:val="center"/>
              <w:rPr>
                <w:rFonts w:ascii="Arial" w:eastAsia="Times New Roman" w:hAnsi="Arial" w:cs="Arial"/>
                <w:b/>
                <w:bCs/>
                <w:color w:val="000000"/>
                <w:szCs w:val="24"/>
                <w:lang w:eastAsia="lt-LT"/>
                <w14:ligatures w14:val="none"/>
              </w:rPr>
            </w:pPr>
            <w:r w:rsidRPr="00556973">
              <w:rPr>
                <w:rFonts w:ascii="Arial" w:eastAsia="Times New Roman" w:hAnsi="Arial" w:cs="Arial"/>
                <w:b/>
                <w:bCs/>
                <w:color w:val="000000"/>
                <w:szCs w:val="24"/>
                <w:lang w:eastAsia="lt-LT"/>
                <w14:ligatures w14:val="none"/>
              </w:rPr>
              <w:t>202</w:t>
            </w:r>
            <w:r w:rsidR="002407A1">
              <w:rPr>
                <w:rFonts w:ascii="Arial" w:eastAsia="Times New Roman" w:hAnsi="Arial" w:cs="Arial"/>
                <w:b/>
                <w:bCs/>
                <w:color w:val="000000"/>
                <w:szCs w:val="24"/>
                <w:lang w:eastAsia="lt-LT"/>
                <w14:ligatures w14:val="none"/>
              </w:rPr>
              <w:t>6</w:t>
            </w:r>
            <w:r w:rsidRPr="00556973">
              <w:rPr>
                <w:rFonts w:ascii="Arial" w:eastAsia="Times New Roman" w:hAnsi="Arial" w:cs="Arial"/>
                <w:b/>
                <w:bCs/>
                <w:color w:val="000000"/>
                <w:szCs w:val="24"/>
                <w:lang w:eastAsia="lt-LT"/>
                <w14:ligatures w14:val="none"/>
              </w:rPr>
              <w:t>-ųjų metų asignavimai ir kitos lėšos</w:t>
            </w:r>
          </w:p>
        </w:tc>
        <w:tc>
          <w:tcPr>
            <w:tcW w:w="1559"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89E6C14" w14:textId="1812113A" w:rsidR="00297E07" w:rsidRPr="00556973" w:rsidRDefault="00297E07" w:rsidP="00856F27">
            <w:pPr>
              <w:ind w:firstLine="0"/>
              <w:jc w:val="center"/>
              <w:rPr>
                <w:rFonts w:ascii="Arial" w:eastAsia="Times New Roman" w:hAnsi="Arial" w:cs="Arial"/>
                <w:b/>
                <w:bCs/>
                <w:color w:val="000000"/>
                <w:szCs w:val="24"/>
                <w:lang w:eastAsia="lt-LT"/>
                <w14:ligatures w14:val="none"/>
              </w:rPr>
            </w:pPr>
            <w:r w:rsidRPr="00556973">
              <w:rPr>
                <w:rFonts w:ascii="Arial" w:eastAsia="Times New Roman" w:hAnsi="Arial" w:cs="Arial"/>
                <w:b/>
                <w:bCs/>
                <w:color w:val="000000"/>
                <w:szCs w:val="24"/>
                <w:lang w:eastAsia="lt-LT"/>
                <w14:ligatures w14:val="none"/>
              </w:rPr>
              <w:t>202-ųjų metų asignavimai ir kitos lėšos</w:t>
            </w:r>
          </w:p>
        </w:tc>
      </w:tr>
      <w:tr w:rsidR="00297E07" w:rsidRPr="00C57B43" w14:paraId="2B6F766F" w14:textId="77777777" w:rsidTr="00CF593C">
        <w:trPr>
          <w:trHeight w:val="255"/>
        </w:trPr>
        <w:tc>
          <w:tcPr>
            <w:tcW w:w="709" w:type="dxa"/>
            <w:vMerge/>
            <w:tcBorders>
              <w:top w:val="single" w:sz="8" w:space="0" w:color="auto"/>
              <w:left w:val="single" w:sz="8" w:space="0" w:color="auto"/>
              <w:bottom w:val="single" w:sz="8" w:space="0" w:color="000000"/>
              <w:right w:val="single" w:sz="4" w:space="0" w:color="auto"/>
            </w:tcBorders>
            <w:vAlign w:val="center"/>
            <w:hideMark/>
          </w:tcPr>
          <w:p w14:paraId="0D4EE346" w14:textId="77777777" w:rsidR="00297E07" w:rsidRPr="00556973" w:rsidRDefault="00297E07" w:rsidP="00856F27">
            <w:pPr>
              <w:ind w:firstLine="0"/>
              <w:jc w:val="left"/>
              <w:rPr>
                <w:rFonts w:ascii="Arial" w:eastAsia="Times New Roman" w:hAnsi="Arial" w:cs="Arial"/>
                <w:b/>
                <w:bCs/>
                <w:color w:val="000000"/>
                <w:szCs w:val="24"/>
                <w:lang w:eastAsia="lt-LT"/>
                <w14:ligatures w14:val="none"/>
              </w:rPr>
            </w:pPr>
          </w:p>
        </w:tc>
        <w:tc>
          <w:tcPr>
            <w:tcW w:w="3969" w:type="dxa"/>
            <w:vMerge/>
            <w:tcBorders>
              <w:top w:val="single" w:sz="8" w:space="0" w:color="auto"/>
              <w:left w:val="single" w:sz="4" w:space="0" w:color="auto"/>
              <w:bottom w:val="single" w:sz="8" w:space="0" w:color="000000"/>
              <w:right w:val="single" w:sz="4" w:space="0" w:color="auto"/>
            </w:tcBorders>
            <w:vAlign w:val="center"/>
            <w:hideMark/>
          </w:tcPr>
          <w:p w14:paraId="2671A9B5" w14:textId="77777777" w:rsidR="00297E07" w:rsidRPr="00556973" w:rsidRDefault="00297E07" w:rsidP="00856F27">
            <w:pPr>
              <w:ind w:firstLine="0"/>
              <w:jc w:val="left"/>
              <w:rPr>
                <w:rFonts w:ascii="Arial" w:eastAsia="Times New Roman" w:hAnsi="Arial" w:cs="Arial"/>
                <w:b/>
                <w:bCs/>
                <w:color w:val="000000"/>
                <w:szCs w:val="24"/>
                <w:lang w:eastAsia="lt-LT"/>
                <w14:ligatures w14:val="none"/>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14:paraId="71883DD9" w14:textId="77777777" w:rsidR="00297E07" w:rsidRPr="00556973" w:rsidRDefault="00297E07" w:rsidP="00856F27">
            <w:pPr>
              <w:ind w:firstLine="0"/>
              <w:jc w:val="left"/>
              <w:rPr>
                <w:rFonts w:ascii="Arial" w:eastAsia="Times New Roman" w:hAnsi="Arial" w:cs="Arial"/>
                <w:b/>
                <w:bCs/>
                <w:color w:val="000000"/>
                <w:szCs w:val="24"/>
                <w:lang w:eastAsia="lt-LT"/>
                <w14:ligatures w14:val="none"/>
              </w:rPr>
            </w:pPr>
          </w:p>
        </w:tc>
        <w:tc>
          <w:tcPr>
            <w:tcW w:w="1560" w:type="dxa"/>
            <w:vMerge/>
            <w:tcBorders>
              <w:top w:val="single" w:sz="8" w:space="0" w:color="auto"/>
              <w:left w:val="single" w:sz="4" w:space="0" w:color="auto"/>
              <w:bottom w:val="single" w:sz="8" w:space="0" w:color="000000"/>
              <w:right w:val="single" w:sz="4" w:space="0" w:color="auto"/>
            </w:tcBorders>
            <w:vAlign w:val="center"/>
            <w:hideMark/>
          </w:tcPr>
          <w:p w14:paraId="12B99769" w14:textId="77777777" w:rsidR="00297E07" w:rsidRPr="00556973" w:rsidRDefault="00297E07" w:rsidP="00856F27">
            <w:pPr>
              <w:ind w:firstLine="0"/>
              <w:jc w:val="left"/>
              <w:rPr>
                <w:rFonts w:ascii="Arial" w:eastAsia="Times New Roman" w:hAnsi="Arial" w:cs="Arial"/>
                <w:b/>
                <w:bCs/>
                <w:color w:val="000000"/>
                <w:szCs w:val="24"/>
                <w:lang w:eastAsia="lt-LT"/>
                <w14:ligatures w14:val="none"/>
              </w:rPr>
            </w:pPr>
          </w:p>
        </w:tc>
        <w:tc>
          <w:tcPr>
            <w:tcW w:w="1559" w:type="dxa"/>
            <w:vMerge/>
            <w:tcBorders>
              <w:top w:val="single" w:sz="8" w:space="0" w:color="auto"/>
              <w:left w:val="single" w:sz="4" w:space="0" w:color="auto"/>
              <w:bottom w:val="single" w:sz="8" w:space="0" w:color="000000"/>
              <w:right w:val="single" w:sz="8" w:space="0" w:color="auto"/>
            </w:tcBorders>
            <w:vAlign w:val="center"/>
            <w:hideMark/>
          </w:tcPr>
          <w:p w14:paraId="74F24812" w14:textId="77777777" w:rsidR="00297E07" w:rsidRPr="00556973" w:rsidRDefault="00297E07" w:rsidP="00856F27">
            <w:pPr>
              <w:ind w:firstLine="0"/>
              <w:jc w:val="left"/>
              <w:rPr>
                <w:rFonts w:ascii="Arial" w:eastAsia="Times New Roman" w:hAnsi="Arial" w:cs="Arial"/>
                <w:b/>
                <w:bCs/>
                <w:color w:val="000000"/>
                <w:szCs w:val="24"/>
                <w:lang w:eastAsia="lt-LT"/>
                <w14:ligatures w14:val="none"/>
              </w:rPr>
            </w:pPr>
          </w:p>
        </w:tc>
        <w:tc>
          <w:tcPr>
            <w:tcW w:w="468" w:type="dxa"/>
            <w:tcBorders>
              <w:top w:val="nil"/>
              <w:left w:val="nil"/>
              <w:bottom w:val="nil"/>
              <w:right w:val="nil"/>
            </w:tcBorders>
            <w:shd w:val="clear" w:color="auto" w:fill="auto"/>
            <w:noWrap/>
            <w:vAlign w:val="bottom"/>
            <w:hideMark/>
          </w:tcPr>
          <w:p w14:paraId="0DC3CBD6" w14:textId="77777777" w:rsidR="00297E07" w:rsidRPr="00C57B43" w:rsidRDefault="00297E07" w:rsidP="00856F27">
            <w:pPr>
              <w:ind w:firstLine="0"/>
              <w:jc w:val="center"/>
              <w:rPr>
                <w:rFonts w:ascii="Arial" w:eastAsia="Times New Roman" w:hAnsi="Arial" w:cs="Arial"/>
                <w:b/>
                <w:bCs/>
                <w:color w:val="000000"/>
                <w:sz w:val="22"/>
                <w:lang w:eastAsia="lt-LT"/>
                <w14:ligatures w14:val="none"/>
              </w:rPr>
            </w:pPr>
          </w:p>
        </w:tc>
      </w:tr>
      <w:tr w:rsidR="00297E07" w:rsidRPr="00C57B43" w14:paraId="7B3FDBAA" w14:textId="77777777" w:rsidTr="00CF593C">
        <w:trPr>
          <w:trHeight w:val="315"/>
        </w:trPr>
        <w:tc>
          <w:tcPr>
            <w:tcW w:w="709" w:type="dxa"/>
            <w:vMerge/>
            <w:tcBorders>
              <w:top w:val="single" w:sz="8" w:space="0" w:color="auto"/>
              <w:left w:val="single" w:sz="8" w:space="0" w:color="auto"/>
              <w:bottom w:val="single" w:sz="8" w:space="0" w:color="000000"/>
              <w:right w:val="single" w:sz="4" w:space="0" w:color="auto"/>
            </w:tcBorders>
            <w:vAlign w:val="center"/>
            <w:hideMark/>
          </w:tcPr>
          <w:p w14:paraId="6E1F41CF" w14:textId="77777777" w:rsidR="00297E07" w:rsidRPr="00556973" w:rsidRDefault="00297E07" w:rsidP="00856F27">
            <w:pPr>
              <w:ind w:firstLine="0"/>
              <w:jc w:val="left"/>
              <w:rPr>
                <w:rFonts w:ascii="Arial" w:eastAsia="Times New Roman" w:hAnsi="Arial" w:cs="Arial"/>
                <w:b/>
                <w:bCs/>
                <w:color w:val="000000"/>
                <w:szCs w:val="24"/>
                <w:lang w:eastAsia="lt-LT"/>
                <w14:ligatures w14:val="none"/>
              </w:rPr>
            </w:pPr>
          </w:p>
        </w:tc>
        <w:tc>
          <w:tcPr>
            <w:tcW w:w="3969" w:type="dxa"/>
            <w:vMerge/>
            <w:tcBorders>
              <w:top w:val="single" w:sz="8" w:space="0" w:color="auto"/>
              <w:left w:val="single" w:sz="4" w:space="0" w:color="auto"/>
              <w:bottom w:val="single" w:sz="8" w:space="0" w:color="000000"/>
              <w:right w:val="single" w:sz="4" w:space="0" w:color="auto"/>
            </w:tcBorders>
            <w:vAlign w:val="center"/>
            <w:hideMark/>
          </w:tcPr>
          <w:p w14:paraId="402C98F6" w14:textId="77777777" w:rsidR="00297E07" w:rsidRPr="00556973" w:rsidRDefault="00297E07" w:rsidP="00856F27">
            <w:pPr>
              <w:ind w:firstLine="0"/>
              <w:jc w:val="left"/>
              <w:rPr>
                <w:rFonts w:ascii="Arial" w:eastAsia="Times New Roman" w:hAnsi="Arial" w:cs="Arial"/>
                <w:b/>
                <w:bCs/>
                <w:color w:val="000000"/>
                <w:szCs w:val="24"/>
                <w:lang w:eastAsia="lt-LT"/>
                <w14:ligatures w14:val="none"/>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14:paraId="09F4EB77" w14:textId="77777777" w:rsidR="00297E07" w:rsidRPr="00556973" w:rsidRDefault="00297E07" w:rsidP="00856F27">
            <w:pPr>
              <w:ind w:firstLine="0"/>
              <w:jc w:val="left"/>
              <w:rPr>
                <w:rFonts w:ascii="Arial" w:eastAsia="Times New Roman" w:hAnsi="Arial" w:cs="Arial"/>
                <w:b/>
                <w:bCs/>
                <w:color w:val="000000"/>
                <w:szCs w:val="24"/>
                <w:lang w:eastAsia="lt-LT"/>
                <w14:ligatures w14:val="none"/>
              </w:rPr>
            </w:pPr>
          </w:p>
        </w:tc>
        <w:tc>
          <w:tcPr>
            <w:tcW w:w="1560" w:type="dxa"/>
            <w:vMerge/>
            <w:tcBorders>
              <w:top w:val="single" w:sz="8" w:space="0" w:color="auto"/>
              <w:left w:val="single" w:sz="4" w:space="0" w:color="auto"/>
              <w:bottom w:val="single" w:sz="8" w:space="0" w:color="000000"/>
              <w:right w:val="single" w:sz="4" w:space="0" w:color="auto"/>
            </w:tcBorders>
            <w:vAlign w:val="center"/>
            <w:hideMark/>
          </w:tcPr>
          <w:p w14:paraId="13F9DC65" w14:textId="77777777" w:rsidR="00297E07" w:rsidRPr="00556973" w:rsidRDefault="00297E07" w:rsidP="00856F27">
            <w:pPr>
              <w:ind w:firstLine="0"/>
              <w:jc w:val="left"/>
              <w:rPr>
                <w:rFonts w:ascii="Arial" w:eastAsia="Times New Roman" w:hAnsi="Arial" w:cs="Arial"/>
                <w:b/>
                <w:bCs/>
                <w:color w:val="000000"/>
                <w:szCs w:val="24"/>
                <w:lang w:eastAsia="lt-LT"/>
                <w14:ligatures w14:val="none"/>
              </w:rPr>
            </w:pPr>
          </w:p>
        </w:tc>
        <w:tc>
          <w:tcPr>
            <w:tcW w:w="1559" w:type="dxa"/>
            <w:vMerge/>
            <w:tcBorders>
              <w:top w:val="single" w:sz="8" w:space="0" w:color="auto"/>
              <w:left w:val="single" w:sz="4" w:space="0" w:color="auto"/>
              <w:bottom w:val="single" w:sz="8" w:space="0" w:color="000000"/>
              <w:right w:val="single" w:sz="8" w:space="0" w:color="auto"/>
            </w:tcBorders>
            <w:vAlign w:val="center"/>
            <w:hideMark/>
          </w:tcPr>
          <w:p w14:paraId="7388CFF3" w14:textId="77777777" w:rsidR="00297E07" w:rsidRPr="00556973" w:rsidRDefault="00297E07" w:rsidP="00856F27">
            <w:pPr>
              <w:ind w:firstLine="0"/>
              <w:jc w:val="left"/>
              <w:rPr>
                <w:rFonts w:ascii="Arial" w:eastAsia="Times New Roman" w:hAnsi="Arial" w:cs="Arial"/>
                <w:b/>
                <w:bCs/>
                <w:color w:val="000000"/>
                <w:szCs w:val="24"/>
                <w:lang w:eastAsia="lt-LT"/>
                <w14:ligatures w14:val="none"/>
              </w:rPr>
            </w:pPr>
          </w:p>
        </w:tc>
        <w:tc>
          <w:tcPr>
            <w:tcW w:w="468" w:type="dxa"/>
            <w:tcBorders>
              <w:top w:val="nil"/>
              <w:left w:val="nil"/>
              <w:bottom w:val="nil"/>
              <w:right w:val="nil"/>
            </w:tcBorders>
            <w:shd w:val="clear" w:color="auto" w:fill="auto"/>
            <w:noWrap/>
            <w:vAlign w:val="bottom"/>
            <w:hideMark/>
          </w:tcPr>
          <w:p w14:paraId="629EA57F" w14:textId="77777777" w:rsidR="00297E07" w:rsidRPr="00C57B43" w:rsidRDefault="00297E07" w:rsidP="00856F27">
            <w:pPr>
              <w:ind w:firstLine="0"/>
              <w:jc w:val="left"/>
              <w:rPr>
                <w:rFonts w:ascii="Arial" w:eastAsia="Times New Roman" w:hAnsi="Arial" w:cs="Arial"/>
                <w:sz w:val="22"/>
                <w:lang w:eastAsia="lt-LT"/>
                <w14:ligatures w14:val="none"/>
              </w:rPr>
            </w:pPr>
          </w:p>
        </w:tc>
      </w:tr>
      <w:tr w:rsidR="00293131" w:rsidRPr="00293131" w14:paraId="49C72336" w14:textId="77777777" w:rsidTr="00221C49">
        <w:trPr>
          <w:trHeight w:val="857"/>
        </w:trPr>
        <w:tc>
          <w:tcPr>
            <w:tcW w:w="709" w:type="dxa"/>
            <w:tcBorders>
              <w:top w:val="nil"/>
              <w:left w:val="single" w:sz="8" w:space="0" w:color="auto"/>
              <w:bottom w:val="single" w:sz="4" w:space="0" w:color="auto"/>
              <w:right w:val="single" w:sz="4" w:space="0" w:color="auto"/>
            </w:tcBorders>
            <w:shd w:val="clear" w:color="F8EC44" w:fill="FFFFFF"/>
            <w:hideMark/>
          </w:tcPr>
          <w:p w14:paraId="5BDB037D" w14:textId="5FAC0A0F" w:rsidR="00293131" w:rsidRPr="00293131" w:rsidRDefault="00293131" w:rsidP="00293131">
            <w:pPr>
              <w:ind w:firstLine="0"/>
              <w:jc w:val="center"/>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1.</w:t>
            </w:r>
          </w:p>
        </w:tc>
        <w:tc>
          <w:tcPr>
            <w:tcW w:w="3969" w:type="dxa"/>
            <w:tcBorders>
              <w:top w:val="nil"/>
              <w:left w:val="nil"/>
              <w:bottom w:val="single" w:sz="4" w:space="0" w:color="auto"/>
              <w:right w:val="single" w:sz="4" w:space="0" w:color="auto"/>
            </w:tcBorders>
            <w:shd w:val="clear" w:color="F8EC44" w:fill="FFFFFF"/>
            <w:hideMark/>
          </w:tcPr>
          <w:p w14:paraId="7D2434D1" w14:textId="0F464C17" w:rsidR="00293131" w:rsidRPr="00291FC7" w:rsidRDefault="00293131" w:rsidP="00293131">
            <w:pPr>
              <w:ind w:firstLine="0"/>
              <w:jc w:val="left"/>
              <w:rPr>
                <w:rFonts w:ascii="Arial" w:eastAsia="Times New Roman" w:hAnsi="Arial" w:cs="Arial"/>
                <w:color w:val="000000"/>
                <w:szCs w:val="24"/>
                <w:lang w:eastAsia="lt-LT"/>
                <w14:ligatures w14:val="none"/>
              </w:rPr>
            </w:pPr>
            <w:r w:rsidRPr="00291FC7">
              <w:rPr>
                <w:rFonts w:ascii="Arial" w:eastAsia="Times New Roman" w:hAnsi="Arial" w:cs="Arial"/>
                <w:color w:val="000000"/>
                <w:szCs w:val="24"/>
                <w:lang w:eastAsia="lt-LT"/>
                <w14:ligatures w14:val="none"/>
              </w:rPr>
              <w:t>31 Darnaus teritorijų ir infrastruktūros vystymo programa</w:t>
            </w:r>
          </w:p>
          <w:p w14:paraId="7C21C0A0" w14:textId="77777777" w:rsidR="00293131" w:rsidRPr="00291FC7" w:rsidRDefault="00293131" w:rsidP="00293131">
            <w:pPr>
              <w:ind w:firstLine="0"/>
              <w:jc w:val="left"/>
              <w:rPr>
                <w:rFonts w:ascii="Arial" w:eastAsia="Times New Roman" w:hAnsi="Arial" w:cs="Arial"/>
                <w:color w:val="000000"/>
                <w:szCs w:val="24"/>
                <w:lang w:eastAsia="lt-LT"/>
                <w14:ligatures w14:val="none"/>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35E7C1BF" w14:textId="5CA24CA1"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32 936,6</w:t>
            </w:r>
          </w:p>
        </w:tc>
        <w:tc>
          <w:tcPr>
            <w:tcW w:w="1560" w:type="dxa"/>
            <w:tcBorders>
              <w:top w:val="single" w:sz="4" w:space="0" w:color="000000"/>
              <w:left w:val="nil"/>
              <w:bottom w:val="single" w:sz="4" w:space="0" w:color="000000"/>
              <w:right w:val="single" w:sz="4" w:space="0" w:color="000000"/>
            </w:tcBorders>
            <w:shd w:val="clear" w:color="auto" w:fill="auto"/>
            <w:hideMark/>
          </w:tcPr>
          <w:p w14:paraId="17008D89" w14:textId="35958D0B"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29 359,1</w:t>
            </w:r>
          </w:p>
        </w:tc>
        <w:tc>
          <w:tcPr>
            <w:tcW w:w="1559" w:type="dxa"/>
            <w:tcBorders>
              <w:top w:val="single" w:sz="4" w:space="0" w:color="000000"/>
              <w:left w:val="nil"/>
              <w:bottom w:val="single" w:sz="4" w:space="0" w:color="000000"/>
              <w:right w:val="single" w:sz="4" w:space="0" w:color="000000"/>
            </w:tcBorders>
            <w:shd w:val="clear" w:color="auto" w:fill="auto"/>
            <w:hideMark/>
          </w:tcPr>
          <w:p w14:paraId="0B428FBF" w14:textId="42FB307F"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27 060,5</w:t>
            </w:r>
          </w:p>
        </w:tc>
        <w:tc>
          <w:tcPr>
            <w:tcW w:w="468" w:type="dxa"/>
            <w:vAlign w:val="center"/>
            <w:hideMark/>
          </w:tcPr>
          <w:p w14:paraId="13915719"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4CE750A7" w14:textId="77777777" w:rsidTr="00661954">
        <w:trPr>
          <w:trHeight w:val="702"/>
        </w:trPr>
        <w:tc>
          <w:tcPr>
            <w:tcW w:w="709" w:type="dxa"/>
            <w:tcBorders>
              <w:top w:val="nil"/>
              <w:left w:val="single" w:sz="8" w:space="0" w:color="auto"/>
              <w:bottom w:val="single" w:sz="4" w:space="0" w:color="auto"/>
              <w:right w:val="single" w:sz="4" w:space="0" w:color="auto"/>
            </w:tcBorders>
            <w:shd w:val="clear" w:color="F8EC44" w:fill="FFFFFF"/>
            <w:hideMark/>
          </w:tcPr>
          <w:p w14:paraId="779EB33E" w14:textId="660AC63A" w:rsidR="00293131" w:rsidRPr="00293131" w:rsidRDefault="00293131" w:rsidP="00293131">
            <w:pPr>
              <w:ind w:firstLine="0"/>
              <w:jc w:val="center"/>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2.</w:t>
            </w:r>
          </w:p>
        </w:tc>
        <w:tc>
          <w:tcPr>
            <w:tcW w:w="3969" w:type="dxa"/>
            <w:tcBorders>
              <w:top w:val="nil"/>
              <w:left w:val="nil"/>
              <w:bottom w:val="single" w:sz="4" w:space="0" w:color="auto"/>
              <w:right w:val="single" w:sz="4" w:space="0" w:color="auto"/>
            </w:tcBorders>
            <w:shd w:val="clear" w:color="F8EC44" w:fill="FFFFFF"/>
            <w:hideMark/>
          </w:tcPr>
          <w:p w14:paraId="537C4084" w14:textId="16E1CFC5" w:rsidR="00293131" w:rsidRPr="00291FC7" w:rsidRDefault="00293131" w:rsidP="00293131">
            <w:pPr>
              <w:ind w:firstLine="0"/>
              <w:jc w:val="left"/>
              <w:rPr>
                <w:rFonts w:ascii="Arial" w:eastAsia="Times New Roman" w:hAnsi="Arial" w:cs="Arial"/>
                <w:color w:val="000000"/>
                <w:szCs w:val="24"/>
                <w:lang w:eastAsia="lt-LT"/>
                <w14:ligatures w14:val="none"/>
              </w:rPr>
            </w:pPr>
            <w:r w:rsidRPr="00291FC7">
              <w:rPr>
                <w:rFonts w:ascii="Arial" w:eastAsia="Times New Roman" w:hAnsi="Arial" w:cs="Arial"/>
                <w:color w:val="000000"/>
                <w:szCs w:val="24"/>
                <w:lang w:eastAsia="lt-LT"/>
                <w14:ligatures w14:val="none"/>
              </w:rPr>
              <w:t>32 Administravimo ir viešųjų paslaugų teikimo programa</w:t>
            </w:r>
          </w:p>
          <w:p w14:paraId="1E4F4F8E" w14:textId="77777777" w:rsidR="00293131" w:rsidRPr="00291FC7" w:rsidRDefault="00293131" w:rsidP="00293131">
            <w:pPr>
              <w:ind w:firstLine="0"/>
              <w:jc w:val="left"/>
              <w:rPr>
                <w:rFonts w:ascii="Arial" w:eastAsia="Times New Roman" w:hAnsi="Arial" w:cs="Arial"/>
                <w:color w:val="000000"/>
                <w:szCs w:val="24"/>
                <w:lang w:eastAsia="lt-LT"/>
                <w14:ligatures w14:val="none"/>
              </w:rPr>
            </w:pPr>
          </w:p>
        </w:tc>
        <w:tc>
          <w:tcPr>
            <w:tcW w:w="1559" w:type="dxa"/>
            <w:tcBorders>
              <w:top w:val="nil"/>
              <w:left w:val="single" w:sz="4" w:space="0" w:color="000000"/>
              <w:bottom w:val="single" w:sz="4" w:space="0" w:color="000000"/>
              <w:right w:val="single" w:sz="4" w:space="0" w:color="000000"/>
            </w:tcBorders>
            <w:shd w:val="clear" w:color="auto" w:fill="auto"/>
            <w:hideMark/>
          </w:tcPr>
          <w:p w14:paraId="63ABC224" w14:textId="07F2F6BC"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49 979,0</w:t>
            </w:r>
          </w:p>
        </w:tc>
        <w:tc>
          <w:tcPr>
            <w:tcW w:w="1560" w:type="dxa"/>
            <w:tcBorders>
              <w:top w:val="nil"/>
              <w:left w:val="nil"/>
              <w:bottom w:val="single" w:sz="4" w:space="0" w:color="000000"/>
              <w:right w:val="single" w:sz="4" w:space="0" w:color="000000"/>
            </w:tcBorders>
            <w:shd w:val="clear" w:color="auto" w:fill="auto"/>
            <w:hideMark/>
          </w:tcPr>
          <w:p w14:paraId="4F43CAD3" w14:textId="2F2BA160"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50 156,6</w:t>
            </w:r>
          </w:p>
        </w:tc>
        <w:tc>
          <w:tcPr>
            <w:tcW w:w="1559" w:type="dxa"/>
            <w:tcBorders>
              <w:top w:val="nil"/>
              <w:left w:val="nil"/>
              <w:bottom w:val="single" w:sz="4" w:space="0" w:color="000000"/>
              <w:right w:val="single" w:sz="4" w:space="0" w:color="000000"/>
            </w:tcBorders>
            <w:shd w:val="clear" w:color="auto" w:fill="auto"/>
            <w:hideMark/>
          </w:tcPr>
          <w:p w14:paraId="76C8E222" w14:textId="589E467E"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50 889,0</w:t>
            </w:r>
          </w:p>
        </w:tc>
        <w:tc>
          <w:tcPr>
            <w:tcW w:w="468" w:type="dxa"/>
            <w:vAlign w:val="center"/>
            <w:hideMark/>
          </w:tcPr>
          <w:p w14:paraId="13981842"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096F0C70" w14:textId="77777777" w:rsidTr="00661954">
        <w:trPr>
          <w:trHeight w:val="724"/>
        </w:trPr>
        <w:tc>
          <w:tcPr>
            <w:tcW w:w="709" w:type="dxa"/>
            <w:tcBorders>
              <w:top w:val="nil"/>
              <w:left w:val="single" w:sz="8" w:space="0" w:color="auto"/>
              <w:bottom w:val="single" w:sz="4" w:space="0" w:color="auto"/>
              <w:right w:val="single" w:sz="4" w:space="0" w:color="auto"/>
            </w:tcBorders>
            <w:shd w:val="clear" w:color="F8EC44" w:fill="FFFFFF"/>
            <w:hideMark/>
          </w:tcPr>
          <w:p w14:paraId="610DE4BE" w14:textId="466384AC" w:rsidR="00293131" w:rsidRPr="00293131" w:rsidRDefault="00293131" w:rsidP="00293131">
            <w:pPr>
              <w:ind w:firstLine="0"/>
              <w:jc w:val="center"/>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3.</w:t>
            </w:r>
          </w:p>
        </w:tc>
        <w:tc>
          <w:tcPr>
            <w:tcW w:w="3969" w:type="dxa"/>
            <w:tcBorders>
              <w:top w:val="nil"/>
              <w:left w:val="nil"/>
              <w:bottom w:val="single" w:sz="4" w:space="0" w:color="auto"/>
              <w:right w:val="single" w:sz="4" w:space="0" w:color="auto"/>
            </w:tcBorders>
            <w:shd w:val="clear" w:color="F8EC44" w:fill="FFFFFF"/>
            <w:hideMark/>
          </w:tcPr>
          <w:p w14:paraId="5438CBBF" w14:textId="6FEC81FE" w:rsidR="00293131" w:rsidRPr="00291FC7" w:rsidRDefault="00293131" w:rsidP="00293131">
            <w:pPr>
              <w:ind w:firstLine="0"/>
              <w:jc w:val="left"/>
              <w:rPr>
                <w:rFonts w:ascii="Arial" w:eastAsia="Times New Roman" w:hAnsi="Arial" w:cs="Arial"/>
                <w:color w:val="000000"/>
                <w:szCs w:val="24"/>
                <w:lang w:eastAsia="lt-LT"/>
                <w14:ligatures w14:val="none"/>
              </w:rPr>
            </w:pPr>
            <w:r w:rsidRPr="00291FC7">
              <w:rPr>
                <w:rFonts w:ascii="Arial" w:eastAsia="Times New Roman" w:hAnsi="Arial" w:cs="Arial"/>
                <w:color w:val="000000"/>
                <w:szCs w:val="24"/>
                <w:lang w:eastAsia="lt-LT"/>
                <w14:ligatures w14:val="none"/>
              </w:rPr>
              <w:t>33 Sumanios ir pilietiškos visuomenės ugdymo programa</w:t>
            </w:r>
          </w:p>
          <w:p w14:paraId="6D0D3133" w14:textId="77777777" w:rsidR="00293131" w:rsidRPr="00291FC7" w:rsidRDefault="00293131" w:rsidP="00293131">
            <w:pPr>
              <w:ind w:firstLine="0"/>
              <w:jc w:val="left"/>
              <w:rPr>
                <w:rFonts w:ascii="Arial" w:eastAsia="Times New Roman" w:hAnsi="Arial" w:cs="Arial"/>
                <w:color w:val="000000"/>
                <w:szCs w:val="24"/>
                <w:lang w:eastAsia="lt-LT"/>
                <w14:ligatures w14:val="none"/>
              </w:rPr>
            </w:pPr>
          </w:p>
        </w:tc>
        <w:tc>
          <w:tcPr>
            <w:tcW w:w="1559" w:type="dxa"/>
            <w:tcBorders>
              <w:top w:val="nil"/>
              <w:left w:val="single" w:sz="4" w:space="0" w:color="000000"/>
              <w:bottom w:val="single" w:sz="4" w:space="0" w:color="000000"/>
              <w:right w:val="single" w:sz="4" w:space="0" w:color="000000"/>
            </w:tcBorders>
            <w:shd w:val="clear" w:color="auto" w:fill="auto"/>
            <w:hideMark/>
          </w:tcPr>
          <w:p w14:paraId="2E256C1D" w14:textId="570673AD"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70 608,9</w:t>
            </w:r>
          </w:p>
        </w:tc>
        <w:tc>
          <w:tcPr>
            <w:tcW w:w="1560" w:type="dxa"/>
            <w:tcBorders>
              <w:top w:val="nil"/>
              <w:left w:val="nil"/>
              <w:bottom w:val="single" w:sz="4" w:space="0" w:color="000000"/>
              <w:right w:val="single" w:sz="4" w:space="0" w:color="000000"/>
            </w:tcBorders>
            <w:shd w:val="clear" w:color="auto" w:fill="auto"/>
            <w:hideMark/>
          </w:tcPr>
          <w:p w14:paraId="6CB14E4D" w14:textId="1E088591"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70 082,4</w:t>
            </w:r>
          </w:p>
        </w:tc>
        <w:tc>
          <w:tcPr>
            <w:tcW w:w="1559" w:type="dxa"/>
            <w:tcBorders>
              <w:top w:val="nil"/>
              <w:left w:val="nil"/>
              <w:bottom w:val="single" w:sz="4" w:space="0" w:color="000000"/>
              <w:right w:val="single" w:sz="4" w:space="0" w:color="000000"/>
            </w:tcBorders>
            <w:shd w:val="clear" w:color="auto" w:fill="auto"/>
            <w:hideMark/>
          </w:tcPr>
          <w:p w14:paraId="6915E1E5" w14:textId="3161B7F2"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66 580,7</w:t>
            </w:r>
          </w:p>
        </w:tc>
        <w:tc>
          <w:tcPr>
            <w:tcW w:w="468" w:type="dxa"/>
            <w:vAlign w:val="center"/>
            <w:hideMark/>
          </w:tcPr>
          <w:p w14:paraId="07880D33"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2D0FAD2E" w14:textId="77777777" w:rsidTr="00661954">
        <w:trPr>
          <w:trHeight w:val="393"/>
        </w:trPr>
        <w:tc>
          <w:tcPr>
            <w:tcW w:w="709" w:type="dxa"/>
            <w:tcBorders>
              <w:top w:val="nil"/>
              <w:left w:val="single" w:sz="8" w:space="0" w:color="auto"/>
              <w:bottom w:val="nil"/>
              <w:right w:val="single" w:sz="4" w:space="0" w:color="auto"/>
            </w:tcBorders>
            <w:shd w:val="clear" w:color="F8EC44" w:fill="FFFFFF"/>
            <w:hideMark/>
          </w:tcPr>
          <w:p w14:paraId="043CCCEE" w14:textId="77777777" w:rsidR="00293131" w:rsidRPr="00293131" w:rsidRDefault="00293131" w:rsidP="00293131">
            <w:pPr>
              <w:ind w:firstLine="0"/>
              <w:jc w:val="center"/>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 </w:t>
            </w:r>
          </w:p>
        </w:tc>
        <w:tc>
          <w:tcPr>
            <w:tcW w:w="3969" w:type="dxa"/>
            <w:tcBorders>
              <w:top w:val="nil"/>
              <w:left w:val="nil"/>
              <w:bottom w:val="nil"/>
              <w:right w:val="single" w:sz="4" w:space="0" w:color="auto"/>
            </w:tcBorders>
            <w:shd w:val="clear" w:color="F8EC44" w:fill="FFFFFF"/>
            <w:hideMark/>
          </w:tcPr>
          <w:p w14:paraId="26C64165" w14:textId="5F43EDC6" w:rsidR="00293131" w:rsidRPr="00291FC7" w:rsidRDefault="00293131" w:rsidP="00293131">
            <w:pPr>
              <w:ind w:firstLine="0"/>
              <w:jc w:val="left"/>
              <w:rPr>
                <w:rFonts w:ascii="Arial" w:eastAsia="Times New Roman" w:hAnsi="Arial" w:cs="Arial"/>
                <w:color w:val="000000"/>
                <w:szCs w:val="24"/>
                <w:lang w:eastAsia="lt-LT"/>
                <w14:ligatures w14:val="none"/>
              </w:rPr>
            </w:pPr>
            <w:r w:rsidRPr="00291FC7">
              <w:rPr>
                <w:rFonts w:ascii="Arial" w:eastAsia="Times New Roman" w:hAnsi="Arial" w:cs="Arial"/>
                <w:color w:val="000000"/>
                <w:szCs w:val="24"/>
                <w:lang w:eastAsia="lt-LT"/>
                <w14:ligatures w14:val="none"/>
              </w:rPr>
              <w:t>Iš viso programoms</w:t>
            </w:r>
          </w:p>
          <w:p w14:paraId="2B8E6855" w14:textId="229B01F3" w:rsidR="00293131" w:rsidRPr="00291FC7" w:rsidRDefault="00293131" w:rsidP="00293131">
            <w:pPr>
              <w:ind w:firstLine="0"/>
              <w:jc w:val="left"/>
              <w:rPr>
                <w:rFonts w:ascii="Arial" w:eastAsia="Times New Roman" w:hAnsi="Arial" w:cs="Arial"/>
                <w:color w:val="000000"/>
                <w:szCs w:val="24"/>
                <w:lang w:eastAsia="lt-LT"/>
                <w14:ligatures w14:val="none"/>
              </w:rPr>
            </w:pPr>
          </w:p>
        </w:tc>
        <w:tc>
          <w:tcPr>
            <w:tcW w:w="1559" w:type="dxa"/>
            <w:tcBorders>
              <w:top w:val="nil"/>
              <w:left w:val="single" w:sz="4" w:space="0" w:color="000000"/>
              <w:bottom w:val="single" w:sz="4" w:space="0" w:color="000000"/>
              <w:right w:val="single" w:sz="4" w:space="0" w:color="000000"/>
            </w:tcBorders>
            <w:shd w:val="clear" w:color="auto" w:fill="auto"/>
            <w:hideMark/>
          </w:tcPr>
          <w:p w14:paraId="11453C41" w14:textId="3970924B" w:rsidR="00293131" w:rsidRPr="00293131" w:rsidRDefault="00293131" w:rsidP="00293131">
            <w:pPr>
              <w:ind w:firstLine="0"/>
              <w:jc w:val="right"/>
              <w:rPr>
                <w:rFonts w:ascii="Arial" w:eastAsia="Times New Roman" w:hAnsi="Arial" w:cs="Arial"/>
                <w:b/>
                <w:bCs/>
                <w:color w:val="FF0000"/>
                <w:szCs w:val="24"/>
                <w:lang w:eastAsia="lt-LT"/>
                <w14:ligatures w14:val="none"/>
              </w:rPr>
            </w:pPr>
            <w:r w:rsidRPr="00293131">
              <w:rPr>
                <w:rFonts w:ascii="Arial" w:hAnsi="Arial" w:cs="Arial"/>
                <w:szCs w:val="24"/>
              </w:rPr>
              <w:t>153 524,5</w:t>
            </w:r>
          </w:p>
        </w:tc>
        <w:tc>
          <w:tcPr>
            <w:tcW w:w="1560" w:type="dxa"/>
            <w:tcBorders>
              <w:top w:val="nil"/>
              <w:left w:val="nil"/>
              <w:bottom w:val="single" w:sz="4" w:space="0" w:color="000000"/>
              <w:right w:val="single" w:sz="4" w:space="0" w:color="000000"/>
            </w:tcBorders>
            <w:shd w:val="clear" w:color="auto" w:fill="auto"/>
            <w:hideMark/>
          </w:tcPr>
          <w:p w14:paraId="28254602" w14:textId="29E874D9" w:rsidR="00293131" w:rsidRPr="00293131" w:rsidRDefault="00293131" w:rsidP="00293131">
            <w:pPr>
              <w:ind w:firstLine="0"/>
              <w:jc w:val="right"/>
              <w:rPr>
                <w:rFonts w:ascii="Arial" w:eastAsia="Times New Roman" w:hAnsi="Arial" w:cs="Arial"/>
                <w:b/>
                <w:bCs/>
                <w:color w:val="FF0000"/>
                <w:szCs w:val="24"/>
                <w:lang w:eastAsia="lt-LT"/>
                <w14:ligatures w14:val="none"/>
              </w:rPr>
            </w:pPr>
            <w:r w:rsidRPr="00293131">
              <w:rPr>
                <w:rFonts w:ascii="Arial" w:hAnsi="Arial" w:cs="Arial"/>
                <w:szCs w:val="24"/>
              </w:rPr>
              <w:t>149 598,1</w:t>
            </w:r>
          </w:p>
        </w:tc>
        <w:tc>
          <w:tcPr>
            <w:tcW w:w="1559" w:type="dxa"/>
            <w:tcBorders>
              <w:top w:val="nil"/>
              <w:left w:val="nil"/>
              <w:bottom w:val="single" w:sz="4" w:space="0" w:color="000000"/>
              <w:right w:val="single" w:sz="4" w:space="0" w:color="000000"/>
            </w:tcBorders>
            <w:shd w:val="clear" w:color="auto" w:fill="auto"/>
            <w:hideMark/>
          </w:tcPr>
          <w:p w14:paraId="38FB7DA3" w14:textId="42E02A28" w:rsidR="00293131" w:rsidRPr="00293131" w:rsidRDefault="00293131" w:rsidP="00293131">
            <w:pPr>
              <w:ind w:firstLine="0"/>
              <w:jc w:val="right"/>
              <w:rPr>
                <w:rFonts w:ascii="Arial" w:eastAsia="Times New Roman" w:hAnsi="Arial" w:cs="Arial"/>
                <w:b/>
                <w:bCs/>
                <w:color w:val="FF0000"/>
                <w:szCs w:val="24"/>
                <w:lang w:eastAsia="lt-LT"/>
                <w14:ligatures w14:val="none"/>
              </w:rPr>
            </w:pPr>
            <w:r w:rsidRPr="00293131">
              <w:rPr>
                <w:rFonts w:ascii="Arial" w:hAnsi="Arial" w:cs="Arial"/>
                <w:szCs w:val="24"/>
              </w:rPr>
              <w:t>144 530,2</w:t>
            </w:r>
          </w:p>
        </w:tc>
        <w:tc>
          <w:tcPr>
            <w:tcW w:w="468" w:type="dxa"/>
            <w:vAlign w:val="center"/>
            <w:hideMark/>
          </w:tcPr>
          <w:p w14:paraId="230FB7EC"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1C6C8E14" w14:textId="77777777" w:rsidTr="00293131">
        <w:trPr>
          <w:trHeight w:val="600"/>
        </w:trPr>
        <w:tc>
          <w:tcPr>
            <w:tcW w:w="709" w:type="dxa"/>
            <w:tcBorders>
              <w:top w:val="single" w:sz="8" w:space="0" w:color="auto"/>
              <w:left w:val="single" w:sz="8" w:space="0" w:color="auto"/>
              <w:bottom w:val="single" w:sz="8" w:space="0" w:color="auto"/>
              <w:right w:val="single" w:sz="4" w:space="0" w:color="000000"/>
            </w:tcBorders>
            <w:shd w:val="clear" w:color="auto" w:fill="D9E2F3" w:themeFill="accent1" w:themeFillTint="33"/>
            <w:hideMark/>
          </w:tcPr>
          <w:p w14:paraId="4D738C63"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 </w:t>
            </w:r>
          </w:p>
        </w:tc>
        <w:tc>
          <w:tcPr>
            <w:tcW w:w="3969" w:type="dxa"/>
            <w:tcBorders>
              <w:top w:val="single" w:sz="8" w:space="0" w:color="auto"/>
              <w:left w:val="nil"/>
              <w:bottom w:val="single" w:sz="8" w:space="0" w:color="auto"/>
              <w:right w:val="single" w:sz="4" w:space="0" w:color="000000"/>
            </w:tcBorders>
            <w:shd w:val="clear" w:color="auto" w:fill="D9E2F3" w:themeFill="accent1" w:themeFillTint="33"/>
            <w:hideMark/>
          </w:tcPr>
          <w:p w14:paraId="50E6CE4F" w14:textId="2FA69761" w:rsidR="00293131" w:rsidRPr="00293131" w:rsidRDefault="00293131" w:rsidP="00293131">
            <w:pPr>
              <w:ind w:firstLine="0"/>
              <w:jc w:val="left"/>
              <w:rPr>
                <w:rFonts w:ascii="Arial" w:eastAsia="Times New Roman" w:hAnsi="Arial" w:cs="Arial"/>
                <w:b/>
                <w:bCs/>
                <w:color w:val="000000"/>
                <w:szCs w:val="24"/>
                <w:lang w:eastAsia="lt-LT"/>
                <w14:ligatures w14:val="none"/>
              </w:rPr>
            </w:pPr>
            <w:r w:rsidRPr="00293131">
              <w:rPr>
                <w:rFonts w:ascii="Arial" w:eastAsia="Times New Roman" w:hAnsi="Arial" w:cs="Arial"/>
                <w:b/>
                <w:bCs/>
                <w:color w:val="000000"/>
                <w:szCs w:val="24"/>
                <w:lang w:eastAsia="lt-LT"/>
                <w14:ligatures w14:val="none"/>
              </w:rPr>
              <w:t>1. Savivaldybės biudžetas (įskaitant skolintas lėšas), iš jo</w:t>
            </w:r>
          </w:p>
          <w:p w14:paraId="3DAE2931" w14:textId="77777777" w:rsidR="00293131" w:rsidRPr="00293131" w:rsidRDefault="00293131" w:rsidP="00293131">
            <w:pPr>
              <w:ind w:firstLine="0"/>
              <w:jc w:val="left"/>
              <w:rPr>
                <w:rFonts w:ascii="Arial" w:eastAsia="Times New Roman" w:hAnsi="Arial" w:cs="Arial"/>
                <w:b/>
                <w:bCs/>
                <w:color w:val="000000"/>
                <w:szCs w:val="24"/>
                <w:lang w:eastAsia="lt-LT"/>
                <w14:ligatures w14:val="none"/>
              </w:rPr>
            </w:pPr>
          </w:p>
          <w:p w14:paraId="64DD812A" w14:textId="77777777" w:rsidR="00293131" w:rsidRPr="00293131" w:rsidRDefault="00293131" w:rsidP="00293131">
            <w:pPr>
              <w:ind w:firstLine="0"/>
              <w:jc w:val="left"/>
              <w:rPr>
                <w:rFonts w:ascii="Arial" w:eastAsia="Times New Roman" w:hAnsi="Arial" w:cs="Arial"/>
                <w:b/>
                <w:bCs/>
                <w:color w:val="000000"/>
                <w:szCs w:val="24"/>
                <w:lang w:eastAsia="lt-LT"/>
                <w14:ligatures w14:val="none"/>
              </w:rPr>
            </w:pPr>
          </w:p>
        </w:tc>
        <w:tc>
          <w:tcPr>
            <w:tcW w:w="1559" w:type="dxa"/>
            <w:tcBorders>
              <w:top w:val="nil"/>
              <w:left w:val="single" w:sz="4" w:space="0" w:color="000000"/>
              <w:bottom w:val="single" w:sz="4" w:space="0" w:color="000000"/>
              <w:right w:val="single" w:sz="4" w:space="0" w:color="000000"/>
            </w:tcBorders>
            <w:shd w:val="clear" w:color="auto" w:fill="D9E2F3" w:themeFill="accent1" w:themeFillTint="33"/>
            <w:hideMark/>
          </w:tcPr>
          <w:p w14:paraId="20B101E0" w14:textId="1129812A" w:rsidR="00293131" w:rsidRPr="00661954" w:rsidRDefault="00293131" w:rsidP="00293131">
            <w:pPr>
              <w:ind w:firstLine="0"/>
              <w:jc w:val="right"/>
              <w:rPr>
                <w:rFonts w:ascii="Arial" w:eastAsia="Times New Roman" w:hAnsi="Arial" w:cs="Arial"/>
                <w:b/>
                <w:bCs/>
                <w:color w:val="FF0000"/>
                <w:szCs w:val="24"/>
                <w:lang w:eastAsia="lt-LT"/>
                <w14:ligatures w14:val="none"/>
              </w:rPr>
            </w:pPr>
            <w:r w:rsidRPr="00661954">
              <w:rPr>
                <w:rFonts w:ascii="Arial" w:hAnsi="Arial" w:cs="Arial"/>
                <w:b/>
                <w:bCs/>
                <w:szCs w:val="24"/>
              </w:rPr>
              <w:t>133 268,9</w:t>
            </w:r>
          </w:p>
        </w:tc>
        <w:tc>
          <w:tcPr>
            <w:tcW w:w="1560" w:type="dxa"/>
            <w:tcBorders>
              <w:top w:val="nil"/>
              <w:left w:val="nil"/>
              <w:bottom w:val="single" w:sz="4" w:space="0" w:color="000000"/>
              <w:right w:val="single" w:sz="4" w:space="0" w:color="000000"/>
            </w:tcBorders>
            <w:shd w:val="clear" w:color="auto" w:fill="D9E2F3" w:themeFill="accent1" w:themeFillTint="33"/>
            <w:hideMark/>
          </w:tcPr>
          <w:p w14:paraId="41A1AB24" w14:textId="21C713C1" w:rsidR="00293131" w:rsidRPr="00661954" w:rsidRDefault="00293131" w:rsidP="00293131">
            <w:pPr>
              <w:ind w:firstLine="0"/>
              <w:jc w:val="right"/>
              <w:rPr>
                <w:rFonts w:ascii="Arial" w:eastAsia="Times New Roman" w:hAnsi="Arial" w:cs="Arial"/>
                <w:b/>
                <w:bCs/>
                <w:color w:val="FF0000"/>
                <w:szCs w:val="24"/>
                <w:lang w:eastAsia="lt-LT"/>
                <w14:ligatures w14:val="none"/>
              </w:rPr>
            </w:pPr>
            <w:r w:rsidRPr="00661954">
              <w:rPr>
                <w:rFonts w:ascii="Arial" w:hAnsi="Arial" w:cs="Arial"/>
                <w:b/>
                <w:bCs/>
                <w:szCs w:val="24"/>
              </w:rPr>
              <w:t>128 899,3</w:t>
            </w:r>
          </w:p>
        </w:tc>
        <w:tc>
          <w:tcPr>
            <w:tcW w:w="1559" w:type="dxa"/>
            <w:tcBorders>
              <w:top w:val="nil"/>
              <w:left w:val="nil"/>
              <w:bottom w:val="single" w:sz="4" w:space="0" w:color="000000"/>
              <w:right w:val="single" w:sz="4" w:space="0" w:color="000000"/>
            </w:tcBorders>
            <w:shd w:val="clear" w:color="auto" w:fill="D9E2F3" w:themeFill="accent1" w:themeFillTint="33"/>
            <w:hideMark/>
          </w:tcPr>
          <w:p w14:paraId="722F69D4" w14:textId="526D8C32" w:rsidR="00293131" w:rsidRPr="00661954" w:rsidRDefault="00293131" w:rsidP="00293131">
            <w:pPr>
              <w:ind w:firstLine="0"/>
              <w:jc w:val="right"/>
              <w:rPr>
                <w:rFonts w:ascii="Arial" w:eastAsia="Times New Roman" w:hAnsi="Arial" w:cs="Arial"/>
                <w:b/>
                <w:bCs/>
                <w:color w:val="FF0000"/>
                <w:szCs w:val="24"/>
                <w:lang w:eastAsia="lt-LT"/>
                <w14:ligatures w14:val="none"/>
              </w:rPr>
            </w:pPr>
            <w:r w:rsidRPr="00661954">
              <w:rPr>
                <w:rFonts w:ascii="Arial" w:hAnsi="Arial" w:cs="Arial"/>
                <w:b/>
                <w:bCs/>
                <w:szCs w:val="24"/>
              </w:rPr>
              <w:t>124 040,4</w:t>
            </w:r>
          </w:p>
        </w:tc>
        <w:tc>
          <w:tcPr>
            <w:tcW w:w="468" w:type="dxa"/>
            <w:vAlign w:val="center"/>
            <w:hideMark/>
          </w:tcPr>
          <w:p w14:paraId="1FFBDD7B"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6BEF64EF" w14:textId="77777777" w:rsidTr="008F533B">
        <w:trPr>
          <w:trHeight w:val="510"/>
        </w:trPr>
        <w:tc>
          <w:tcPr>
            <w:tcW w:w="709" w:type="dxa"/>
            <w:tcBorders>
              <w:top w:val="nil"/>
              <w:left w:val="single" w:sz="8" w:space="0" w:color="auto"/>
              <w:bottom w:val="single" w:sz="4" w:space="0" w:color="000000"/>
              <w:right w:val="single" w:sz="4" w:space="0" w:color="000000"/>
            </w:tcBorders>
            <w:shd w:val="clear" w:color="auto" w:fill="auto"/>
            <w:hideMark/>
          </w:tcPr>
          <w:p w14:paraId="0B93594E"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SB</w:t>
            </w:r>
          </w:p>
        </w:tc>
        <w:tc>
          <w:tcPr>
            <w:tcW w:w="3969" w:type="dxa"/>
            <w:tcBorders>
              <w:top w:val="nil"/>
              <w:left w:val="nil"/>
              <w:bottom w:val="single" w:sz="4" w:space="0" w:color="000000"/>
              <w:right w:val="single" w:sz="4" w:space="0" w:color="000000"/>
            </w:tcBorders>
            <w:shd w:val="clear" w:color="auto" w:fill="auto"/>
            <w:hideMark/>
          </w:tcPr>
          <w:p w14:paraId="2ED5B61E"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1.1. Savivaldybės biudžeto lėšos (nuosavos be ankstesnių metų likučio)</w:t>
            </w:r>
          </w:p>
        </w:tc>
        <w:tc>
          <w:tcPr>
            <w:tcW w:w="1559" w:type="dxa"/>
            <w:tcBorders>
              <w:top w:val="nil"/>
              <w:left w:val="single" w:sz="4" w:space="0" w:color="000000"/>
              <w:bottom w:val="single" w:sz="4" w:space="0" w:color="000000"/>
              <w:right w:val="single" w:sz="4" w:space="0" w:color="000000"/>
            </w:tcBorders>
            <w:shd w:val="clear" w:color="auto" w:fill="auto"/>
            <w:hideMark/>
          </w:tcPr>
          <w:p w14:paraId="57B859E4" w14:textId="0660B3B0"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62 729,5</w:t>
            </w:r>
          </w:p>
        </w:tc>
        <w:tc>
          <w:tcPr>
            <w:tcW w:w="1560" w:type="dxa"/>
            <w:tcBorders>
              <w:top w:val="nil"/>
              <w:left w:val="nil"/>
              <w:bottom w:val="single" w:sz="4" w:space="0" w:color="000000"/>
              <w:right w:val="single" w:sz="4" w:space="0" w:color="000000"/>
            </w:tcBorders>
            <w:shd w:val="clear" w:color="auto" w:fill="auto"/>
            <w:hideMark/>
          </w:tcPr>
          <w:p w14:paraId="565D541F" w14:textId="3AEBC6E2"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67 069,5</w:t>
            </w:r>
          </w:p>
        </w:tc>
        <w:tc>
          <w:tcPr>
            <w:tcW w:w="1559" w:type="dxa"/>
            <w:tcBorders>
              <w:top w:val="nil"/>
              <w:left w:val="nil"/>
              <w:bottom w:val="single" w:sz="4" w:space="0" w:color="000000"/>
              <w:right w:val="single" w:sz="4" w:space="0" w:color="000000"/>
            </w:tcBorders>
            <w:shd w:val="clear" w:color="auto" w:fill="auto"/>
            <w:hideMark/>
          </w:tcPr>
          <w:p w14:paraId="5571105D" w14:textId="789460BD"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70 820,5</w:t>
            </w:r>
          </w:p>
        </w:tc>
        <w:tc>
          <w:tcPr>
            <w:tcW w:w="468" w:type="dxa"/>
            <w:vAlign w:val="center"/>
            <w:hideMark/>
          </w:tcPr>
          <w:p w14:paraId="6D8D9739"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494A6BBC" w14:textId="77777777" w:rsidTr="008F533B">
        <w:trPr>
          <w:trHeight w:val="255"/>
        </w:trPr>
        <w:tc>
          <w:tcPr>
            <w:tcW w:w="709" w:type="dxa"/>
            <w:tcBorders>
              <w:top w:val="nil"/>
              <w:left w:val="single" w:sz="8" w:space="0" w:color="auto"/>
              <w:bottom w:val="single" w:sz="4" w:space="0" w:color="000000"/>
              <w:right w:val="single" w:sz="4" w:space="0" w:color="000000"/>
            </w:tcBorders>
            <w:shd w:val="clear" w:color="auto" w:fill="auto"/>
            <w:hideMark/>
          </w:tcPr>
          <w:p w14:paraId="5A000F25"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D</w:t>
            </w:r>
          </w:p>
        </w:tc>
        <w:tc>
          <w:tcPr>
            <w:tcW w:w="3969" w:type="dxa"/>
            <w:tcBorders>
              <w:top w:val="nil"/>
              <w:left w:val="nil"/>
              <w:bottom w:val="single" w:sz="4" w:space="0" w:color="000000"/>
              <w:right w:val="single" w:sz="4" w:space="0" w:color="000000"/>
            </w:tcBorders>
            <w:shd w:val="clear" w:color="auto" w:fill="auto"/>
            <w:hideMark/>
          </w:tcPr>
          <w:p w14:paraId="4F51F50D"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1.2.  Lietuvos Respublikos valstybės biudžeto dotacijos</w:t>
            </w:r>
          </w:p>
        </w:tc>
        <w:tc>
          <w:tcPr>
            <w:tcW w:w="1559" w:type="dxa"/>
            <w:tcBorders>
              <w:top w:val="nil"/>
              <w:left w:val="single" w:sz="4" w:space="0" w:color="000000"/>
              <w:bottom w:val="single" w:sz="4" w:space="0" w:color="000000"/>
              <w:right w:val="single" w:sz="4" w:space="0" w:color="000000"/>
            </w:tcBorders>
            <w:shd w:val="clear" w:color="auto" w:fill="auto"/>
            <w:hideMark/>
          </w:tcPr>
          <w:p w14:paraId="1632E22B" w14:textId="6F63977F"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43 424,6</w:t>
            </w:r>
          </w:p>
        </w:tc>
        <w:tc>
          <w:tcPr>
            <w:tcW w:w="1560" w:type="dxa"/>
            <w:tcBorders>
              <w:top w:val="nil"/>
              <w:left w:val="nil"/>
              <w:bottom w:val="single" w:sz="4" w:space="0" w:color="000000"/>
              <w:right w:val="single" w:sz="4" w:space="0" w:color="000000"/>
            </w:tcBorders>
            <w:shd w:val="clear" w:color="auto" w:fill="auto"/>
            <w:hideMark/>
          </w:tcPr>
          <w:p w14:paraId="391B5B6C" w14:textId="5A4061DF"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44 462,4</w:t>
            </w:r>
          </w:p>
        </w:tc>
        <w:tc>
          <w:tcPr>
            <w:tcW w:w="1559" w:type="dxa"/>
            <w:tcBorders>
              <w:top w:val="nil"/>
              <w:left w:val="nil"/>
              <w:bottom w:val="single" w:sz="4" w:space="0" w:color="000000"/>
              <w:right w:val="single" w:sz="4" w:space="0" w:color="000000"/>
            </w:tcBorders>
            <w:shd w:val="clear" w:color="auto" w:fill="auto"/>
            <w:hideMark/>
          </w:tcPr>
          <w:p w14:paraId="698F02DE" w14:textId="1C9675DC"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44 510,0</w:t>
            </w:r>
          </w:p>
        </w:tc>
        <w:tc>
          <w:tcPr>
            <w:tcW w:w="468" w:type="dxa"/>
            <w:vAlign w:val="center"/>
            <w:hideMark/>
          </w:tcPr>
          <w:p w14:paraId="2E6DE72D"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5D5E5369" w14:textId="77777777" w:rsidTr="008F533B">
        <w:trPr>
          <w:trHeight w:val="255"/>
        </w:trPr>
        <w:tc>
          <w:tcPr>
            <w:tcW w:w="709" w:type="dxa"/>
            <w:tcBorders>
              <w:top w:val="nil"/>
              <w:left w:val="single" w:sz="8" w:space="0" w:color="auto"/>
              <w:bottom w:val="single" w:sz="4" w:space="0" w:color="000000"/>
              <w:right w:val="single" w:sz="4" w:space="0" w:color="000000"/>
            </w:tcBorders>
            <w:shd w:val="clear" w:color="auto" w:fill="auto"/>
            <w:hideMark/>
          </w:tcPr>
          <w:p w14:paraId="4713E297"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SB (PĮ)</w:t>
            </w:r>
          </w:p>
        </w:tc>
        <w:tc>
          <w:tcPr>
            <w:tcW w:w="3969" w:type="dxa"/>
            <w:tcBorders>
              <w:top w:val="nil"/>
              <w:left w:val="nil"/>
              <w:bottom w:val="single" w:sz="4" w:space="0" w:color="000000"/>
              <w:right w:val="single" w:sz="4" w:space="0" w:color="000000"/>
            </w:tcBorders>
            <w:shd w:val="clear" w:color="auto" w:fill="auto"/>
            <w:hideMark/>
          </w:tcPr>
          <w:p w14:paraId="60E885C8"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1.3. Pajamų įmokos ir kitos pajamos</w:t>
            </w:r>
          </w:p>
        </w:tc>
        <w:tc>
          <w:tcPr>
            <w:tcW w:w="1559" w:type="dxa"/>
            <w:tcBorders>
              <w:top w:val="nil"/>
              <w:left w:val="single" w:sz="4" w:space="0" w:color="000000"/>
              <w:bottom w:val="single" w:sz="4" w:space="0" w:color="000000"/>
              <w:right w:val="single" w:sz="4" w:space="0" w:color="000000"/>
            </w:tcBorders>
            <w:shd w:val="clear" w:color="auto" w:fill="auto"/>
            <w:hideMark/>
          </w:tcPr>
          <w:p w14:paraId="53613C12" w14:textId="1763AB04"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3 035,3</w:t>
            </w:r>
          </w:p>
        </w:tc>
        <w:tc>
          <w:tcPr>
            <w:tcW w:w="1560" w:type="dxa"/>
            <w:tcBorders>
              <w:top w:val="nil"/>
              <w:left w:val="nil"/>
              <w:bottom w:val="single" w:sz="4" w:space="0" w:color="000000"/>
              <w:right w:val="single" w:sz="4" w:space="0" w:color="000000"/>
            </w:tcBorders>
            <w:shd w:val="clear" w:color="auto" w:fill="auto"/>
            <w:hideMark/>
          </w:tcPr>
          <w:p w14:paraId="544A6664" w14:textId="73B5AE20"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3 045,4</w:t>
            </w:r>
          </w:p>
        </w:tc>
        <w:tc>
          <w:tcPr>
            <w:tcW w:w="1559" w:type="dxa"/>
            <w:tcBorders>
              <w:top w:val="nil"/>
              <w:left w:val="nil"/>
              <w:bottom w:val="single" w:sz="4" w:space="0" w:color="000000"/>
              <w:right w:val="single" w:sz="4" w:space="0" w:color="000000"/>
            </w:tcBorders>
            <w:shd w:val="clear" w:color="auto" w:fill="auto"/>
            <w:hideMark/>
          </w:tcPr>
          <w:p w14:paraId="4546DABA" w14:textId="5F9C4DE2"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3 055,1</w:t>
            </w:r>
          </w:p>
        </w:tc>
        <w:tc>
          <w:tcPr>
            <w:tcW w:w="468" w:type="dxa"/>
            <w:vAlign w:val="center"/>
            <w:hideMark/>
          </w:tcPr>
          <w:p w14:paraId="4A41E796"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62660BCF" w14:textId="77777777" w:rsidTr="00661954">
        <w:trPr>
          <w:trHeight w:val="1294"/>
        </w:trPr>
        <w:tc>
          <w:tcPr>
            <w:tcW w:w="709" w:type="dxa"/>
            <w:tcBorders>
              <w:top w:val="nil"/>
              <w:left w:val="single" w:sz="8" w:space="0" w:color="auto"/>
              <w:bottom w:val="single" w:sz="4" w:space="0" w:color="000000"/>
              <w:right w:val="single" w:sz="4" w:space="0" w:color="000000"/>
            </w:tcBorders>
            <w:shd w:val="clear" w:color="auto" w:fill="auto"/>
            <w:hideMark/>
          </w:tcPr>
          <w:p w14:paraId="06B2CEE5"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D (ES)</w:t>
            </w:r>
          </w:p>
        </w:tc>
        <w:tc>
          <w:tcPr>
            <w:tcW w:w="3969" w:type="dxa"/>
            <w:tcBorders>
              <w:top w:val="nil"/>
              <w:left w:val="nil"/>
              <w:bottom w:val="single" w:sz="4" w:space="0" w:color="000000"/>
              <w:right w:val="single" w:sz="4" w:space="0" w:color="000000"/>
            </w:tcBorders>
            <w:shd w:val="clear" w:color="auto" w:fill="auto"/>
            <w:hideMark/>
          </w:tcPr>
          <w:p w14:paraId="14B7E250"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1.4. Europos Sąjungos ir kitos tarptautinės finansinės paramos lėšos (įtrauktos į savivaldybės biudžetą)</w:t>
            </w:r>
          </w:p>
        </w:tc>
        <w:tc>
          <w:tcPr>
            <w:tcW w:w="1559" w:type="dxa"/>
            <w:tcBorders>
              <w:top w:val="nil"/>
              <w:left w:val="single" w:sz="4" w:space="0" w:color="000000"/>
              <w:bottom w:val="single" w:sz="4" w:space="0" w:color="000000"/>
              <w:right w:val="single" w:sz="4" w:space="0" w:color="000000"/>
            </w:tcBorders>
            <w:shd w:val="clear" w:color="auto" w:fill="auto"/>
            <w:hideMark/>
          </w:tcPr>
          <w:p w14:paraId="6D71D699" w14:textId="58E405AC"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17 637,5</w:t>
            </w:r>
          </w:p>
        </w:tc>
        <w:tc>
          <w:tcPr>
            <w:tcW w:w="1560" w:type="dxa"/>
            <w:tcBorders>
              <w:top w:val="nil"/>
              <w:left w:val="nil"/>
              <w:bottom w:val="single" w:sz="4" w:space="0" w:color="000000"/>
              <w:right w:val="single" w:sz="4" w:space="0" w:color="000000"/>
            </w:tcBorders>
            <w:shd w:val="clear" w:color="auto" w:fill="auto"/>
            <w:hideMark/>
          </w:tcPr>
          <w:p w14:paraId="4342ACFC" w14:textId="12AB628B"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12 590,8</w:t>
            </w:r>
          </w:p>
        </w:tc>
        <w:tc>
          <w:tcPr>
            <w:tcW w:w="1559" w:type="dxa"/>
            <w:tcBorders>
              <w:top w:val="nil"/>
              <w:left w:val="nil"/>
              <w:bottom w:val="single" w:sz="4" w:space="0" w:color="000000"/>
              <w:right w:val="single" w:sz="4" w:space="0" w:color="000000"/>
            </w:tcBorders>
            <w:shd w:val="clear" w:color="auto" w:fill="auto"/>
            <w:hideMark/>
          </w:tcPr>
          <w:p w14:paraId="6FF30DB2" w14:textId="3D150D7C"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4 135,1</w:t>
            </w:r>
          </w:p>
        </w:tc>
        <w:tc>
          <w:tcPr>
            <w:tcW w:w="468" w:type="dxa"/>
            <w:vAlign w:val="center"/>
            <w:hideMark/>
          </w:tcPr>
          <w:p w14:paraId="5A6150CF"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624CCB0F" w14:textId="77777777" w:rsidTr="008F533B">
        <w:trPr>
          <w:trHeight w:val="255"/>
        </w:trPr>
        <w:tc>
          <w:tcPr>
            <w:tcW w:w="709" w:type="dxa"/>
            <w:tcBorders>
              <w:top w:val="nil"/>
              <w:left w:val="single" w:sz="8" w:space="0" w:color="auto"/>
              <w:bottom w:val="single" w:sz="4" w:space="0" w:color="000000"/>
              <w:right w:val="single" w:sz="4" w:space="0" w:color="000000"/>
            </w:tcBorders>
            <w:shd w:val="clear" w:color="auto" w:fill="auto"/>
            <w:hideMark/>
          </w:tcPr>
          <w:p w14:paraId="760F7EFC"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SB (L)</w:t>
            </w:r>
          </w:p>
        </w:tc>
        <w:tc>
          <w:tcPr>
            <w:tcW w:w="3969" w:type="dxa"/>
            <w:tcBorders>
              <w:top w:val="nil"/>
              <w:left w:val="nil"/>
              <w:bottom w:val="single" w:sz="4" w:space="0" w:color="000000"/>
              <w:right w:val="single" w:sz="4" w:space="0" w:color="000000"/>
            </w:tcBorders>
            <w:shd w:val="clear" w:color="auto" w:fill="auto"/>
            <w:hideMark/>
          </w:tcPr>
          <w:p w14:paraId="4B877345"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1.6. Ankstesnių metų likučiai</w:t>
            </w:r>
          </w:p>
        </w:tc>
        <w:tc>
          <w:tcPr>
            <w:tcW w:w="1559" w:type="dxa"/>
            <w:tcBorders>
              <w:top w:val="nil"/>
              <w:left w:val="single" w:sz="4" w:space="0" w:color="000000"/>
              <w:bottom w:val="single" w:sz="4" w:space="0" w:color="000000"/>
              <w:right w:val="single" w:sz="4" w:space="0" w:color="000000"/>
            </w:tcBorders>
            <w:shd w:val="clear" w:color="auto" w:fill="auto"/>
            <w:hideMark/>
          </w:tcPr>
          <w:p w14:paraId="265E034C" w14:textId="528CA6F5"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6 442,0</w:t>
            </w:r>
          </w:p>
        </w:tc>
        <w:tc>
          <w:tcPr>
            <w:tcW w:w="1560" w:type="dxa"/>
            <w:tcBorders>
              <w:top w:val="nil"/>
              <w:left w:val="nil"/>
              <w:bottom w:val="single" w:sz="4" w:space="0" w:color="000000"/>
              <w:right w:val="single" w:sz="4" w:space="0" w:color="000000"/>
            </w:tcBorders>
            <w:shd w:val="clear" w:color="auto" w:fill="auto"/>
            <w:hideMark/>
          </w:tcPr>
          <w:p w14:paraId="7FB13D4B" w14:textId="578821C7"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1 731,2</w:t>
            </w:r>
          </w:p>
        </w:tc>
        <w:tc>
          <w:tcPr>
            <w:tcW w:w="1559" w:type="dxa"/>
            <w:tcBorders>
              <w:top w:val="nil"/>
              <w:left w:val="nil"/>
              <w:bottom w:val="single" w:sz="4" w:space="0" w:color="000000"/>
              <w:right w:val="single" w:sz="4" w:space="0" w:color="000000"/>
            </w:tcBorders>
            <w:shd w:val="clear" w:color="auto" w:fill="auto"/>
            <w:hideMark/>
          </w:tcPr>
          <w:p w14:paraId="4D895969" w14:textId="2C1F2392"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1 519,7</w:t>
            </w:r>
          </w:p>
        </w:tc>
        <w:tc>
          <w:tcPr>
            <w:tcW w:w="468" w:type="dxa"/>
            <w:vAlign w:val="center"/>
            <w:hideMark/>
          </w:tcPr>
          <w:p w14:paraId="2937F207"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30328DE8" w14:textId="77777777" w:rsidTr="00661954">
        <w:trPr>
          <w:trHeight w:val="427"/>
        </w:trPr>
        <w:tc>
          <w:tcPr>
            <w:tcW w:w="709" w:type="dxa"/>
            <w:tcBorders>
              <w:top w:val="nil"/>
              <w:left w:val="single" w:sz="8" w:space="0" w:color="auto"/>
              <w:bottom w:val="single" w:sz="4" w:space="0" w:color="000000"/>
              <w:right w:val="single" w:sz="4" w:space="0" w:color="000000"/>
            </w:tcBorders>
            <w:shd w:val="clear" w:color="auto" w:fill="auto"/>
            <w:hideMark/>
          </w:tcPr>
          <w:p w14:paraId="3716FA75"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 </w:t>
            </w:r>
          </w:p>
        </w:tc>
        <w:tc>
          <w:tcPr>
            <w:tcW w:w="3969" w:type="dxa"/>
            <w:tcBorders>
              <w:top w:val="nil"/>
              <w:left w:val="nil"/>
              <w:bottom w:val="single" w:sz="4" w:space="0" w:color="000000"/>
              <w:right w:val="single" w:sz="4" w:space="0" w:color="000000"/>
            </w:tcBorders>
            <w:shd w:val="clear" w:color="auto" w:fill="auto"/>
            <w:hideMark/>
          </w:tcPr>
          <w:p w14:paraId="47C69C0C" w14:textId="3564F2FB" w:rsidR="00293131" w:rsidRPr="00293131" w:rsidRDefault="00293131" w:rsidP="00293131">
            <w:pPr>
              <w:ind w:firstLine="0"/>
              <w:jc w:val="left"/>
              <w:rPr>
                <w:rFonts w:ascii="Arial" w:eastAsia="Times New Roman" w:hAnsi="Arial" w:cs="Arial"/>
                <w:b/>
                <w:bCs/>
                <w:color w:val="000000"/>
                <w:szCs w:val="24"/>
                <w:lang w:eastAsia="lt-LT"/>
                <w14:ligatures w14:val="none"/>
              </w:rPr>
            </w:pPr>
            <w:r w:rsidRPr="00293131">
              <w:rPr>
                <w:rFonts w:ascii="Arial" w:eastAsia="Times New Roman" w:hAnsi="Arial" w:cs="Arial"/>
                <w:b/>
                <w:bCs/>
                <w:color w:val="000000"/>
                <w:szCs w:val="24"/>
                <w:lang w:eastAsia="lt-LT"/>
                <w14:ligatures w14:val="none"/>
              </w:rPr>
              <w:t>2. Kiti šaltiniai, iš jų</w:t>
            </w:r>
          </w:p>
          <w:p w14:paraId="07932596" w14:textId="250A1E62" w:rsidR="00293131" w:rsidRPr="00293131" w:rsidRDefault="00293131" w:rsidP="00293131">
            <w:pPr>
              <w:ind w:firstLine="0"/>
              <w:jc w:val="left"/>
              <w:rPr>
                <w:rFonts w:ascii="Arial" w:eastAsia="Times New Roman" w:hAnsi="Arial" w:cs="Arial"/>
                <w:b/>
                <w:bCs/>
                <w:color w:val="000000"/>
                <w:szCs w:val="24"/>
                <w:lang w:eastAsia="lt-LT"/>
                <w14:ligatures w14:val="none"/>
              </w:rPr>
            </w:pPr>
          </w:p>
        </w:tc>
        <w:tc>
          <w:tcPr>
            <w:tcW w:w="1559" w:type="dxa"/>
            <w:tcBorders>
              <w:top w:val="nil"/>
              <w:left w:val="single" w:sz="4" w:space="0" w:color="000000"/>
              <w:bottom w:val="single" w:sz="4" w:space="0" w:color="000000"/>
              <w:right w:val="single" w:sz="4" w:space="0" w:color="000000"/>
            </w:tcBorders>
            <w:shd w:val="clear" w:color="auto" w:fill="auto"/>
            <w:hideMark/>
          </w:tcPr>
          <w:p w14:paraId="33159F1E" w14:textId="5C165D64" w:rsidR="00293131" w:rsidRPr="00661954" w:rsidRDefault="00293131" w:rsidP="00293131">
            <w:pPr>
              <w:ind w:firstLine="0"/>
              <w:jc w:val="right"/>
              <w:rPr>
                <w:rFonts w:ascii="Arial" w:eastAsia="Times New Roman" w:hAnsi="Arial" w:cs="Arial"/>
                <w:b/>
                <w:bCs/>
                <w:color w:val="FF0000"/>
                <w:szCs w:val="24"/>
                <w:lang w:eastAsia="lt-LT"/>
                <w14:ligatures w14:val="none"/>
              </w:rPr>
            </w:pPr>
            <w:r w:rsidRPr="00661954">
              <w:rPr>
                <w:rFonts w:ascii="Arial" w:hAnsi="Arial" w:cs="Arial"/>
                <w:b/>
                <w:bCs/>
                <w:szCs w:val="24"/>
              </w:rPr>
              <w:t>20 255,6</w:t>
            </w:r>
          </w:p>
        </w:tc>
        <w:tc>
          <w:tcPr>
            <w:tcW w:w="1560" w:type="dxa"/>
            <w:tcBorders>
              <w:top w:val="nil"/>
              <w:left w:val="nil"/>
              <w:bottom w:val="single" w:sz="4" w:space="0" w:color="000000"/>
              <w:right w:val="single" w:sz="4" w:space="0" w:color="000000"/>
            </w:tcBorders>
            <w:shd w:val="clear" w:color="auto" w:fill="auto"/>
            <w:hideMark/>
          </w:tcPr>
          <w:p w14:paraId="5F862181" w14:textId="4DB5520B" w:rsidR="00293131" w:rsidRPr="00661954" w:rsidRDefault="00293131" w:rsidP="00293131">
            <w:pPr>
              <w:ind w:firstLine="0"/>
              <w:jc w:val="right"/>
              <w:rPr>
                <w:rFonts w:ascii="Arial" w:eastAsia="Times New Roman" w:hAnsi="Arial" w:cs="Arial"/>
                <w:b/>
                <w:bCs/>
                <w:color w:val="FF0000"/>
                <w:szCs w:val="24"/>
                <w:lang w:eastAsia="lt-LT"/>
                <w14:ligatures w14:val="none"/>
              </w:rPr>
            </w:pPr>
            <w:r w:rsidRPr="00661954">
              <w:rPr>
                <w:rFonts w:ascii="Arial" w:hAnsi="Arial" w:cs="Arial"/>
                <w:b/>
                <w:bCs/>
                <w:szCs w:val="24"/>
              </w:rPr>
              <w:t>20 698,8</w:t>
            </w:r>
          </w:p>
        </w:tc>
        <w:tc>
          <w:tcPr>
            <w:tcW w:w="1559" w:type="dxa"/>
            <w:tcBorders>
              <w:top w:val="nil"/>
              <w:left w:val="nil"/>
              <w:bottom w:val="single" w:sz="4" w:space="0" w:color="000000"/>
              <w:right w:val="single" w:sz="4" w:space="0" w:color="000000"/>
            </w:tcBorders>
            <w:shd w:val="clear" w:color="auto" w:fill="auto"/>
            <w:hideMark/>
          </w:tcPr>
          <w:p w14:paraId="37C04960" w14:textId="2896815C" w:rsidR="00293131" w:rsidRPr="00661954" w:rsidRDefault="00293131" w:rsidP="00293131">
            <w:pPr>
              <w:ind w:firstLine="0"/>
              <w:jc w:val="right"/>
              <w:rPr>
                <w:rFonts w:ascii="Arial" w:eastAsia="Times New Roman" w:hAnsi="Arial" w:cs="Arial"/>
                <w:b/>
                <w:bCs/>
                <w:color w:val="FF0000"/>
                <w:szCs w:val="24"/>
                <w:lang w:eastAsia="lt-LT"/>
                <w14:ligatures w14:val="none"/>
              </w:rPr>
            </w:pPr>
            <w:r w:rsidRPr="00661954">
              <w:rPr>
                <w:rFonts w:ascii="Arial" w:hAnsi="Arial" w:cs="Arial"/>
                <w:b/>
                <w:bCs/>
                <w:szCs w:val="24"/>
              </w:rPr>
              <w:t>20 489,8</w:t>
            </w:r>
          </w:p>
        </w:tc>
        <w:tc>
          <w:tcPr>
            <w:tcW w:w="468" w:type="dxa"/>
            <w:vAlign w:val="center"/>
            <w:hideMark/>
          </w:tcPr>
          <w:p w14:paraId="66CBB6D9"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365AA40B" w14:textId="77777777" w:rsidTr="008F533B">
        <w:trPr>
          <w:trHeight w:val="255"/>
        </w:trPr>
        <w:tc>
          <w:tcPr>
            <w:tcW w:w="709" w:type="dxa"/>
            <w:tcBorders>
              <w:top w:val="nil"/>
              <w:left w:val="single" w:sz="8" w:space="0" w:color="auto"/>
              <w:bottom w:val="single" w:sz="4" w:space="0" w:color="000000"/>
              <w:right w:val="single" w:sz="4" w:space="0" w:color="000000"/>
            </w:tcBorders>
            <w:shd w:val="clear" w:color="auto" w:fill="auto"/>
            <w:hideMark/>
          </w:tcPr>
          <w:p w14:paraId="1E7AC66A"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VB</w:t>
            </w:r>
          </w:p>
        </w:tc>
        <w:tc>
          <w:tcPr>
            <w:tcW w:w="3969" w:type="dxa"/>
            <w:tcBorders>
              <w:top w:val="nil"/>
              <w:left w:val="nil"/>
              <w:bottom w:val="single" w:sz="4" w:space="0" w:color="000000"/>
              <w:right w:val="single" w:sz="4" w:space="0" w:color="000000"/>
            </w:tcBorders>
            <w:shd w:val="clear" w:color="auto" w:fill="auto"/>
            <w:hideMark/>
          </w:tcPr>
          <w:p w14:paraId="523265D3"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2.1. Valstybės biudžeto lėšos</w:t>
            </w:r>
          </w:p>
          <w:p w14:paraId="13346696"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p>
          <w:p w14:paraId="671A8EC5"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p>
        </w:tc>
        <w:tc>
          <w:tcPr>
            <w:tcW w:w="1559" w:type="dxa"/>
            <w:tcBorders>
              <w:top w:val="nil"/>
              <w:left w:val="single" w:sz="4" w:space="0" w:color="000000"/>
              <w:bottom w:val="single" w:sz="4" w:space="0" w:color="000000"/>
              <w:right w:val="single" w:sz="4" w:space="0" w:color="000000"/>
            </w:tcBorders>
            <w:shd w:val="clear" w:color="auto" w:fill="auto"/>
            <w:hideMark/>
          </w:tcPr>
          <w:p w14:paraId="00E4199A" w14:textId="1FC37A04"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16 876,7</w:t>
            </w:r>
          </w:p>
        </w:tc>
        <w:tc>
          <w:tcPr>
            <w:tcW w:w="1560" w:type="dxa"/>
            <w:tcBorders>
              <w:top w:val="nil"/>
              <w:left w:val="nil"/>
              <w:bottom w:val="single" w:sz="4" w:space="0" w:color="000000"/>
              <w:right w:val="single" w:sz="4" w:space="0" w:color="000000"/>
            </w:tcBorders>
            <w:shd w:val="clear" w:color="auto" w:fill="auto"/>
            <w:hideMark/>
          </w:tcPr>
          <w:p w14:paraId="49B6C9FD" w14:textId="351565DE"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17 112,9</w:t>
            </w:r>
          </w:p>
        </w:tc>
        <w:tc>
          <w:tcPr>
            <w:tcW w:w="1559" w:type="dxa"/>
            <w:tcBorders>
              <w:top w:val="nil"/>
              <w:left w:val="nil"/>
              <w:bottom w:val="single" w:sz="4" w:space="0" w:color="000000"/>
              <w:right w:val="single" w:sz="4" w:space="0" w:color="000000"/>
            </w:tcBorders>
            <w:shd w:val="clear" w:color="auto" w:fill="auto"/>
            <w:hideMark/>
          </w:tcPr>
          <w:p w14:paraId="046FCCBA" w14:textId="274A44BD"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17 112,9</w:t>
            </w:r>
          </w:p>
        </w:tc>
        <w:tc>
          <w:tcPr>
            <w:tcW w:w="468" w:type="dxa"/>
            <w:vAlign w:val="center"/>
            <w:hideMark/>
          </w:tcPr>
          <w:p w14:paraId="500DA408"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2431C682" w14:textId="77777777" w:rsidTr="008F533B">
        <w:trPr>
          <w:trHeight w:val="255"/>
        </w:trPr>
        <w:tc>
          <w:tcPr>
            <w:tcW w:w="709" w:type="dxa"/>
            <w:tcBorders>
              <w:top w:val="nil"/>
              <w:left w:val="single" w:sz="8" w:space="0" w:color="auto"/>
              <w:bottom w:val="single" w:sz="4" w:space="0" w:color="000000"/>
              <w:right w:val="single" w:sz="4" w:space="0" w:color="000000"/>
            </w:tcBorders>
            <w:shd w:val="clear" w:color="auto" w:fill="auto"/>
            <w:hideMark/>
          </w:tcPr>
          <w:p w14:paraId="4E540B5E"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ES</w:t>
            </w:r>
          </w:p>
        </w:tc>
        <w:tc>
          <w:tcPr>
            <w:tcW w:w="3969" w:type="dxa"/>
            <w:tcBorders>
              <w:top w:val="nil"/>
              <w:left w:val="nil"/>
              <w:bottom w:val="single" w:sz="4" w:space="0" w:color="000000"/>
              <w:right w:val="single" w:sz="4" w:space="0" w:color="000000"/>
            </w:tcBorders>
            <w:shd w:val="clear" w:color="auto" w:fill="auto"/>
            <w:hideMark/>
          </w:tcPr>
          <w:p w14:paraId="58A5F3B5"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2.2. Europos Sąjungos ir kitos tarptautinės paramos lėšos</w:t>
            </w:r>
          </w:p>
          <w:p w14:paraId="0944F908"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p>
        </w:tc>
        <w:tc>
          <w:tcPr>
            <w:tcW w:w="1559" w:type="dxa"/>
            <w:tcBorders>
              <w:top w:val="nil"/>
              <w:left w:val="single" w:sz="4" w:space="0" w:color="000000"/>
              <w:bottom w:val="single" w:sz="4" w:space="0" w:color="000000"/>
              <w:right w:val="single" w:sz="4" w:space="0" w:color="000000"/>
            </w:tcBorders>
            <w:shd w:val="clear" w:color="auto" w:fill="auto"/>
            <w:hideMark/>
          </w:tcPr>
          <w:p w14:paraId="36126041" w14:textId="7E4BA9BD"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676,9</w:t>
            </w:r>
          </w:p>
        </w:tc>
        <w:tc>
          <w:tcPr>
            <w:tcW w:w="1560" w:type="dxa"/>
            <w:tcBorders>
              <w:top w:val="nil"/>
              <w:left w:val="nil"/>
              <w:bottom w:val="single" w:sz="4" w:space="0" w:color="000000"/>
              <w:right w:val="single" w:sz="4" w:space="0" w:color="000000"/>
            </w:tcBorders>
            <w:shd w:val="clear" w:color="auto" w:fill="auto"/>
            <w:hideMark/>
          </w:tcPr>
          <w:p w14:paraId="7A0367DD" w14:textId="372D6F2C"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487,8</w:t>
            </w:r>
          </w:p>
        </w:tc>
        <w:tc>
          <w:tcPr>
            <w:tcW w:w="1559" w:type="dxa"/>
            <w:tcBorders>
              <w:top w:val="nil"/>
              <w:left w:val="nil"/>
              <w:bottom w:val="single" w:sz="4" w:space="0" w:color="000000"/>
              <w:right w:val="single" w:sz="4" w:space="0" w:color="000000"/>
            </w:tcBorders>
            <w:shd w:val="clear" w:color="auto" w:fill="auto"/>
            <w:hideMark/>
          </w:tcPr>
          <w:p w14:paraId="6FB489B6" w14:textId="005FDE53"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449,4</w:t>
            </w:r>
          </w:p>
        </w:tc>
        <w:tc>
          <w:tcPr>
            <w:tcW w:w="468" w:type="dxa"/>
            <w:vAlign w:val="center"/>
            <w:hideMark/>
          </w:tcPr>
          <w:p w14:paraId="7C13F1D7"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2A278CCC" w14:textId="77777777" w:rsidTr="00293131">
        <w:trPr>
          <w:trHeight w:val="373"/>
        </w:trPr>
        <w:tc>
          <w:tcPr>
            <w:tcW w:w="709" w:type="dxa"/>
            <w:tcBorders>
              <w:top w:val="nil"/>
              <w:left w:val="single" w:sz="8" w:space="0" w:color="auto"/>
              <w:bottom w:val="nil"/>
              <w:right w:val="single" w:sz="4" w:space="0" w:color="000000"/>
            </w:tcBorders>
            <w:shd w:val="clear" w:color="auto" w:fill="auto"/>
            <w:hideMark/>
          </w:tcPr>
          <w:p w14:paraId="24993761"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KT</w:t>
            </w:r>
          </w:p>
        </w:tc>
        <w:tc>
          <w:tcPr>
            <w:tcW w:w="3969" w:type="dxa"/>
            <w:tcBorders>
              <w:top w:val="nil"/>
              <w:left w:val="nil"/>
              <w:bottom w:val="nil"/>
              <w:right w:val="single" w:sz="4" w:space="0" w:color="000000"/>
            </w:tcBorders>
            <w:shd w:val="clear" w:color="auto" w:fill="auto"/>
            <w:hideMark/>
          </w:tcPr>
          <w:p w14:paraId="21CB5B14"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2.3. Kitų šaltinių lėšos</w:t>
            </w:r>
          </w:p>
          <w:p w14:paraId="35C5D4D6"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p>
          <w:p w14:paraId="24EE4906"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p>
        </w:tc>
        <w:tc>
          <w:tcPr>
            <w:tcW w:w="1559" w:type="dxa"/>
            <w:tcBorders>
              <w:top w:val="nil"/>
              <w:left w:val="single" w:sz="4" w:space="0" w:color="000000"/>
              <w:bottom w:val="single" w:sz="4" w:space="0" w:color="000000"/>
              <w:right w:val="single" w:sz="4" w:space="0" w:color="000000"/>
            </w:tcBorders>
            <w:shd w:val="clear" w:color="auto" w:fill="FFFFFF" w:themeFill="background1"/>
            <w:hideMark/>
          </w:tcPr>
          <w:p w14:paraId="64743B47" w14:textId="6039F2F7"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2 702,0</w:t>
            </w:r>
          </w:p>
        </w:tc>
        <w:tc>
          <w:tcPr>
            <w:tcW w:w="1560" w:type="dxa"/>
            <w:tcBorders>
              <w:top w:val="nil"/>
              <w:left w:val="nil"/>
              <w:bottom w:val="single" w:sz="4" w:space="0" w:color="000000"/>
              <w:right w:val="single" w:sz="4" w:space="0" w:color="000000"/>
            </w:tcBorders>
            <w:shd w:val="clear" w:color="auto" w:fill="FFFFFF" w:themeFill="background1"/>
            <w:hideMark/>
          </w:tcPr>
          <w:p w14:paraId="5A12F34D" w14:textId="48DD5F31"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3 098,1</w:t>
            </w:r>
          </w:p>
        </w:tc>
        <w:tc>
          <w:tcPr>
            <w:tcW w:w="1559" w:type="dxa"/>
            <w:tcBorders>
              <w:top w:val="nil"/>
              <w:left w:val="nil"/>
              <w:bottom w:val="single" w:sz="4" w:space="0" w:color="000000"/>
              <w:right w:val="single" w:sz="4" w:space="0" w:color="000000"/>
            </w:tcBorders>
            <w:shd w:val="clear" w:color="auto" w:fill="FFFFFF" w:themeFill="background1"/>
            <w:hideMark/>
          </w:tcPr>
          <w:p w14:paraId="240CA904" w14:textId="749D214D"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2 927,5</w:t>
            </w:r>
          </w:p>
        </w:tc>
        <w:tc>
          <w:tcPr>
            <w:tcW w:w="468" w:type="dxa"/>
            <w:vAlign w:val="center"/>
            <w:hideMark/>
          </w:tcPr>
          <w:p w14:paraId="14BCC257" w14:textId="77777777" w:rsidR="00293131" w:rsidRPr="00293131" w:rsidRDefault="00293131" w:rsidP="00293131">
            <w:pPr>
              <w:ind w:firstLine="0"/>
              <w:jc w:val="left"/>
              <w:rPr>
                <w:rFonts w:ascii="Arial" w:eastAsia="Times New Roman" w:hAnsi="Arial" w:cs="Arial"/>
                <w:szCs w:val="24"/>
                <w:lang w:eastAsia="lt-LT"/>
                <w14:ligatures w14:val="none"/>
              </w:rPr>
            </w:pPr>
          </w:p>
          <w:p w14:paraId="28784CD0"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4B2A53CC" w14:textId="77777777" w:rsidTr="00293131">
        <w:trPr>
          <w:trHeight w:val="525"/>
        </w:trPr>
        <w:tc>
          <w:tcPr>
            <w:tcW w:w="709" w:type="dxa"/>
            <w:tcBorders>
              <w:top w:val="single" w:sz="8" w:space="0" w:color="auto"/>
              <w:left w:val="single" w:sz="8" w:space="0" w:color="auto"/>
              <w:bottom w:val="single" w:sz="8" w:space="0" w:color="auto"/>
              <w:right w:val="single" w:sz="4" w:space="0" w:color="000000"/>
            </w:tcBorders>
            <w:shd w:val="clear" w:color="auto" w:fill="BFBFBF" w:themeFill="background1" w:themeFillShade="BF"/>
            <w:hideMark/>
          </w:tcPr>
          <w:p w14:paraId="4A5141A7" w14:textId="77777777" w:rsidR="00293131" w:rsidRPr="00293131" w:rsidRDefault="00293131" w:rsidP="00293131">
            <w:pPr>
              <w:ind w:firstLine="0"/>
              <w:jc w:val="left"/>
              <w:rPr>
                <w:rFonts w:ascii="Arial" w:eastAsia="Times New Roman" w:hAnsi="Arial" w:cs="Arial"/>
                <w:b/>
                <w:bCs/>
                <w:color w:val="000000"/>
                <w:szCs w:val="24"/>
                <w:lang w:eastAsia="lt-LT"/>
                <w14:ligatures w14:val="none"/>
              </w:rPr>
            </w:pPr>
            <w:r w:rsidRPr="00293131">
              <w:rPr>
                <w:rFonts w:ascii="Arial" w:eastAsia="Times New Roman" w:hAnsi="Arial" w:cs="Arial"/>
                <w:b/>
                <w:bCs/>
                <w:color w:val="000000"/>
                <w:szCs w:val="24"/>
                <w:lang w:eastAsia="lt-LT"/>
                <w14:ligatures w14:val="none"/>
              </w:rPr>
              <w:t> </w:t>
            </w:r>
          </w:p>
        </w:tc>
        <w:tc>
          <w:tcPr>
            <w:tcW w:w="3969" w:type="dxa"/>
            <w:tcBorders>
              <w:top w:val="single" w:sz="8" w:space="0" w:color="auto"/>
              <w:left w:val="nil"/>
              <w:bottom w:val="single" w:sz="8" w:space="0" w:color="auto"/>
              <w:right w:val="single" w:sz="4" w:space="0" w:color="000000"/>
            </w:tcBorders>
            <w:shd w:val="clear" w:color="auto" w:fill="BFBFBF" w:themeFill="background1" w:themeFillShade="BF"/>
            <w:hideMark/>
          </w:tcPr>
          <w:p w14:paraId="7BDBC613" w14:textId="7CCA49F1" w:rsidR="00293131" w:rsidRPr="00293131" w:rsidRDefault="00293131" w:rsidP="00293131">
            <w:pPr>
              <w:ind w:firstLine="0"/>
              <w:jc w:val="left"/>
              <w:rPr>
                <w:rFonts w:ascii="Arial" w:eastAsia="Times New Roman" w:hAnsi="Arial" w:cs="Arial"/>
                <w:i/>
                <w:iCs/>
                <w:color w:val="000000"/>
                <w:szCs w:val="24"/>
                <w:lang w:eastAsia="lt-LT"/>
                <w14:ligatures w14:val="none"/>
              </w:rPr>
            </w:pPr>
            <w:r w:rsidRPr="00293131">
              <w:rPr>
                <w:rFonts w:ascii="Arial" w:eastAsia="Times New Roman" w:hAnsi="Arial" w:cs="Arial"/>
                <w:b/>
                <w:bCs/>
                <w:color w:val="000000"/>
                <w:szCs w:val="24"/>
                <w:lang w:eastAsia="lt-LT"/>
                <w14:ligatures w14:val="none"/>
              </w:rPr>
              <w:t xml:space="preserve">IŠ VISO programoms finansuoti pagal finansavimo šaltinius </w:t>
            </w:r>
            <w:r w:rsidRPr="00293131">
              <w:rPr>
                <w:rFonts w:ascii="Arial" w:eastAsia="Times New Roman" w:hAnsi="Arial" w:cs="Arial"/>
                <w:i/>
                <w:iCs/>
                <w:color w:val="000000"/>
                <w:szCs w:val="24"/>
                <w:lang w:eastAsia="lt-LT"/>
                <w14:ligatures w14:val="none"/>
              </w:rPr>
              <w:t>(1 ir 2 punktai):</w:t>
            </w:r>
          </w:p>
          <w:p w14:paraId="2A5091D0" w14:textId="2D986B5B" w:rsidR="00293131" w:rsidRPr="00293131" w:rsidRDefault="00293131" w:rsidP="00293131">
            <w:pPr>
              <w:ind w:firstLine="0"/>
              <w:jc w:val="left"/>
              <w:rPr>
                <w:rFonts w:ascii="Arial" w:eastAsia="Times New Roman" w:hAnsi="Arial" w:cs="Arial"/>
                <w:b/>
                <w:bCs/>
                <w:color w:val="000000"/>
                <w:szCs w:val="24"/>
                <w:lang w:eastAsia="lt-LT"/>
                <w14:ligatures w14:val="none"/>
              </w:rPr>
            </w:pPr>
          </w:p>
        </w:tc>
        <w:tc>
          <w:tcPr>
            <w:tcW w:w="1559" w:type="dxa"/>
            <w:tcBorders>
              <w:top w:val="nil"/>
              <w:left w:val="single" w:sz="4" w:space="0" w:color="auto"/>
              <w:bottom w:val="single" w:sz="4" w:space="0" w:color="auto"/>
              <w:right w:val="single" w:sz="4" w:space="0" w:color="auto"/>
            </w:tcBorders>
            <w:shd w:val="clear" w:color="auto" w:fill="BFBFBF" w:themeFill="background1" w:themeFillShade="BF"/>
            <w:hideMark/>
          </w:tcPr>
          <w:p w14:paraId="6FF6B2D9" w14:textId="47079D2A" w:rsidR="00293131" w:rsidRPr="00661954" w:rsidRDefault="00293131" w:rsidP="00293131">
            <w:pPr>
              <w:ind w:firstLine="0"/>
              <w:jc w:val="right"/>
              <w:rPr>
                <w:rFonts w:ascii="Arial" w:eastAsia="Times New Roman" w:hAnsi="Arial" w:cs="Arial"/>
                <w:b/>
                <w:bCs/>
                <w:color w:val="FF0000"/>
                <w:szCs w:val="24"/>
                <w:lang w:eastAsia="lt-LT"/>
                <w14:ligatures w14:val="none"/>
              </w:rPr>
            </w:pPr>
            <w:r w:rsidRPr="00661954">
              <w:rPr>
                <w:rFonts w:ascii="Arial" w:hAnsi="Arial" w:cs="Arial"/>
                <w:b/>
                <w:bCs/>
                <w:szCs w:val="24"/>
              </w:rPr>
              <w:t>153 524,5</w:t>
            </w:r>
          </w:p>
        </w:tc>
        <w:tc>
          <w:tcPr>
            <w:tcW w:w="1560" w:type="dxa"/>
            <w:tcBorders>
              <w:top w:val="nil"/>
              <w:left w:val="nil"/>
              <w:bottom w:val="single" w:sz="4" w:space="0" w:color="auto"/>
              <w:right w:val="single" w:sz="4" w:space="0" w:color="auto"/>
            </w:tcBorders>
            <w:shd w:val="clear" w:color="auto" w:fill="BFBFBF" w:themeFill="background1" w:themeFillShade="BF"/>
            <w:hideMark/>
          </w:tcPr>
          <w:p w14:paraId="66382A50" w14:textId="4EC26E20" w:rsidR="00293131" w:rsidRPr="00661954" w:rsidRDefault="00293131" w:rsidP="00293131">
            <w:pPr>
              <w:ind w:firstLine="0"/>
              <w:jc w:val="right"/>
              <w:rPr>
                <w:rFonts w:ascii="Arial" w:eastAsia="Times New Roman" w:hAnsi="Arial" w:cs="Arial"/>
                <w:b/>
                <w:bCs/>
                <w:color w:val="FF0000"/>
                <w:szCs w:val="24"/>
                <w:lang w:eastAsia="lt-LT"/>
                <w14:ligatures w14:val="none"/>
              </w:rPr>
            </w:pPr>
            <w:r w:rsidRPr="00661954">
              <w:rPr>
                <w:rFonts w:ascii="Arial" w:hAnsi="Arial" w:cs="Arial"/>
                <w:b/>
                <w:bCs/>
                <w:szCs w:val="24"/>
              </w:rPr>
              <w:t>149 598,1</w:t>
            </w:r>
          </w:p>
        </w:tc>
        <w:tc>
          <w:tcPr>
            <w:tcW w:w="1559" w:type="dxa"/>
            <w:tcBorders>
              <w:top w:val="nil"/>
              <w:left w:val="nil"/>
              <w:bottom w:val="single" w:sz="4" w:space="0" w:color="auto"/>
              <w:right w:val="single" w:sz="4" w:space="0" w:color="auto"/>
            </w:tcBorders>
            <w:shd w:val="clear" w:color="auto" w:fill="BFBFBF" w:themeFill="background1" w:themeFillShade="BF"/>
            <w:hideMark/>
          </w:tcPr>
          <w:p w14:paraId="13BC2618" w14:textId="0387CE89" w:rsidR="00293131" w:rsidRPr="00661954" w:rsidRDefault="00293131" w:rsidP="00293131">
            <w:pPr>
              <w:ind w:firstLine="0"/>
              <w:jc w:val="right"/>
              <w:rPr>
                <w:rFonts w:ascii="Arial" w:eastAsia="Times New Roman" w:hAnsi="Arial" w:cs="Arial"/>
                <w:b/>
                <w:bCs/>
                <w:color w:val="FF0000"/>
                <w:szCs w:val="24"/>
                <w:lang w:eastAsia="lt-LT"/>
                <w14:ligatures w14:val="none"/>
              </w:rPr>
            </w:pPr>
            <w:r w:rsidRPr="00661954">
              <w:rPr>
                <w:rFonts w:ascii="Arial" w:hAnsi="Arial" w:cs="Arial"/>
                <w:b/>
                <w:bCs/>
                <w:szCs w:val="24"/>
              </w:rPr>
              <w:t>144 530,2</w:t>
            </w:r>
          </w:p>
        </w:tc>
        <w:tc>
          <w:tcPr>
            <w:tcW w:w="468" w:type="dxa"/>
            <w:vAlign w:val="center"/>
            <w:hideMark/>
          </w:tcPr>
          <w:p w14:paraId="340E10D4" w14:textId="77777777" w:rsidR="00293131" w:rsidRPr="00293131" w:rsidRDefault="00293131" w:rsidP="00293131">
            <w:pPr>
              <w:ind w:firstLine="0"/>
              <w:jc w:val="left"/>
              <w:rPr>
                <w:rFonts w:ascii="Arial" w:eastAsia="Times New Roman" w:hAnsi="Arial" w:cs="Arial"/>
                <w:szCs w:val="24"/>
                <w:lang w:eastAsia="lt-LT"/>
                <w14:ligatures w14:val="none"/>
              </w:rPr>
            </w:pPr>
          </w:p>
          <w:p w14:paraId="778D8597" w14:textId="77777777" w:rsidR="00293131" w:rsidRPr="00293131" w:rsidRDefault="00293131" w:rsidP="00293131">
            <w:pPr>
              <w:ind w:firstLine="0"/>
              <w:jc w:val="left"/>
              <w:rPr>
                <w:rFonts w:ascii="Arial" w:eastAsia="Times New Roman" w:hAnsi="Arial" w:cs="Arial"/>
                <w:szCs w:val="24"/>
                <w:lang w:eastAsia="lt-LT"/>
                <w14:ligatures w14:val="none"/>
              </w:rPr>
            </w:pPr>
          </w:p>
          <w:p w14:paraId="32D1189E" w14:textId="77777777" w:rsidR="00293131" w:rsidRPr="00293131" w:rsidRDefault="00293131" w:rsidP="00293131">
            <w:pPr>
              <w:ind w:firstLine="0"/>
              <w:jc w:val="left"/>
              <w:rPr>
                <w:rFonts w:ascii="Arial" w:eastAsia="Times New Roman" w:hAnsi="Arial" w:cs="Arial"/>
                <w:szCs w:val="24"/>
                <w:lang w:eastAsia="lt-LT"/>
                <w14:ligatures w14:val="none"/>
              </w:rPr>
            </w:pPr>
          </w:p>
          <w:p w14:paraId="1AA87201" w14:textId="77777777" w:rsidR="00293131" w:rsidRPr="00293131" w:rsidRDefault="00293131" w:rsidP="00293131">
            <w:pPr>
              <w:ind w:firstLine="0"/>
              <w:jc w:val="left"/>
              <w:rPr>
                <w:rFonts w:ascii="Arial" w:eastAsia="Times New Roman" w:hAnsi="Arial" w:cs="Arial"/>
                <w:szCs w:val="24"/>
                <w:lang w:eastAsia="lt-LT"/>
                <w14:ligatures w14:val="none"/>
              </w:rPr>
            </w:pPr>
          </w:p>
        </w:tc>
      </w:tr>
      <w:tr w:rsidR="00293131" w:rsidRPr="00293131" w14:paraId="3F5EA3C7" w14:textId="77777777" w:rsidTr="00221C49">
        <w:trPr>
          <w:gridAfter w:val="1"/>
          <w:wAfter w:w="468" w:type="dxa"/>
          <w:trHeight w:val="360"/>
        </w:trPr>
        <w:tc>
          <w:tcPr>
            <w:tcW w:w="709" w:type="dxa"/>
            <w:tcBorders>
              <w:top w:val="single" w:sz="4" w:space="0" w:color="auto"/>
              <w:left w:val="single" w:sz="4" w:space="0" w:color="auto"/>
              <w:bottom w:val="single" w:sz="4" w:space="0" w:color="auto"/>
              <w:right w:val="nil"/>
            </w:tcBorders>
            <w:shd w:val="clear" w:color="auto" w:fill="auto"/>
            <w:vAlign w:val="bottom"/>
            <w:hideMark/>
          </w:tcPr>
          <w:p w14:paraId="280AEE5F"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lastRenderedPageBreak/>
              <w:t> </w:t>
            </w:r>
          </w:p>
        </w:tc>
        <w:tc>
          <w:tcPr>
            <w:tcW w:w="396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66781B6" w14:textId="77777777" w:rsidR="00293131" w:rsidRPr="00293131" w:rsidRDefault="00293131" w:rsidP="00293131">
            <w:pPr>
              <w:ind w:firstLine="0"/>
              <w:jc w:val="left"/>
              <w:rPr>
                <w:rFonts w:ascii="Arial" w:eastAsia="Times New Roman" w:hAnsi="Arial" w:cs="Arial"/>
                <w:color w:val="000000"/>
                <w:szCs w:val="24"/>
                <w:lang w:eastAsia="lt-LT"/>
                <w14:ligatures w14:val="none"/>
              </w:rPr>
            </w:pPr>
            <w:r w:rsidRPr="00293131">
              <w:rPr>
                <w:rFonts w:ascii="Arial" w:eastAsia="Times New Roman" w:hAnsi="Arial" w:cs="Arial"/>
                <w:color w:val="000000"/>
                <w:szCs w:val="24"/>
                <w:lang w:eastAsia="lt-LT"/>
                <w14:ligatures w14:val="none"/>
              </w:rPr>
              <w:t>Iš jų: regioninių pažangos priemonių lėšos</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0BE7FCBC" w14:textId="1EDB187C"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3 424,8</w:t>
            </w:r>
          </w:p>
        </w:tc>
        <w:tc>
          <w:tcPr>
            <w:tcW w:w="1560" w:type="dxa"/>
            <w:tcBorders>
              <w:top w:val="single" w:sz="4" w:space="0" w:color="000000"/>
              <w:left w:val="nil"/>
              <w:bottom w:val="single" w:sz="4" w:space="0" w:color="000000"/>
              <w:right w:val="single" w:sz="4" w:space="0" w:color="000000"/>
            </w:tcBorders>
            <w:shd w:val="clear" w:color="auto" w:fill="auto"/>
            <w:hideMark/>
          </w:tcPr>
          <w:p w14:paraId="5DD77510" w14:textId="7F392BD6"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1 377,2</w:t>
            </w:r>
          </w:p>
        </w:tc>
        <w:tc>
          <w:tcPr>
            <w:tcW w:w="1559" w:type="dxa"/>
            <w:tcBorders>
              <w:top w:val="single" w:sz="4" w:space="0" w:color="000000"/>
              <w:left w:val="nil"/>
              <w:bottom w:val="single" w:sz="4" w:space="0" w:color="000000"/>
              <w:right w:val="single" w:sz="4" w:space="0" w:color="000000"/>
            </w:tcBorders>
            <w:shd w:val="clear" w:color="auto" w:fill="auto"/>
            <w:hideMark/>
          </w:tcPr>
          <w:p w14:paraId="2DB2CC91" w14:textId="588727EF" w:rsidR="00293131" w:rsidRPr="00293131" w:rsidRDefault="00293131" w:rsidP="00293131">
            <w:pPr>
              <w:ind w:firstLine="0"/>
              <w:jc w:val="right"/>
              <w:rPr>
                <w:rFonts w:ascii="Arial" w:eastAsia="Times New Roman" w:hAnsi="Arial" w:cs="Arial"/>
                <w:color w:val="FF0000"/>
                <w:szCs w:val="24"/>
                <w:lang w:eastAsia="lt-LT"/>
                <w14:ligatures w14:val="none"/>
              </w:rPr>
            </w:pPr>
            <w:r w:rsidRPr="00293131">
              <w:rPr>
                <w:rFonts w:ascii="Arial" w:hAnsi="Arial" w:cs="Arial"/>
                <w:szCs w:val="24"/>
              </w:rPr>
              <w:t>202,0</w:t>
            </w:r>
          </w:p>
        </w:tc>
      </w:tr>
    </w:tbl>
    <w:p w14:paraId="676ED866" w14:textId="77777777" w:rsidR="00297E07" w:rsidRPr="00293131" w:rsidRDefault="00297E07" w:rsidP="00856F27">
      <w:pPr>
        <w:ind w:firstLine="0"/>
        <w:jc w:val="left"/>
        <w:rPr>
          <w:rFonts w:ascii="Arial" w:eastAsia="Times New Roman" w:hAnsi="Arial" w:cs="Arial"/>
          <w:b/>
          <w:bCs/>
          <w:szCs w:val="24"/>
        </w:rPr>
      </w:pPr>
    </w:p>
    <w:p w14:paraId="02528312" w14:textId="77777777" w:rsidR="002D3BEA" w:rsidRPr="000513A6" w:rsidRDefault="002D3BEA" w:rsidP="00856F27">
      <w:pPr>
        <w:ind w:firstLine="0"/>
        <w:jc w:val="left"/>
        <w:rPr>
          <w:rFonts w:ascii="Arial" w:eastAsia="Times New Roman" w:hAnsi="Arial" w:cs="Arial"/>
          <w:b/>
          <w:bCs/>
          <w:szCs w:val="24"/>
        </w:rPr>
      </w:pPr>
    </w:p>
    <w:p w14:paraId="0FF8C918" w14:textId="77777777" w:rsidR="00661954" w:rsidRDefault="00661954" w:rsidP="00856F27">
      <w:pPr>
        <w:ind w:firstLine="0"/>
        <w:jc w:val="left"/>
        <w:rPr>
          <w:rFonts w:ascii="Arial" w:eastAsia="Times New Roman" w:hAnsi="Arial" w:cs="Arial"/>
          <w:b/>
          <w:bCs/>
          <w:szCs w:val="24"/>
        </w:rPr>
      </w:pPr>
    </w:p>
    <w:p w14:paraId="089B417F" w14:textId="77777777" w:rsidR="00661954" w:rsidRDefault="00661954" w:rsidP="00856F27">
      <w:pPr>
        <w:ind w:firstLine="0"/>
        <w:jc w:val="left"/>
        <w:rPr>
          <w:rFonts w:ascii="Arial" w:eastAsia="Times New Roman" w:hAnsi="Arial" w:cs="Arial"/>
          <w:b/>
          <w:bCs/>
          <w:szCs w:val="24"/>
        </w:rPr>
      </w:pPr>
    </w:p>
    <w:p w14:paraId="0A7B9A48" w14:textId="77777777" w:rsidR="00661954" w:rsidRDefault="00661954" w:rsidP="00856F27">
      <w:pPr>
        <w:ind w:firstLine="0"/>
        <w:jc w:val="left"/>
        <w:rPr>
          <w:rFonts w:ascii="Arial" w:eastAsia="Times New Roman" w:hAnsi="Arial" w:cs="Arial"/>
          <w:b/>
          <w:bCs/>
          <w:szCs w:val="24"/>
        </w:rPr>
      </w:pPr>
    </w:p>
    <w:p w14:paraId="509D6FA9" w14:textId="77777777" w:rsidR="00661954" w:rsidRDefault="00661954" w:rsidP="00856F27">
      <w:pPr>
        <w:ind w:firstLine="0"/>
        <w:jc w:val="left"/>
        <w:rPr>
          <w:rFonts w:ascii="Arial" w:eastAsia="Times New Roman" w:hAnsi="Arial" w:cs="Arial"/>
          <w:b/>
          <w:bCs/>
          <w:szCs w:val="24"/>
        </w:rPr>
      </w:pPr>
    </w:p>
    <w:p w14:paraId="7CA3F346" w14:textId="77777777" w:rsidR="00661954" w:rsidRDefault="00661954" w:rsidP="00856F27">
      <w:pPr>
        <w:ind w:firstLine="0"/>
        <w:jc w:val="left"/>
        <w:rPr>
          <w:rFonts w:ascii="Arial" w:eastAsia="Times New Roman" w:hAnsi="Arial" w:cs="Arial"/>
          <w:b/>
          <w:bCs/>
          <w:szCs w:val="24"/>
        </w:rPr>
      </w:pPr>
    </w:p>
    <w:p w14:paraId="25079590" w14:textId="42D19091" w:rsidR="0003670A" w:rsidRDefault="00814163" w:rsidP="00856F27">
      <w:pPr>
        <w:ind w:firstLine="0"/>
        <w:jc w:val="left"/>
        <w:rPr>
          <w:rFonts w:ascii="Arial" w:eastAsia="Times New Roman" w:hAnsi="Arial" w:cs="Arial"/>
          <w:b/>
          <w:bCs/>
          <w:szCs w:val="24"/>
        </w:rPr>
      </w:pPr>
      <w:r w:rsidRPr="000513A6">
        <w:rPr>
          <w:rFonts w:ascii="Arial" w:eastAsia="Times New Roman" w:hAnsi="Arial" w:cs="Arial"/>
          <w:b/>
          <w:bCs/>
          <w:szCs w:val="24"/>
        </w:rPr>
        <w:t>1 grafikas/ 202</w:t>
      </w:r>
      <w:r w:rsidR="00CF79A3">
        <w:rPr>
          <w:rFonts w:ascii="Arial" w:eastAsia="Times New Roman" w:hAnsi="Arial" w:cs="Arial"/>
          <w:b/>
          <w:bCs/>
          <w:szCs w:val="24"/>
        </w:rPr>
        <w:t>5</w:t>
      </w:r>
      <w:r w:rsidRPr="000513A6">
        <w:rPr>
          <w:rFonts w:ascii="Arial" w:eastAsia="Times New Roman" w:hAnsi="Arial" w:cs="Arial"/>
          <w:b/>
          <w:bCs/>
          <w:szCs w:val="24"/>
        </w:rPr>
        <w:t>–202</w:t>
      </w:r>
      <w:r w:rsidR="00CF79A3">
        <w:rPr>
          <w:rFonts w:ascii="Arial" w:eastAsia="Times New Roman" w:hAnsi="Arial" w:cs="Arial"/>
          <w:b/>
          <w:bCs/>
          <w:szCs w:val="24"/>
        </w:rPr>
        <w:t>7</w:t>
      </w:r>
      <w:r w:rsidRPr="000513A6">
        <w:rPr>
          <w:rFonts w:ascii="Arial" w:eastAsia="Times New Roman" w:hAnsi="Arial" w:cs="Arial"/>
          <w:b/>
          <w:bCs/>
          <w:szCs w:val="24"/>
        </w:rPr>
        <w:t xml:space="preserve"> metų asignavimų ir kitų lėšų pasiskirstymas pagal programas, tūkst. Eur</w:t>
      </w:r>
    </w:p>
    <w:p w14:paraId="558FC1DA" w14:textId="77777777" w:rsidR="0003670A" w:rsidRDefault="0003670A" w:rsidP="00856F27">
      <w:pPr>
        <w:ind w:firstLine="0"/>
        <w:jc w:val="left"/>
        <w:rPr>
          <w:rFonts w:ascii="Arial" w:eastAsia="Times New Roman" w:hAnsi="Arial" w:cs="Arial"/>
          <w:b/>
          <w:bCs/>
          <w:szCs w:val="24"/>
        </w:rPr>
      </w:pPr>
    </w:p>
    <w:p w14:paraId="65E9CA5C" w14:textId="3AEA928D" w:rsidR="0003670A" w:rsidRDefault="005A09CB" w:rsidP="00856F27">
      <w:pPr>
        <w:ind w:firstLine="0"/>
        <w:jc w:val="left"/>
        <w:rPr>
          <w:rFonts w:ascii="Arial" w:eastAsia="Times New Roman" w:hAnsi="Arial" w:cs="Arial"/>
          <w:b/>
          <w:bCs/>
          <w:szCs w:val="24"/>
        </w:rPr>
      </w:pPr>
      <w:r>
        <w:rPr>
          <w:noProof/>
        </w:rPr>
        <w:drawing>
          <wp:inline distT="0" distB="0" distL="0" distR="0" wp14:anchorId="5404F002" wp14:editId="7890BD89">
            <wp:extent cx="5810250" cy="2762249"/>
            <wp:effectExtent l="0" t="0" r="0" b="635"/>
            <wp:docPr id="1540632025" name="Diagrama 1">
              <a:extLst xmlns:a="http://schemas.openxmlformats.org/drawingml/2006/main">
                <a:ext uri="{FF2B5EF4-FFF2-40B4-BE49-F238E27FC236}">
                  <a16:creationId xmlns:a16="http://schemas.microsoft.com/office/drawing/2014/main" id="{EF261165-2D32-4456-8ABA-5D3E38407A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C76D535" w14:textId="77777777" w:rsidR="00187E7A" w:rsidRDefault="00187E7A" w:rsidP="0031087D">
      <w:pPr>
        <w:ind w:firstLine="0"/>
        <w:jc w:val="center"/>
        <w:rPr>
          <w:rFonts w:ascii="Arial" w:hAnsi="Arial" w:cs="Arial"/>
          <w:b/>
          <w:bCs/>
        </w:rPr>
      </w:pPr>
      <w:bookmarkStart w:id="3" w:name="_Hlk152187823"/>
    </w:p>
    <w:p w14:paraId="5DC22999" w14:textId="22D97C00" w:rsidR="0031087D" w:rsidRPr="000513A6" w:rsidRDefault="0031087D" w:rsidP="0031087D">
      <w:pPr>
        <w:ind w:firstLine="0"/>
        <w:jc w:val="center"/>
        <w:rPr>
          <w:rFonts w:ascii="Arial" w:hAnsi="Arial" w:cs="Arial"/>
          <w:b/>
          <w:bCs/>
        </w:rPr>
      </w:pPr>
      <w:r w:rsidRPr="000513A6">
        <w:rPr>
          <w:rFonts w:ascii="Arial" w:hAnsi="Arial" w:cs="Arial"/>
          <w:b/>
          <w:bCs/>
        </w:rPr>
        <w:t>II SKIRSNIS</w:t>
      </w:r>
    </w:p>
    <w:p w14:paraId="0B9DEF2A" w14:textId="77777777" w:rsidR="00F07B3D" w:rsidRPr="000513A6" w:rsidRDefault="00F07B3D" w:rsidP="0031087D">
      <w:pPr>
        <w:ind w:firstLine="0"/>
        <w:jc w:val="center"/>
        <w:rPr>
          <w:rFonts w:ascii="Arial" w:hAnsi="Arial" w:cs="Arial"/>
          <w:b/>
          <w:bCs/>
        </w:rPr>
      </w:pPr>
      <w:r w:rsidRPr="000513A6">
        <w:rPr>
          <w:rFonts w:ascii="Arial" w:hAnsi="Arial" w:cs="Arial"/>
          <w:b/>
          <w:bCs/>
        </w:rPr>
        <w:t xml:space="preserve">DARNAUS TERITORIJŲ IR INFRASTRUKTŪROS VYSTYMO PROGRAMA </w:t>
      </w:r>
    </w:p>
    <w:p w14:paraId="557731F6" w14:textId="1941C7E2" w:rsidR="00F07B3D" w:rsidRPr="000513A6" w:rsidRDefault="00F07B3D" w:rsidP="0031087D">
      <w:pPr>
        <w:ind w:firstLine="0"/>
        <w:jc w:val="center"/>
        <w:rPr>
          <w:rFonts w:ascii="Arial" w:hAnsi="Arial" w:cs="Arial"/>
          <w:b/>
          <w:bCs/>
        </w:rPr>
      </w:pPr>
      <w:r w:rsidRPr="000513A6">
        <w:rPr>
          <w:rFonts w:ascii="Arial" w:hAnsi="Arial" w:cs="Arial"/>
          <w:b/>
          <w:bCs/>
        </w:rPr>
        <w:t>(KODAS 31)</w:t>
      </w:r>
    </w:p>
    <w:p w14:paraId="3775D6BC" w14:textId="77777777" w:rsidR="002427B3" w:rsidRPr="000513A6" w:rsidRDefault="002427B3" w:rsidP="0031087D">
      <w:pPr>
        <w:ind w:firstLine="0"/>
        <w:jc w:val="center"/>
        <w:rPr>
          <w:rFonts w:ascii="Arial" w:hAnsi="Arial" w:cs="Arial"/>
          <w:b/>
          <w:bCs/>
        </w:rPr>
      </w:pPr>
    </w:p>
    <w:p w14:paraId="227E9A31" w14:textId="5E2193A3" w:rsidR="0031087D" w:rsidRPr="000513A6" w:rsidRDefault="00EA56CC" w:rsidP="0031087D">
      <w:pPr>
        <w:ind w:firstLine="1296"/>
        <w:rPr>
          <w:rFonts w:ascii="Arial" w:hAnsi="Arial" w:cs="Arial"/>
        </w:rPr>
      </w:pPr>
      <w:bookmarkStart w:id="4" w:name="_Hlk153873900"/>
      <w:r w:rsidRPr="000513A6">
        <w:rPr>
          <w:rFonts w:ascii="Arial" w:hAnsi="Arial" w:cs="Arial"/>
        </w:rPr>
        <w:t>17</w:t>
      </w:r>
      <w:r w:rsidR="0031087D" w:rsidRPr="000513A6">
        <w:rPr>
          <w:rFonts w:ascii="Arial" w:hAnsi="Arial" w:cs="Arial"/>
        </w:rPr>
        <w:t xml:space="preserve">. </w:t>
      </w:r>
      <w:bookmarkEnd w:id="4"/>
      <w:r w:rsidR="002427B3" w:rsidRPr="000513A6">
        <w:rPr>
          <w:rFonts w:ascii="Arial" w:hAnsi="Arial" w:cs="Arial"/>
        </w:rPr>
        <w:t>Savivaldybė sieks užtikrinti gyventojams aukštą gyvenamosios aplinkos kokybę, diegti mieste ekologiškus sprendimus, kurie padėtų sumažinti ir reguliuoti automobilių transporto srautus taip, kad gyvenamuosiuose rajonuose taršos poveikis būtų kuo mažiau juntamas. Dėl to mieste siekiama diegti darnaus judumo principus, didinti viešojo transporto komfortą ir kokybę, pritaikyti gatves, šaligatvius bei viešąsias erdves žmonėms su specialiaisiais poreikiais.</w:t>
      </w:r>
    </w:p>
    <w:p w14:paraId="0B1FB7E6" w14:textId="3CEC69E9" w:rsidR="002427B3" w:rsidRPr="000513A6" w:rsidRDefault="005D12E5" w:rsidP="0031087D">
      <w:pPr>
        <w:ind w:firstLine="1296"/>
        <w:rPr>
          <w:rFonts w:ascii="Arial" w:hAnsi="Arial" w:cs="Arial"/>
        </w:rPr>
      </w:pPr>
      <w:r w:rsidRPr="000513A6">
        <w:rPr>
          <w:rFonts w:ascii="Arial" w:hAnsi="Arial" w:cs="Arial"/>
        </w:rPr>
        <w:t>1</w:t>
      </w:r>
      <w:r w:rsidR="00EA56CC" w:rsidRPr="000513A6">
        <w:rPr>
          <w:rFonts w:ascii="Arial" w:hAnsi="Arial" w:cs="Arial"/>
        </w:rPr>
        <w:t>8</w:t>
      </w:r>
      <w:r w:rsidR="0031087D" w:rsidRPr="000513A6">
        <w:rPr>
          <w:rFonts w:ascii="Arial" w:hAnsi="Arial" w:cs="Arial"/>
        </w:rPr>
        <w:t xml:space="preserve">. </w:t>
      </w:r>
      <w:r w:rsidR="002427B3" w:rsidRPr="000513A6">
        <w:rPr>
          <w:rFonts w:ascii="Arial" w:hAnsi="Arial" w:cs="Arial"/>
        </w:rPr>
        <w:t>Numatomos investicijos į susisiekimo sistemos plėtrą. Susisiekimo sistemos plėtra yra susijusi su susisiekimo infrastruktūros techninių parametrų gerinimu, trūkstamų jungčių tiesimu ir pralaidumo didinimu, eismo saugos užtikrinimu, aplinkosaugos, darnaus judumo priemonių diegimu. Mieste nėra nenutrūkstamo dviračių takų tinklo, jungiančio miesto rekreacinius želdynus, gyvenamąsias teritorijas ir poilsio bei aptarnavimo objektus. Plėsdama dviračių takų tinklą, savivaldybė siekia skatinti žmones naudoti dviračius ir kitas nemotorines priemones</w:t>
      </w:r>
    </w:p>
    <w:p w14:paraId="60A4013C" w14:textId="4AAC1516" w:rsidR="0031087D" w:rsidRPr="000513A6" w:rsidRDefault="005D12E5" w:rsidP="0031087D">
      <w:pPr>
        <w:ind w:firstLine="1296"/>
        <w:rPr>
          <w:rFonts w:ascii="Arial" w:hAnsi="Arial" w:cs="Arial"/>
        </w:rPr>
      </w:pPr>
      <w:r w:rsidRPr="000513A6">
        <w:rPr>
          <w:rFonts w:ascii="Arial" w:hAnsi="Arial" w:cs="Arial"/>
        </w:rPr>
        <w:t>1</w:t>
      </w:r>
      <w:r w:rsidR="00EA56CC" w:rsidRPr="000513A6">
        <w:rPr>
          <w:rFonts w:ascii="Arial" w:hAnsi="Arial" w:cs="Arial"/>
        </w:rPr>
        <w:t>9</w:t>
      </w:r>
      <w:r w:rsidR="0031087D" w:rsidRPr="000513A6">
        <w:rPr>
          <w:rFonts w:ascii="Arial" w:hAnsi="Arial" w:cs="Arial"/>
        </w:rPr>
        <w:t>. Bus teikiama pirmenybė miesto gatvėms įrengti, asfaltuoti, šaligatvių ir perėjų apšvietimui modernizuoti, pėsčiųjų ir dviračių takų tinklui plėsti.</w:t>
      </w:r>
    </w:p>
    <w:p w14:paraId="0ED04FEA" w14:textId="28C23CEE" w:rsidR="0031087D" w:rsidRPr="000513A6" w:rsidRDefault="00EA56CC" w:rsidP="0031087D">
      <w:pPr>
        <w:ind w:firstLine="1296"/>
        <w:rPr>
          <w:rFonts w:ascii="Arial" w:hAnsi="Arial" w:cs="Arial"/>
        </w:rPr>
      </w:pPr>
      <w:r w:rsidRPr="000513A6">
        <w:rPr>
          <w:rFonts w:ascii="Arial" w:hAnsi="Arial" w:cs="Arial"/>
        </w:rPr>
        <w:t>20</w:t>
      </w:r>
      <w:r w:rsidR="00CF79A3">
        <w:rPr>
          <w:rFonts w:ascii="Arial" w:hAnsi="Arial" w:cs="Arial"/>
        </w:rPr>
        <w:t>. B</w:t>
      </w:r>
      <w:r w:rsidR="0031087D" w:rsidRPr="000513A6">
        <w:rPr>
          <w:rFonts w:ascii="Arial" w:hAnsi="Arial" w:cs="Arial"/>
        </w:rPr>
        <w:t xml:space="preserve">us siekiama užtikrinti tvarų kraštovaizdžio vystymą(si), išsaugant ekosistemas ir prisitaikant prie klimato kaitos, skatinti energijos taupymą, atsinaujinančių ir alternatyvių energijos išteklių naudojimą, modernizuoti miesto inžinerinę infrastruktūrą laikantis inovatyvumo ir ekologiškumo principų, įdiegti žiedinės ekonomikos procesus bei užtikrinti visapusišką aplinkos būklės stebėseną ir taršą ribojančių priemonių taikymą, didinti </w:t>
      </w:r>
      <w:r w:rsidR="0031087D" w:rsidRPr="000513A6">
        <w:rPr>
          <w:rFonts w:ascii="Arial" w:hAnsi="Arial" w:cs="Arial"/>
        </w:rPr>
        <w:lastRenderedPageBreak/>
        <w:t xml:space="preserve">viešosios paskirties </w:t>
      </w:r>
      <w:r w:rsidR="00CF79A3">
        <w:rPr>
          <w:rFonts w:ascii="Arial" w:hAnsi="Arial" w:cs="Arial"/>
        </w:rPr>
        <w:t xml:space="preserve">objektų </w:t>
      </w:r>
      <w:r w:rsidR="0031087D" w:rsidRPr="000513A6">
        <w:rPr>
          <w:rFonts w:ascii="Arial" w:hAnsi="Arial" w:cs="Arial"/>
        </w:rPr>
        <w:t>energijos vartojimo efektyvumą, pritaikyti ne tik viešosios infrastruktūros objektus, bet ir gyvenamąjį būstą žmonėms su specialiaisiais poreikiais. Toliau bus taikomos aplinkos apsaugos priemonės, vykdomas visuomenės aplinkosauginis švietimas.</w:t>
      </w:r>
    </w:p>
    <w:p w14:paraId="544297FB" w14:textId="067ACE20" w:rsidR="00BB39C0" w:rsidRPr="000513A6" w:rsidRDefault="005D12E5" w:rsidP="0031087D">
      <w:pPr>
        <w:ind w:firstLine="1296"/>
        <w:rPr>
          <w:rFonts w:ascii="Arial" w:eastAsia="Times New Roman" w:hAnsi="Arial" w:cs="Arial"/>
          <w:szCs w:val="24"/>
          <w:lang w:eastAsia="lt-LT"/>
        </w:rPr>
      </w:pPr>
      <w:r w:rsidRPr="000513A6">
        <w:rPr>
          <w:rFonts w:ascii="Arial" w:hAnsi="Arial" w:cs="Arial"/>
        </w:rPr>
        <w:t>2</w:t>
      </w:r>
      <w:r w:rsidR="00EA56CC" w:rsidRPr="000513A6">
        <w:rPr>
          <w:rFonts w:ascii="Arial" w:hAnsi="Arial" w:cs="Arial"/>
        </w:rPr>
        <w:t>1</w:t>
      </w:r>
      <w:r w:rsidR="0031087D" w:rsidRPr="000513A6">
        <w:rPr>
          <w:rFonts w:ascii="Arial" w:hAnsi="Arial" w:cs="Arial"/>
        </w:rPr>
        <w:t>. Siekiant patenkinti miestiečių rekreacinių zonų poreikį, numatoma kuo daugiau miesto žaliųjų zonų pritaikyti poilsiui ir laisvalaikiui, prižiūrėti miesto vandens telkinius ir jų pakrantes, diegti aplinkosauga pagrįstus sprendimus vystant miesto infrastruktūrą.</w:t>
      </w:r>
      <w:r w:rsidR="0031087D" w:rsidRPr="000513A6">
        <w:rPr>
          <w:rFonts w:ascii="Arial" w:hAnsi="Arial" w:cs="Arial"/>
          <w:b/>
          <w:bCs/>
        </w:rPr>
        <w:t xml:space="preserve"> </w:t>
      </w:r>
      <w:r w:rsidR="0031087D" w:rsidRPr="000513A6">
        <w:rPr>
          <w:rFonts w:ascii="Arial" w:hAnsi="Arial" w:cs="Arial"/>
        </w:rPr>
        <w:t>Atsižvelgiant į šiandienos ekologiškos gyvenamosios aplinkos aktualijas, bus siekiama plėsti efektyvią ir</w:t>
      </w:r>
      <w:r w:rsidR="0031087D" w:rsidRPr="000513A6">
        <w:rPr>
          <w:rFonts w:ascii="Arial" w:hAnsi="Arial" w:cs="Arial"/>
          <w:b/>
          <w:bCs/>
        </w:rPr>
        <w:t xml:space="preserve"> </w:t>
      </w:r>
      <w:r w:rsidR="0031087D" w:rsidRPr="000513A6">
        <w:rPr>
          <w:rFonts w:ascii="Arial" w:hAnsi="Arial" w:cs="Arial"/>
        </w:rPr>
        <w:t>saugią</w:t>
      </w:r>
      <w:r w:rsidR="0031087D" w:rsidRPr="000513A6">
        <w:rPr>
          <w:rFonts w:ascii="Arial" w:hAnsi="Arial" w:cs="Arial"/>
          <w:b/>
          <w:bCs/>
        </w:rPr>
        <w:t xml:space="preserve"> </w:t>
      </w:r>
      <w:r w:rsidR="00BB39C0" w:rsidRPr="000513A6">
        <w:rPr>
          <w:rFonts w:ascii="Arial" w:eastAsia="Times New Roman" w:hAnsi="Arial" w:cs="Arial"/>
          <w:szCs w:val="24"/>
          <w:lang w:eastAsia="lt-LT"/>
        </w:rPr>
        <w:t xml:space="preserve">atliekų surinkimo, apdorojimo ir panaudojimo sistemą, gerinti atmosferos oro ir geriamojo vandens kokybę, mažinti triukšmą ir užtikrinti ekologišką miesto gamtinę aplinką. Taip pat numatyta vystyti vandens tiekimo, nuotekų surinkimo sistemų infrastruktūros plėtrą, nes nuo jos priklauso poveikis gamtai ir žmonių gyvenimo kokybės ateitis. </w:t>
      </w:r>
    </w:p>
    <w:p w14:paraId="764D7C5C" w14:textId="7B51BD6B" w:rsidR="00FB4150" w:rsidRPr="000513A6" w:rsidRDefault="00FB4150" w:rsidP="00653AC0">
      <w:pPr>
        <w:ind w:firstLine="0"/>
        <w:rPr>
          <w:rFonts w:ascii="Arial" w:eastAsia="Times New Roman" w:hAnsi="Arial" w:cs="Arial"/>
          <w:szCs w:val="24"/>
          <w:lang w:eastAsia="lt-LT"/>
        </w:rPr>
      </w:pPr>
      <w:r w:rsidRPr="000513A6">
        <w:rPr>
          <w:rFonts w:ascii="Arial" w:eastAsia="Times New Roman" w:hAnsi="Arial" w:cs="Arial"/>
          <w:szCs w:val="24"/>
          <w:lang w:eastAsia="lt-LT"/>
        </w:rPr>
        <w:tab/>
      </w:r>
      <w:r w:rsidR="005D12E5" w:rsidRPr="000513A6">
        <w:rPr>
          <w:rFonts w:ascii="Arial" w:eastAsia="Times New Roman" w:hAnsi="Arial" w:cs="Arial"/>
          <w:szCs w:val="24"/>
          <w:lang w:eastAsia="lt-LT"/>
        </w:rPr>
        <w:t>2</w:t>
      </w:r>
      <w:r w:rsidR="00EA56CC" w:rsidRPr="000513A6">
        <w:rPr>
          <w:rFonts w:ascii="Arial" w:eastAsia="Times New Roman" w:hAnsi="Arial" w:cs="Arial"/>
          <w:szCs w:val="24"/>
          <w:lang w:eastAsia="lt-LT"/>
        </w:rPr>
        <w:t>2</w:t>
      </w:r>
      <w:r w:rsidRPr="000513A6">
        <w:rPr>
          <w:rFonts w:ascii="Arial" w:eastAsia="Times New Roman" w:hAnsi="Arial" w:cs="Arial"/>
          <w:szCs w:val="24"/>
          <w:lang w:eastAsia="lt-LT"/>
        </w:rPr>
        <w:t>. Atsižvelgus į Bendrojo plano sprendinius, planuojama harmoningai plėtoti miestą,  atnaujinti svarbias miesto teritorijas, parengti specialiuosius planus.</w:t>
      </w:r>
    </w:p>
    <w:p w14:paraId="657D15D2" w14:textId="77777777" w:rsidR="00084F05" w:rsidRPr="000513A6" w:rsidRDefault="00084F05" w:rsidP="00084F05">
      <w:pPr>
        <w:rPr>
          <w:rFonts w:ascii="Arial" w:eastAsia="Times New Roman" w:hAnsi="Arial" w:cs="Arial"/>
          <w:szCs w:val="24"/>
          <w:lang w:eastAsia="lt-LT"/>
        </w:rPr>
      </w:pPr>
    </w:p>
    <w:p w14:paraId="5D19A090" w14:textId="77777777" w:rsidR="00084F05" w:rsidRPr="000513A6" w:rsidRDefault="00084F05" w:rsidP="00084F05">
      <w:pPr>
        <w:ind w:firstLine="0"/>
        <w:rPr>
          <w:rFonts w:ascii="Arial" w:eastAsia="Times New Roman" w:hAnsi="Arial" w:cs="Arial"/>
          <w:i/>
          <w:szCs w:val="24"/>
        </w:rPr>
      </w:pPr>
      <w:bookmarkStart w:id="5" w:name="_Hlk151295817"/>
      <w:bookmarkEnd w:id="3"/>
      <w:r w:rsidRPr="000513A6">
        <w:rPr>
          <w:rFonts w:ascii="Arial" w:eastAsia="Times New Roman" w:hAnsi="Arial" w:cs="Arial"/>
          <w:b/>
          <w:bCs/>
          <w:szCs w:val="24"/>
        </w:rPr>
        <w:t>2 grafikas.</w:t>
      </w:r>
      <w:r w:rsidRPr="000513A6">
        <w:rPr>
          <w:rFonts w:ascii="Arial" w:eastAsia="Times New Roman" w:hAnsi="Arial" w:cs="Arial"/>
          <w:b/>
          <w:bCs/>
          <w:color w:val="000000"/>
          <w:szCs w:val="24"/>
        </w:rPr>
        <w:t xml:space="preserve"> Darnaus teritorijų ir infrastruktūros vystymo</w:t>
      </w:r>
      <w:r w:rsidRPr="000513A6">
        <w:rPr>
          <w:rFonts w:ascii="Arial" w:eastAsia="Times New Roman" w:hAnsi="Arial" w:cs="Arial"/>
          <w:b/>
          <w:bCs/>
          <w:szCs w:val="24"/>
        </w:rPr>
        <w:t xml:space="preserve"> programa ir jos uždaviniai</w:t>
      </w:r>
      <w:r w:rsidRPr="000513A6">
        <w:rPr>
          <w:rFonts w:ascii="Arial" w:eastAsia="Times New Roman" w:hAnsi="Arial" w:cs="Arial"/>
          <w:i/>
          <w:szCs w:val="24"/>
        </w:rPr>
        <w:t xml:space="preserve"> </w:t>
      </w:r>
    </w:p>
    <w:p w14:paraId="1AD3F2AE" w14:textId="795E434D" w:rsidR="00084F05" w:rsidRPr="000513A6" w:rsidRDefault="00084F05" w:rsidP="00084F05">
      <w:pPr>
        <w:ind w:firstLine="0"/>
        <w:rPr>
          <w:rFonts w:ascii="Arial" w:eastAsia="Times New Roman" w:hAnsi="Arial" w:cs="Arial"/>
          <w:i/>
          <w:color w:val="808080"/>
          <w:szCs w:val="24"/>
        </w:rPr>
      </w:pPr>
    </w:p>
    <w:bookmarkEnd w:id="5"/>
    <w:p w14:paraId="3B31A827" w14:textId="0C097BA5" w:rsidR="00084F05" w:rsidRPr="000513A6" w:rsidRDefault="00623AD7" w:rsidP="00084F05">
      <w:pPr>
        <w:ind w:firstLine="0"/>
        <w:rPr>
          <w:rFonts w:ascii="Arial" w:eastAsia="Times New Roman" w:hAnsi="Arial" w:cs="Arial"/>
          <w:i/>
          <w:color w:val="808080"/>
          <w:szCs w:val="24"/>
        </w:rPr>
      </w:pPr>
      <w:r w:rsidRPr="000513A6">
        <w:rPr>
          <w:rFonts w:ascii="Arial" w:eastAsia="Times New Roman" w:hAnsi="Arial" w:cs="Arial"/>
          <w:i/>
          <w:noProof/>
          <w:color w:val="808080"/>
          <w:szCs w:val="24"/>
        </w:rPr>
        <mc:AlternateContent>
          <mc:Choice Requires="wps">
            <w:drawing>
              <wp:anchor distT="0" distB="0" distL="114300" distR="114300" simplePos="0" relativeHeight="251694080" behindDoc="0" locked="0" layoutInCell="1" allowOverlap="1" wp14:anchorId="00F2FB0E" wp14:editId="0276716B">
                <wp:simplePos x="0" y="0"/>
                <wp:positionH relativeFrom="column">
                  <wp:posOffset>836347</wp:posOffset>
                </wp:positionH>
                <wp:positionV relativeFrom="paragraph">
                  <wp:posOffset>159663</wp:posOffset>
                </wp:positionV>
                <wp:extent cx="4484318" cy="325677"/>
                <wp:effectExtent l="0" t="0" r="12065" b="17780"/>
                <wp:wrapNone/>
                <wp:docPr id="333875278"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4318" cy="325677"/>
                        </a:xfrm>
                        <a:prstGeom prst="roundRect">
                          <a:avLst>
                            <a:gd name="adj" fmla="val 16667"/>
                          </a:avLst>
                        </a:prstGeom>
                        <a:solidFill>
                          <a:srgbClr val="FFFFFF"/>
                        </a:solidFill>
                        <a:ln w="9525">
                          <a:solidFill>
                            <a:srgbClr val="000000"/>
                          </a:solidFill>
                          <a:round/>
                          <a:headEnd/>
                          <a:tailEnd/>
                        </a:ln>
                      </wps:spPr>
                      <wps:txbx>
                        <w:txbxContent>
                          <w:p w14:paraId="5B5CCCB0" w14:textId="77777777" w:rsidR="00084F05" w:rsidRPr="00C43843" w:rsidRDefault="00084F05" w:rsidP="00084F05">
                            <w:pPr>
                              <w:pStyle w:val="prastasiniatinklio"/>
                              <w:spacing w:before="0" w:beforeAutospacing="0" w:after="0" w:afterAutospacing="0"/>
                              <w:jc w:val="center"/>
                              <w:rPr>
                                <w:rFonts w:ascii="Arial" w:eastAsia="+mn-ea" w:hAnsi="Arial" w:cs="Arial"/>
                                <w:b/>
                                <w:bCs/>
                                <w:color w:val="000000"/>
                              </w:rPr>
                            </w:pPr>
                            <w:r w:rsidRPr="00C43843">
                              <w:rPr>
                                <w:rFonts w:ascii="Arial" w:eastAsia="+mn-ea" w:hAnsi="Arial" w:cs="Arial"/>
                                <w:b/>
                                <w:bCs/>
                                <w:color w:val="000000"/>
                              </w:rPr>
                              <w:t xml:space="preserve">31 Darnaus teritorijų ir infrastruktūros vystymo programa </w:t>
                            </w:r>
                          </w:p>
                          <w:p w14:paraId="12255E3F" w14:textId="77777777" w:rsidR="00084F05" w:rsidRDefault="00084F05" w:rsidP="00084F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F2FB0E" id="AutoShape 89" o:spid="_x0000_s1026" style="position:absolute;left:0;text-align:left;margin-left:65.85pt;margin-top:12.55pt;width:353.1pt;height:25.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">
                <v:textbox>
                  <w:txbxContent>
                    <w:p w14:paraId="5B5CCCB0" w14:textId="77777777" w:rsidR="00084F05" w:rsidRPr="00C43843" w:rsidRDefault="00084F05" w:rsidP="00084F05">
                      <w:pPr>
                        <w:pStyle w:val="prastasiniatinklio"/>
                        <w:spacing w:before="0" w:beforeAutospacing="0" w:after="0" w:afterAutospacing="0"/>
                        <w:jc w:val="center"/>
                        <w:rPr>
                          <w:rFonts w:ascii="Arial" w:eastAsia="+mn-ea" w:hAnsi="Arial" w:cs="Arial"/>
                          <w:b/>
                          <w:bCs/>
                          <w:color w:val="000000"/>
                        </w:rPr>
                      </w:pPr>
                      <w:r w:rsidRPr="00C43843">
                        <w:rPr>
                          <w:rFonts w:ascii="Arial" w:eastAsia="+mn-ea" w:hAnsi="Arial" w:cs="Arial"/>
                          <w:b/>
                          <w:bCs/>
                          <w:color w:val="000000"/>
                        </w:rPr>
                        <w:t xml:space="preserve">31 Darnaus teritorijų ir infrastruktūros vystymo programa </w:t>
                      </w:r>
                    </w:p>
                    <w:p w14:paraId="12255E3F" w14:textId="77777777" w:rsidR="00084F05" w:rsidRDefault="00084F05" w:rsidP="00084F05"/>
                  </w:txbxContent>
                </v:textbox>
              </v:roundrect>
            </w:pict>
          </mc:Fallback>
        </mc:AlternateContent>
      </w:r>
      <w:r w:rsidR="00305B27" w:rsidRPr="000513A6">
        <w:rPr>
          <w:rFonts w:ascii="Arial" w:eastAsia="Times New Roman" w:hAnsi="Arial" w:cs="Arial"/>
          <w:i/>
          <w:noProof/>
          <w:color w:val="808080"/>
          <w:szCs w:val="24"/>
        </w:rPr>
        <mc:AlternateContent>
          <mc:Choice Requires="wps">
            <w:drawing>
              <wp:anchor distT="0" distB="0" distL="114300" distR="114300" simplePos="0" relativeHeight="251693056" behindDoc="0" locked="0" layoutInCell="1" allowOverlap="1" wp14:anchorId="5C95FC0A" wp14:editId="4EF7A687">
                <wp:simplePos x="0" y="0"/>
                <wp:positionH relativeFrom="margin">
                  <wp:align>right</wp:align>
                </wp:positionH>
                <wp:positionV relativeFrom="paragraph">
                  <wp:posOffset>61472</wp:posOffset>
                </wp:positionV>
                <wp:extent cx="5954992" cy="3009274"/>
                <wp:effectExtent l="0" t="0" r="27305" b="19685"/>
                <wp:wrapNone/>
                <wp:docPr id="698730319"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4992" cy="300927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9CD43" id="Rectangle 88" o:spid="_x0000_s1026" style="position:absolute;margin-left:417.7pt;margin-top:4.85pt;width:468.9pt;height:236.95pt;z-index:251693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A0SoDAIAABcEAAAOAAAAZHJzL2Uyb0RvYy54bWysU9uO2yAQfa/Uf0C8N3bcpLu24qxW2aaq tL1I2/0AgrGNihk6kDjp13cg2Wza7VNVHhDDwOHMmcPiZj8YtlPoNdiaTyc5Z8pKaLTtav74bf3m mjMfhG2EAatqflCe3yxfv1qMrlIF9GAahYxArK9GV/M+BFdlmZe9GoSfgFOWki3gIAKF2GUNipHQ B5MVef4uGwEbhyCV97R7d0zyZcJvWyXDl7b1KjBTc+IW0oxp3sQ5Wy5E1aFwvZYnGuIfWAxCW3r0 DHUngmBb1C+gBi0RPLRhImHIoG21VKkGqmaa/1HNQy+cSrWQON6dZfL/D1Z+3j24rxipe3cP8rtn Fla9sJ26RYSxV6Kh56ZRqGx0vjpfiIGnq2wzfoKGWiu2AZIG+xaHCEjVsX2S+nCWWu0Dk7Q5L+ez siw4k5R7m+dlcTVLb4jq6bpDHz4oGFhc1Byplwle7O59iHRE9XQk0Qejm7U2JgXYbVYG2U5Q39dp nND95TFj2Vjzcl7ME/JvOX8JkafxN4hBBzKw0UPNr8+HRBV1e2+bZK8gtDmuibKxJyGjdtGmvtpA cyAdEY7upN9Eix7wJ2cjObPm/sdWoOLMfLTUi3I6m0Urp2A2vyoowMvM5jIjrCSomgfOjstVONp/ 61B3Pb00TbVbuKX+tTop+8zqRJbclwQ//ZRo78s4nXr+z8tfAAAA//8DAFBLAwQUAAYACAAAACEA gz9dytwAAAAGAQAADwAAAGRycy9kb3ducmV2LnhtbEyPQU+DQBSE7yb+h80z8WYXi2kL8miMpiYe W3rx9oAVUPYtYZcW/fU+T/U4mcnMN9l2tr06mdF3jhHuFxEow5WrO24QjsXubgPKB+KaescG4dt4 2ObXVxmltTvz3pwOoVFSwj4lhDaEIdXaV62x5BduMCzehxstBZFjo+uRzlJue72MopW21LEstDSY 59ZUX4fJIpTd8kg/++I1sskuDm9z8Tm9vyDe3sxPj6CCmcMlDH/4gg65MJVu4tqrHkGOBIRkDUrM JF7LjxLhYROvQOeZ/o+f/wIAAP//AwBQSwECLQAUAAYACAAAACEAtoM4kv4AAADhAQAAEwAAAAAA AAAAAAAAAAAAAAAAW0NvbnRlbnRfVHlwZXNdLnhtbFBLAQItABQABgAIAAAAIQA4/SH/1gAAAJQB AAALAAAAAAAAAAAAAAAAAC8BAABfcmVscy8ucmVsc1BLAQItABQABgAIAAAAIQCzA0SoDAIAABcE AAAOAAAAAAAAAAAAAAAAAC4CAABkcnMvZTJvRG9jLnhtbFBLAQItABQABgAIAAAAIQCDP13K3AAA AAYBAAAPAAAAAAAAAAAAAAAAAGYEAABkcnMvZG93bnJldi54bWxQSwUGAAAAAAQABADzAAAAbwUA AAAA ">
                <w10:wrap anchorx="margin"/>
              </v:rect>
            </w:pict>
          </mc:Fallback>
        </mc:AlternateContent>
      </w:r>
    </w:p>
    <w:p w14:paraId="7B0CB2F6" w14:textId="77777777" w:rsidR="00084F05" w:rsidRPr="000513A6" w:rsidRDefault="00084F05" w:rsidP="00084F05">
      <w:pPr>
        <w:ind w:firstLine="0"/>
        <w:rPr>
          <w:rFonts w:ascii="Arial" w:eastAsia="Times New Roman" w:hAnsi="Arial" w:cs="Arial"/>
          <w:i/>
          <w:color w:val="808080"/>
          <w:szCs w:val="24"/>
        </w:rPr>
      </w:pPr>
    </w:p>
    <w:p w14:paraId="313A7C8E" w14:textId="77777777" w:rsidR="00084F05" w:rsidRPr="000513A6" w:rsidRDefault="00084F05" w:rsidP="00084F05">
      <w:pPr>
        <w:ind w:firstLine="0"/>
        <w:rPr>
          <w:rFonts w:ascii="Arial" w:eastAsia="Times New Roman" w:hAnsi="Arial" w:cs="Arial"/>
          <w:i/>
          <w:color w:val="808080"/>
          <w:szCs w:val="24"/>
        </w:rPr>
      </w:pPr>
    </w:p>
    <w:p w14:paraId="2BC930B9" w14:textId="71F99301" w:rsidR="00084F05" w:rsidRPr="000513A6" w:rsidRDefault="00DD1C60" w:rsidP="00084F05">
      <w:pPr>
        <w:ind w:firstLine="0"/>
        <w:rPr>
          <w:rFonts w:ascii="Arial" w:eastAsia="Times New Roman" w:hAnsi="Arial" w:cs="Arial"/>
          <w:i/>
          <w:color w:val="808080"/>
          <w:szCs w:val="24"/>
        </w:rPr>
      </w:pPr>
      <w:r w:rsidRPr="000513A6">
        <w:rPr>
          <w:rFonts w:ascii="Arial" w:eastAsia="Times New Roman" w:hAnsi="Arial" w:cs="Arial"/>
          <w:i/>
          <w:noProof/>
          <w:color w:val="808080"/>
          <w:szCs w:val="24"/>
        </w:rPr>
        <mc:AlternateContent>
          <mc:Choice Requires="wps">
            <w:drawing>
              <wp:anchor distT="0" distB="0" distL="114300" distR="114300" simplePos="0" relativeHeight="251718656" behindDoc="0" locked="0" layoutInCell="1" allowOverlap="1" wp14:anchorId="77B4487A" wp14:editId="4652CFC5">
                <wp:simplePos x="0" y="0"/>
                <wp:positionH relativeFrom="column">
                  <wp:posOffset>2926715</wp:posOffset>
                </wp:positionH>
                <wp:positionV relativeFrom="paragraph">
                  <wp:posOffset>23495</wp:posOffset>
                </wp:positionV>
                <wp:extent cx="90805" cy="90805"/>
                <wp:effectExtent l="31750" t="8255" r="29845" b="15240"/>
                <wp:wrapNone/>
                <wp:docPr id="23641842"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3A5B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19" o:spid="_x0000_s1026" type="#_x0000_t67" style="position:absolute;margin-left:230.45pt;margin-top:1.85pt;width:7.15pt;height:7.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KtjCKwIAAGsEAAAOAAAAZHJzL2Uyb0RvYy54bWysVEtv1DAQviPxHyzfabKrLrRRs1XVUoRU HlKB+6ztbAy2x9jezfbfM3aySwo3RA7OTGb8zTevXF0frGF7FaJG1/LFWc2ZcgKldtuWf/1y/+qC s5jASTDoVMufVOTX65cvrgbfqCX2aKQKjEBcbAbf8j4l31RVFL2yEM/QK0fGDoOFRGrYVjLAQOjW VMu6fl0NGKQPKFSM9PVuNPJ1we86JdKnrosqMdNy4pbKGcq5yWe1voJmG8D3Wkw04B9YWNCOgp6g 7iAB2wX9F5TVImDELp0JtBV2nRaq5EDZLOo/snnswauSCxUn+lOZ4v+DFR/3j/5zyNSjf0DxIzKH tz24rboJAYdegaRwi1yoavCxOV3ISqSrbDN8QEmthV3CUoNDF2wGpOzYoZT66VRqdUhM0MfL+qJe cSbIMooZH5rjVR9ieqfQsiy0XOLgCp2CD/uHmEqxJXNgc2j5fcFZZw31bg+GrWp6pt7OfJZzn2V2 KmlBMyESgWPgUhA0Wt5rY4oStptbExjBt/y+PNPlOHczjg2U0mq5KlSf2eIcIjM8xX/mZnWilTDa tvzi5ARN7sRbJ8vAJtBmlImycVNrcjfy4Mdmg/KJOhNwnHfaTxIUfKM3ZwNNe8vjzx0ExZl576i/ l4vz87weRTlfvVmSEuaWzdwCTvRIS0Rgo3ibxpXa+aC3PcValOwd3tBMdDodh2fkNdGliS49n7Yv r8xcL16//xHrXwAAAP//AwBQSwMEFAAGAAgAAAAhAEYDRkDcAAAACAEAAA8AAABkcnMvZG93bnJl di54bWxMj0FOwzAQRfdI3MEaJHbUTmnSksapUKVK7IDCAdx4mkTEYxM7qbk9ZkWXo//0/5tqF83A Zhx9b0lCthDAkBqre2olfH4cHjbAfFCk1WAJJfygh119e1OpUtsLveN8DC1LJeRLJaELwZWc+6ZD o/zCOqSUne1oVEjn2HI9qksqNwNfClFwo3pKC51yuO+w+TpORsL3/Ja9qKyIrzFObtSHPN8HJ+X9 XXzeAgsYwz8Mf/pJHerkdLITac8GCatCPCVUwuMaWMpX63wJ7JTAjQBeV/z6gfoXAAD//wMAUEsB Ai0AFAAGAAgAAAAhALaDOJL+AAAA4QEAABMAAAAAAAAAAAAAAAAAAAAAAFtDb250ZW50X1R5cGVz XS54bWxQSwECLQAUAAYACAAAACEAOP0h/9YAAACUAQAACwAAAAAAAAAAAAAAAAAvAQAAX3JlbHMv LnJlbHNQSwECLQAUAAYACAAAACEAcyrYwisCAABrBAAADgAAAAAAAAAAAAAAAAAuAgAAZHJzL2Uy b0RvYy54bWxQSwECLQAUAAYACAAAACEARgNGQNwAAAAIAQAADwAAAAAAAAAAAAAAAACFBAAAZHJz L2Rvd25yZXYueG1sUEsFBgAAAAAEAAQA8wAAAI4FAAAAAA== ">
                <v:textbox style="layout-flow:vertical-ideographic"/>
              </v:shape>
            </w:pict>
          </mc:Fallback>
        </mc:AlternateContent>
      </w:r>
      <w:r w:rsidRPr="000513A6">
        <w:rPr>
          <w:rFonts w:ascii="Arial" w:eastAsia="Times New Roman" w:hAnsi="Arial" w:cs="Arial"/>
          <w:i/>
          <w:noProof/>
          <w:color w:val="808080"/>
          <w:szCs w:val="24"/>
          <w14:ligatures w14:val="none"/>
        </w:rPr>
        <mc:AlternateContent>
          <mc:Choice Requires="wps">
            <w:drawing>
              <wp:anchor distT="0" distB="0" distL="114300" distR="114300" simplePos="0" relativeHeight="251695104" behindDoc="0" locked="0" layoutInCell="1" allowOverlap="1" wp14:anchorId="0495FF63" wp14:editId="3F2D05B4">
                <wp:simplePos x="0" y="0"/>
                <wp:positionH relativeFrom="column">
                  <wp:posOffset>904240</wp:posOffset>
                </wp:positionH>
                <wp:positionV relativeFrom="paragraph">
                  <wp:posOffset>133350</wp:posOffset>
                </wp:positionV>
                <wp:extent cx="4495800" cy="523875"/>
                <wp:effectExtent l="9525" t="13335" r="9525" b="5715"/>
                <wp:wrapNone/>
                <wp:docPr id="984773616"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95800" cy="523875"/>
                        </a:xfrm>
                        <a:prstGeom prst="roundRect">
                          <a:avLst>
                            <a:gd name="adj" fmla="val 16667"/>
                          </a:avLst>
                        </a:prstGeom>
                        <a:solidFill>
                          <a:srgbClr val="FFFFFF"/>
                        </a:solidFill>
                        <a:ln w="9525">
                          <a:solidFill>
                            <a:srgbClr val="000000"/>
                          </a:solidFill>
                          <a:round/>
                          <a:headEnd/>
                          <a:tailEnd/>
                        </a:ln>
                      </wps:spPr>
                      <wps:txbx>
                        <w:txbxContent>
                          <w:p w14:paraId="3E9D565A" w14:textId="77777777" w:rsidR="00084F05" w:rsidRPr="00C43843" w:rsidRDefault="00084F05" w:rsidP="00084F05">
                            <w:pPr>
                              <w:pStyle w:val="prastasiniatinklio"/>
                              <w:spacing w:before="0" w:beforeAutospacing="0" w:after="0" w:afterAutospacing="0"/>
                              <w:jc w:val="center"/>
                              <w:rPr>
                                <w:rFonts w:ascii="Arial" w:eastAsia="+mn-ea" w:hAnsi="Arial" w:cs="Arial"/>
                                <w:color w:val="000000"/>
                              </w:rPr>
                            </w:pPr>
                            <w:r w:rsidRPr="00C43843">
                              <w:rPr>
                                <w:rFonts w:ascii="Arial" w:eastAsia="+mn-ea" w:hAnsi="Arial" w:cs="Arial"/>
                                <w:color w:val="000000"/>
                              </w:rPr>
                              <w:t>31.</w:t>
                            </w:r>
                            <w:r w:rsidRPr="00C43843">
                              <w:rPr>
                                <w:rFonts w:ascii="Arial" w:eastAsia="+mn-ea" w:hAnsi="Arial" w:cs="Arial"/>
                                <w:color w:val="000000"/>
                                <w:lang w:val="en-US"/>
                              </w:rPr>
                              <w:t>1.</w:t>
                            </w:r>
                            <w:r w:rsidRPr="00C43843">
                              <w:rPr>
                                <w:rFonts w:ascii="Arial" w:eastAsia="+mn-ea" w:hAnsi="Arial" w:cs="Arial"/>
                                <w:color w:val="000000"/>
                              </w:rPr>
                              <w:t>1. Uždavinys.</w:t>
                            </w:r>
                            <w:r w:rsidRPr="00C43843">
                              <w:rPr>
                                <w:rFonts w:ascii="Arial" w:hAnsi="Arial" w:cs="Arial"/>
                              </w:rPr>
                              <w:t xml:space="preserve"> </w:t>
                            </w:r>
                            <w:r w:rsidRPr="00C43843">
                              <w:rPr>
                                <w:rFonts w:ascii="Arial" w:eastAsia="+mn-ea" w:hAnsi="Arial" w:cs="Arial"/>
                                <w:color w:val="000000"/>
                              </w:rPr>
                              <w:t xml:space="preserve">Didinti  energijos suvartojimo efektyvumą, padidinti žaliosios energijos gamybą mieste </w:t>
                            </w:r>
                          </w:p>
                          <w:p w14:paraId="35068EC4" w14:textId="77777777" w:rsidR="00084F05" w:rsidRDefault="00084F05" w:rsidP="00084F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95FF63" id="AutoShape 90" o:spid="_x0000_s1027" style="position:absolute;left:0;text-align:left;margin-left:71.2pt;margin-top:10.5pt;width:354pt;height:4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">
                <v:textbox>
                  <w:txbxContent>
                    <w:p w14:paraId="3E9D565A" w14:textId="77777777" w:rsidR="00084F05" w:rsidRPr="00C43843" w:rsidRDefault="00084F05" w:rsidP="00084F05">
                      <w:pPr>
                        <w:pStyle w:val="prastasiniatinklio"/>
                        <w:spacing w:before="0" w:beforeAutospacing="0" w:after="0" w:afterAutospacing="0"/>
                        <w:jc w:val="center"/>
                        <w:rPr>
                          <w:rFonts w:ascii="Arial" w:eastAsia="+mn-ea" w:hAnsi="Arial" w:cs="Arial"/>
                          <w:color w:val="000000"/>
                        </w:rPr>
                      </w:pPr>
                      <w:r w:rsidRPr="00C43843">
                        <w:rPr>
                          <w:rFonts w:ascii="Arial" w:eastAsia="+mn-ea" w:hAnsi="Arial" w:cs="Arial"/>
                          <w:color w:val="000000"/>
                        </w:rPr>
                        <w:t>31.</w:t>
                      </w:r>
                      <w:r w:rsidRPr="00C43843">
                        <w:rPr>
                          <w:rFonts w:ascii="Arial" w:eastAsia="+mn-ea" w:hAnsi="Arial" w:cs="Arial"/>
                          <w:color w:val="000000"/>
                          <w:lang w:val="en-US"/>
                        </w:rPr>
                        <w:t>1.</w:t>
                      </w:r>
                      <w:r w:rsidRPr="00C43843">
                        <w:rPr>
                          <w:rFonts w:ascii="Arial" w:eastAsia="+mn-ea" w:hAnsi="Arial" w:cs="Arial"/>
                          <w:color w:val="000000"/>
                        </w:rPr>
                        <w:t>1. Uždavinys.</w:t>
                      </w:r>
                      <w:r w:rsidRPr="00C43843">
                        <w:rPr>
                          <w:rFonts w:ascii="Arial" w:hAnsi="Arial" w:cs="Arial"/>
                        </w:rPr>
                        <w:t xml:space="preserve"> </w:t>
                      </w:r>
                      <w:r w:rsidRPr="00C43843">
                        <w:rPr>
                          <w:rFonts w:ascii="Arial" w:eastAsia="+mn-ea" w:hAnsi="Arial" w:cs="Arial"/>
                          <w:color w:val="000000"/>
                        </w:rPr>
                        <w:t xml:space="preserve">Didinti  energijos suvartojimo efektyvumą, padidinti žaliosios energijos gamybą mieste </w:t>
                      </w:r>
                    </w:p>
                    <w:p w14:paraId="35068EC4" w14:textId="77777777" w:rsidR="00084F05" w:rsidRDefault="00084F05" w:rsidP="00084F05"/>
                  </w:txbxContent>
                </v:textbox>
              </v:roundrect>
            </w:pict>
          </mc:Fallback>
        </mc:AlternateContent>
      </w:r>
    </w:p>
    <w:p w14:paraId="605EFA94" w14:textId="77777777" w:rsidR="00084F05" w:rsidRPr="000513A6" w:rsidRDefault="00084F05" w:rsidP="00084F05">
      <w:pPr>
        <w:ind w:firstLine="0"/>
        <w:rPr>
          <w:rFonts w:ascii="Arial" w:eastAsia="Times New Roman" w:hAnsi="Arial" w:cs="Arial"/>
          <w:i/>
          <w:color w:val="808080"/>
          <w:szCs w:val="24"/>
        </w:rPr>
      </w:pPr>
    </w:p>
    <w:p w14:paraId="36BFE3A5" w14:textId="77777777" w:rsidR="00084F05" w:rsidRPr="000513A6" w:rsidRDefault="00084F05" w:rsidP="00084F05">
      <w:pPr>
        <w:ind w:firstLine="0"/>
        <w:rPr>
          <w:rFonts w:ascii="Arial" w:eastAsia="Times New Roman" w:hAnsi="Arial" w:cs="Arial"/>
          <w:i/>
          <w:color w:val="808080"/>
          <w:szCs w:val="24"/>
        </w:rPr>
      </w:pPr>
    </w:p>
    <w:p w14:paraId="7A8D0FA6" w14:textId="3B614AEC" w:rsidR="00084F05" w:rsidRPr="000513A6" w:rsidRDefault="00DD1C60" w:rsidP="00084F05">
      <w:pPr>
        <w:ind w:firstLine="0"/>
        <w:rPr>
          <w:rFonts w:ascii="Arial" w:eastAsia="Times New Roman" w:hAnsi="Arial" w:cs="Arial"/>
          <w:i/>
          <w:color w:val="808080"/>
          <w:szCs w:val="24"/>
        </w:rPr>
      </w:pPr>
      <w:r w:rsidRPr="000513A6">
        <w:rPr>
          <w:rFonts w:ascii="Arial" w:eastAsia="Times New Roman" w:hAnsi="Arial" w:cs="Arial"/>
          <w:i/>
          <w:noProof/>
          <w:color w:val="808080"/>
          <w:szCs w:val="24"/>
        </w:rPr>
        <mc:AlternateContent>
          <mc:Choice Requires="wps">
            <w:drawing>
              <wp:anchor distT="0" distB="0" distL="114300" distR="114300" simplePos="0" relativeHeight="251719680" behindDoc="0" locked="0" layoutInCell="1" allowOverlap="1" wp14:anchorId="655333E9" wp14:editId="048D4A1F">
                <wp:simplePos x="0" y="0"/>
                <wp:positionH relativeFrom="column">
                  <wp:posOffset>2926715</wp:posOffset>
                </wp:positionH>
                <wp:positionV relativeFrom="paragraph">
                  <wp:posOffset>149225</wp:posOffset>
                </wp:positionV>
                <wp:extent cx="90805" cy="90805"/>
                <wp:effectExtent l="31750" t="12065" r="29845" b="11430"/>
                <wp:wrapNone/>
                <wp:docPr id="143956253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14BE3C" id="AutoShape 120" o:spid="_x0000_s1026" type="#_x0000_t67" style="position:absolute;margin-left:230.45pt;margin-top:11.75pt;width:7.15pt;height:7.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KtjCKwIAAGsEAAAOAAAAZHJzL2Uyb0RvYy54bWysVEtv1DAQviPxHyzfabKrLrRRs1XVUoRU HlKB+6ztbAy2x9jezfbfM3aySwo3RA7OTGb8zTevXF0frGF7FaJG1/LFWc2ZcgKldtuWf/1y/+qC s5jASTDoVMufVOTX65cvrgbfqCX2aKQKjEBcbAbf8j4l31RVFL2yEM/QK0fGDoOFRGrYVjLAQOjW VMu6fl0NGKQPKFSM9PVuNPJ1we86JdKnrosqMdNy4pbKGcq5yWe1voJmG8D3Wkw04B9YWNCOgp6g 7iAB2wX9F5TVImDELp0JtBV2nRaq5EDZLOo/snnswauSCxUn+lOZ4v+DFR/3j/5zyNSjf0DxIzKH tz24rboJAYdegaRwi1yoavCxOV3ISqSrbDN8QEmthV3CUoNDF2wGpOzYoZT66VRqdUhM0MfL+qJe cSbIMooZH5rjVR9ieqfQsiy0XOLgCp2CD/uHmEqxJXNgc2j5fcFZZw31bg+GrWp6pt7OfJZzn2V2 KmlBMyESgWPgUhA0Wt5rY4oStptbExjBt/y+PNPlOHczjg2U0mq5KlSf2eIcIjM8xX/mZnWilTDa tvzi5ARN7sRbJ8vAJtBmlImycVNrcjfy4Mdmg/KJOhNwnHfaTxIUfKM3ZwNNe8vjzx0ExZl576i/ l4vz87weRTlfvVmSEuaWzdwCTvRIS0Rgo3ibxpXa+aC3PcValOwd3tBMdDodh2fkNdGliS49n7Yv r8xcL16//xHrXwAAAP//AwBQSwMEFAAGAAgAAAAhANC1KdneAAAACQEAAA8AAABkcnMvZG93bnJl di54bWxMj8tOwzAQRfdI/IM1SOyok7RJS4hToUqV2AGFD5jGQxIRP7Cd1Pw9ZgXL0T2690yzj2pi Czk/Gi0gX2XASHdGjroX8P52vNsB8wG1xMloEvBNHvbt9VWDtTQX/UrLKfQslWhfo4AhBFtz7ruB FPqVsaRT9mGcwpBO13Pp8JLK1cSLLKu4wlGnhQEtHQbqPk+zEvC1vORPmFfxOcbZOnksy0OwQtze xMcHYIFi+IPhVz+pQ5uczmbW0rNJwKbK7hMqoFiXwBKw2ZYFsLOA9XYHvG34/w/aHwAAAP//AwBQ SwECLQAUAAYACAAAACEAtoM4kv4AAADhAQAAEwAAAAAAAAAAAAAAAAAAAAAAW0NvbnRlbnRfVHlw ZXNdLnhtbFBLAQItABQABgAIAAAAIQA4/SH/1gAAAJQBAAALAAAAAAAAAAAAAAAAAC8BAABfcmVs cy8ucmVsc1BLAQItABQABgAIAAAAIQBzKtjCKwIAAGsEAAAOAAAAAAAAAAAAAAAAAC4CAABkcnMv ZTJvRG9jLnhtbFBLAQItABQABgAIAAAAIQDQtSnZ3gAAAAkBAAAPAAAAAAAAAAAAAAAAAIUEAABk cnMvZG93bnJldi54bWxQSwUGAAAAAAQABADzAAAAkAUAAAAA ">
                <v:textbox style="layout-flow:vertical-ideographic"/>
              </v:shape>
            </w:pict>
          </mc:Fallback>
        </mc:AlternateContent>
      </w:r>
    </w:p>
    <w:p w14:paraId="109E43ED" w14:textId="09011393" w:rsidR="00084F05" w:rsidRPr="000513A6" w:rsidRDefault="00DD1C60" w:rsidP="00084F05">
      <w:pPr>
        <w:ind w:firstLine="0"/>
        <w:rPr>
          <w:rFonts w:ascii="Arial" w:eastAsia="Times New Roman" w:hAnsi="Arial" w:cs="Arial"/>
          <w:i/>
          <w:color w:val="808080"/>
          <w:szCs w:val="24"/>
        </w:rPr>
      </w:pPr>
      <w:r w:rsidRPr="000513A6">
        <w:rPr>
          <w:rFonts w:ascii="Arial" w:eastAsia="Times New Roman" w:hAnsi="Arial" w:cs="Arial"/>
          <w:i/>
          <w:noProof/>
          <w:color w:val="808080"/>
          <w:szCs w:val="24"/>
          <w14:ligatures w14:val="none"/>
        </w:rPr>
        <mc:AlternateContent>
          <mc:Choice Requires="wps">
            <w:drawing>
              <wp:anchor distT="0" distB="0" distL="114300" distR="114300" simplePos="0" relativeHeight="251696128" behindDoc="0" locked="0" layoutInCell="1" allowOverlap="1" wp14:anchorId="09732E65" wp14:editId="479A6427">
                <wp:simplePos x="0" y="0"/>
                <wp:positionH relativeFrom="column">
                  <wp:posOffset>875665</wp:posOffset>
                </wp:positionH>
                <wp:positionV relativeFrom="paragraph">
                  <wp:posOffset>57785</wp:posOffset>
                </wp:positionV>
                <wp:extent cx="4543425" cy="523875"/>
                <wp:effectExtent l="9525" t="10160" r="9525" b="8890"/>
                <wp:wrapNone/>
                <wp:docPr id="91376829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3425" cy="523875"/>
                        </a:xfrm>
                        <a:prstGeom prst="roundRect">
                          <a:avLst>
                            <a:gd name="adj" fmla="val 16667"/>
                          </a:avLst>
                        </a:prstGeom>
                        <a:solidFill>
                          <a:srgbClr val="FFFFFF"/>
                        </a:solidFill>
                        <a:ln w="9525">
                          <a:solidFill>
                            <a:srgbClr val="000000"/>
                          </a:solidFill>
                          <a:round/>
                          <a:headEnd/>
                          <a:tailEnd/>
                        </a:ln>
                      </wps:spPr>
                      <wps:txbx>
                        <w:txbxContent>
                          <w:p w14:paraId="579FC766" w14:textId="77777777" w:rsidR="00084F05" w:rsidRPr="00C43843" w:rsidRDefault="00084F05" w:rsidP="00084F05">
                            <w:pPr>
                              <w:pStyle w:val="prastasiniatinklio"/>
                              <w:spacing w:before="0" w:beforeAutospacing="0" w:after="0" w:afterAutospacing="0"/>
                              <w:jc w:val="center"/>
                              <w:rPr>
                                <w:rFonts w:ascii="Arial" w:eastAsia="+mn-ea" w:hAnsi="Arial" w:cs="Arial"/>
                                <w:color w:val="000000"/>
                              </w:rPr>
                            </w:pPr>
                            <w:r w:rsidRPr="00C43843">
                              <w:rPr>
                                <w:rFonts w:ascii="Arial" w:eastAsia="+mn-ea" w:hAnsi="Arial" w:cs="Arial"/>
                                <w:color w:val="000000"/>
                              </w:rPr>
                              <w:t>31.</w:t>
                            </w:r>
                            <w:r w:rsidRPr="00C43843">
                              <w:rPr>
                                <w:rFonts w:ascii="Arial" w:eastAsia="+mn-ea" w:hAnsi="Arial" w:cs="Arial"/>
                                <w:color w:val="000000"/>
                                <w:lang w:val="en-US"/>
                              </w:rPr>
                              <w:t>1.2.</w:t>
                            </w:r>
                            <w:r w:rsidRPr="00C43843">
                              <w:rPr>
                                <w:rFonts w:ascii="Arial" w:eastAsia="+mn-ea" w:hAnsi="Arial" w:cs="Arial"/>
                                <w:color w:val="000000"/>
                              </w:rPr>
                              <w:t xml:space="preserve"> Uždavinys. Palaikyti saugią ir švarią aplinką, skatinti žiedinės ekonomikos vystymąsi</w:t>
                            </w:r>
                          </w:p>
                          <w:p w14:paraId="27B177DC" w14:textId="77777777" w:rsidR="00084F05" w:rsidRDefault="00084F05" w:rsidP="00084F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732E65" id="AutoShape 91" o:spid="_x0000_s1028" style="position:absolute;left:0;text-align:left;margin-left:68.95pt;margin-top:4.55pt;width:357.75pt;height:41.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">
                <v:textbox>
                  <w:txbxContent>
                    <w:p w14:paraId="579FC766" w14:textId="77777777" w:rsidR="00084F05" w:rsidRPr="00C43843" w:rsidRDefault="00084F05" w:rsidP="00084F05">
                      <w:pPr>
                        <w:pStyle w:val="prastasiniatinklio"/>
                        <w:spacing w:before="0" w:beforeAutospacing="0" w:after="0" w:afterAutospacing="0"/>
                        <w:jc w:val="center"/>
                        <w:rPr>
                          <w:rFonts w:ascii="Arial" w:eastAsia="+mn-ea" w:hAnsi="Arial" w:cs="Arial"/>
                          <w:color w:val="000000"/>
                        </w:rPr>
                      </w:pPr>
                      <w:r w:rsidRPr="00C43843">
                        <w:rPr>
                          <w:rFonts w:ascii="Arial" w:eastAsia="+mn-ea" w:hAnsi="Arial" w:cs="Arial"/>
                          <w:color w:val="000000"/>
                        </w:rPr>
                        <w:t>31.</w:t>
                      </w:r>
                      <w:r w:rsidRPr="00C43843">
                        <w:rPr>
                          <w:rFonts w:ascii="Arial" w:eastAsia="+mn-ea" w:hAnsi="Arial" w:cs="Arial"/>
                          <w:color w:val="000000"/>
                          <w:lang w:val="en-US"/>
                        </w:rPr>
                        <w:t>1.2.</w:t>
                      </w:r>
                      <w:r w:rsidRPr="00C43843">
                        <w:rPr>
                          <w:rFonts w:ascii="Arial" w:eastAsia="+mn-ea" w:hAnsi="Arial" w:cs="Arial"/>
                          <w:color w:val="000000"/>
                        </w:rPr>
                        <w:t xml:space="preserve"> Uždavinys. Palaikyti saugią ir švarią aplinką, skatinti žiedinės ekonomikos vystymąsi</w:t>
                      </w:r>
                    </w:p>
                    <w:p w14:paraId="27B177DC" w14:textId="77777777" w:rsidR="00084F05" w:rsidRDefault="00084F05" w:rsidP="00084F05"/>
                  </w:txbxContent>
                </v:textbox>
              </v:roundrect>
            </w:pict>
          </mc:Fallback>
        </mc:AlternateContent>
      </w:r>
    </w:p>
    <w:p w14:paraId="22A08EE0" w14:textId="77777777" w:rsidR="00084F05" w:rsidRPr="000513A6" w:rsidRDefault="00084F05" w:rsidP="00084F05">
      <w:pPr>
        <w:ind w:firstLine="0"/>
        <w:rPr>
          <w:rFonts w:ascii="Arial" w:eastAsia="Times New Roman" w:hAnsi="Arial" w:cs="Arial"/>
          <w:i/>
          <w:color w:val="808080"/>
          <w:szCs w:val="24"/>
        </w:rPr>
      </w:pPr>
    </w:p>
    <w:p w14:paraId="0495EE90" w14:textId="77777777" w:rsidR="00084F05" w:rsidRPr="000513A6" w:rsidRDefault="00084F05" w:rsidP="00084F05">
      <w:pPr>
        <w:ind w:firstLine="0"/>
        <w:rPr>
          <w:rFonts w:ascii="Arial" w:eastAsia="Times New Roman" w:hAnsi="Arial" w:cs="Arial"/>
          <w:i/>
          <w:color w:val="808080"/>
          <w:szCs w:val="24"/>
        </w:rPr>
      </w:pPr>
    </w:p>
    <w:p w14:paraId="06EDACDC" w14:textId="05492E3F" w:rsidR="00084F05" w:rsidRPr="000513A6" w:rsidRDefault="00DD1C60" w:rsidP="00084F05">
      <w:pPr>
        <w:ind w:firstLine="0"/>
        <w:rPr>
          <w:rFonts w:ascii="Arial" w:eastAsia="Times New Roman" w:hAnsi="Arial" w:cs="Arial"/>
          <w:b/>
          <w:bCs/>
          <w:i/>
          <w:color w:val="808080"/>
          <w:szCs w:val="24"/>
        </w:rPr>
      </w:pPr>
      <w:r w:rsidRPr="000513A6">
        <w:rPr>
          <w:rFonts w:ascii="Arial" w:eastAsia="Times New Roman" w:hAnsi="Arial" w:cs="Arial"/>
          <w:i/>
          <w:noProof/>
          <w:color w:val="808080"/>
          <w:szCs w:val="24"/>
        </w:rPr>
        <mc:AlternateContent>
          <mc:Choice Requires="wps">
            <w:drawing>
              <wp:anchor distT="0" distB="0" distL="114300" distR="114300" simplePos="0" relativeHeight="251720704" behindDoc="0" locked="0" layoutInCell="1" allowOverlap="1" wp14:anchorId="348230E5" wp14:editId="406BDEA5">
                <wp:simplePos x="0" y="0"/>
                <wp:positionH relativeFrom="column">
                  <wp:posOffset>2926715</wp:posOffset>
                </wp:positionH>
                <wp:positionV relativeFrom="paragraph">
                  <wp:posOffset>42545</wp:posOffset>
                </wp:positionV>
                <wp:extent cx="90805" cy="90805"/>
                <wp:effectExtent l="31750" t="6350" r="29845" b="17145"/>
                <wp:wrapNone/>
                <wp:docPr id="1040004967" name="AutoShap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0A5D4" id="AutoShape 122" o:spid="_x0000_s1026" type="#_x0000_t67" style="position:absolute;margin-left:230.45pt;margin-top:3.35pt;width:7.15pt;height:7.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KtjCKwIAAGsEAAAOAAAAZHJzL2Uyb0RvYy54bWysVEtv1DAQviPxHyzfabKrLrRRs1XVUoRU HlKB+6ztbAy2x9jezfbfM3aySwo3RA7OTGb8zTevXF0frGF7FaJG1/LFWc2ZcgKldtuWf/1y/+qC s5jASTDoVMufVOTX65cvrgbfqCX2aKQKjEBcbAbf8j4l31RVFL2yEM/QK0fGDoOFRGrYVjLAQOjW VMu6fl0NGKQPKFSM9PVuNPJ1we86JdKnrosqMdNy4pbKGcq5yWe1voJmG8D3Wkw04B9YWNCOgp6g 7iAB2wX9F5TVImDELp0JtBV2nRaq5EDZLOo/snnswauSCxUn+lOZ4v+DFR/3j/5zyNSjf0DxIzKH tz24rboJAYdegaRwi1yoavCxOV3ISqSrbDN8QEmthV3CUoNDF2wGpOzYoZT66VRqdUhM0MfL+qJe cSbIMooZH5rjVR9ieqfQsiy0XOLgCp2CD/uHmEqxJXNgc2j5fcFZZw31bg+GrWp6pt7OfJZzn2V2 KmlBMyESgWPgUhA0Wt5rY4oStptbExjBt/y+PNPlOHczjg2U0mq5KlSf2eIcIjM8xX/mZnWilTDa tvzi5ARN7sRbJ8vAJtBmlImycVNrcjfy4Mdmg/KJOhNwnHfaTxIUfKM3ZwNNe8vjzx0ExZl576i/ l4vz87weRTlfvVmSEuaWzdwCTvRIS0Rgo3ibxpXa+aC3PcValOwd3tBMdDodh2fkNdGliS49n7Yv r8xcL16//xHrXwAAAP//AwBQSwMEFAAGAAgAAAAhAPEtRy3cAAAACAEAAA8AAABkcnMvZG93bnJl di54bWxMj81OwzAQhO9IvIO1SNyonahJS4hToUqVuAFtH2AbL0lE/EPspObtMSc4jmY08029i3pk C01+sEZCthLAyLRWDaaTcD4dHrbAfECjcLSGJHyTh11ze1NjpezVvNNyDB1LJcZXKKEPwVWc+7Yn jX5lHZnkfdhJY0hy6ria8JrK9chzIUqucTBpoUdH+57az+OsJXwtb9kLZmV8jXF2kzoUxT44Ke/v 4vMTsEAx/IXhFz+hQ5OYLnY2yrNRwroUjykqodwAS/56U+TALhLyTABvav7/QPMDAAD//wMAUEsB Ai0AFAAGAAgAAAAhALaDOJL+AAAA4QEAABMAAAAAAAAAAAAAAAAAAAAAAFtDb250ZW50X1R5cGVz XS54bWxQSwECLQAUAAYACAAAACEAOP0h/9YAAACUAQAACwAAAAAAAAAAAAAAAAAvAQAAX3JlbHMv LnJlbHNQSwECLQAUAAYACAAAACEAcyrYwisCAABrBAAADgAAAAAAAAAAAAAAAAAuAgAAZHJzL2Uy b0RvYy54bWxQSwECLQAUAAYACAAAACEA8S1HLdwAAAAIAQAADwAAAAAAAAAAAAAAAACFBAAAZHJz L2Rvd25yZXYueG1sUEsFBgAAAAAEAAQA8wAAAI4FAAAAAA== ">
                <v:textbox style="layout-flow:vertical-ideographic"/>
              </v:shape>
            </w:pict>
          </mc:Fallback>
        </mc:AlternateContent>
      </w:r>
      <w:r w:rsidRPr="000513A6">
        <w:rPr>
          <w:rFonts w:ascii="Arial" w:eastAsia="Times New Roman" w:hAnsi="Arial" w:cs="Arial"/>
          <w:i/>
          <w:noProof/>
          <w:color w:val="808080"/>
          <w:szCs w:val="24"/>
          <w14:ligatures w14:val="none"/>
        </w:rPr>
        <mc:AlternateContent>
          <mc:Choice Requires="wps">
            <w:drawing>
              <wp:anchor distT="0" distB="0" distL="114300" distR="114300" simplePos="0" relativeHeight="251697152" behindDoc="0" locked="0" layoutInCell="1" allowOverlap="1" wp14:anchorId="22C784DC" wp14:editId="60D5A8DF">
                <wp:simplePos x="0" y="0"/>
                <wp:positionH relativeFrom="column">
                  <wp:posOffset>856615</wp:posOffset>
                </wp:positionH>
                <wp:positionV relativeFrom="paragraph">
                  <wp:posOffset>146685</wp:posOffset>
                </wp:positionV>
                <wp:extent cx="4581525" cy="466725"/>
                <wp:effectExtent l="9525" t="5715" r="9525" b="13335"/>
                <wp:wrapNone/>
                <wp:docPr id="1502827353"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81525" cy="466725"/>
                        </a:xfrm>
                        <a:prstGeom prst="roundRect">
                          <a:avLst>
                            <a:gd name="adj" fmla="val 16667"/>
                          </a:avLst>
                        </a:prstGeom>
                        <a:solidFill>
                          <a:srgbClr val="FFFFFF"/>
                        </a:solidFill>
                        <a:ln w="9525">
                          <a:solidFill>
                            <a:srgbClr val="000000"/>
                          </a:solidFill>
                          <a:round/>
                          <a:headEnd/>
                          <a:tailEnd/>
                        </a:ln>
                      </wps:spPr>
                      <wps:txbx>
                        <w:txbxContent>
                          <w:p w14:paraId="5E500AA9" w14:textId="77777777" w:rsidR="00084F05" w:rsidRPr="00C43843" w:rsidRDefault="00084F05" w:rsidP="00084F05">
                            <w:pPr>
                              <w:pStyle w:val="prastasiniatinklio"/>
                              <w:spacing w:before="0" w:beforeAutospacing="0" w:after="0" w:afterAutospacing="0"/>
                              <w:jc w:val="center"/>
                              <w:rPr>
                                <w:rFonts w:ascii="Arial" w:eastAsia="+mn-ea" w:hAnsi="Arial" w:cs="Arial"/>
                                <w:color w:val="000000"/>
                              </w:rPr>
                            </w:pPr>
                            <w:r w:rsidRPr="00C43843">
                              <w:rPr>
                                <w:rFonts w:ascii="Arial" w:eastAsia="+mn-ea" w:hAnsi="Arial" w:cs="Arial"/>
                                <w:color w:val="000000"/>
                              </w:rPr>
                              <w:t>31.2.1. Uždavinys.</w:t>
                            </w:r>
                            <w:r w:rsidRPr="00C43843">
                              <w:rPr>
                                <w:rFonts w:ascii="Arial" w:hAnsi="Arial" w:cs="Arial"/>
                              </w:rPr>
                              <w:t xml:space="preserve"> </w:t>
                            </w:r>
                            <w:r w:rsidRPr="00C43843">
                              <w:rPr>
                                <w:rFonts w:ascii="Arial" w:eastAsia="+mn-ea" w:hAnsi="Arial" w:cs="Arial"/>
                                <w:color w:val="000000"/>
                              </w:rPr>
                              <w:t>Plėtoti darnią susisiekimo infrastruktūrą</w:t>
                            </w:r>
                          </w:p>
                          <w:p w14:paraId="3FB5EA22" w14:textId="77777777" w:rsidR="00084F05" w:rsidRPr="00C43843" w:rsidRDefault="00084F05" w:rsidP="00084F05">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C784DC" id="AutoShape 92" o:spid="_x0000_s1029" style="position:absolute;left:0;text-align:left;margin-left:67.45pt;margin-top:11.55pt;width:360.75pt;height:36.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">
                <v:textbox>
                  <w:txbxContent>
                    <w:p w14:paraId="5E500AA9" w14:textId="77777777" w:rsidR="00084F05" w:rsidRPr="00C43843" w:rsidRDefault="00084F05" w:rsidP="00084F05">
                      <w:pPr>
                        <w:pStyle w:val="prastasiniatinklio"/>
                        <w:spacing w:before="0" w:beforeAutospacing="0" w:after="0" w:afterAutospacing="0"/>
                        <w:jc w:val="center"/>
                        <w:rPr>
                          <w:rFonts w:ascii="Arial" w:eastAsia="+mn-ea" w:hAnsi="Arial" w:cs="Arial"/>
                          <w:color w:val="000000"/>
                        </w:rPr>
                      </w:pPr>
                      <w:r w:rsidRPr="00C43843">
                        <w:rPr>
                          <w:rFonts w:ascii="Arial" w:eastAsia="+mn-ea" w:hAnsi="Arial" w:cs="Arial"/>
                          <w:color w:val="000000"/>
                        </w:rPr>
                        <w:t>31.2.1. Uždavinys.</w:t>
                      </w:r>
                      <w:r w:rsidRPr="00C43843">
                        <w:rPr>
                          <w:rFonts w:ascii="Arial" w:hAnsi="Arial" w:cs="Arial"/>
                        </w:rPr>
                        <w:t xml:space="preserve"> </w:t>
                      </w:r>
                      <w:r w:rsidRPr="00C43843">
                        <w:rPr>
                          <w:rFonts w:ascii="Arial" w:eastAsia="+mn-ea" w:hAnsi="Arial" w:cs="Arial"/>
                          <w:color w:val="000000"/>
                        </w:rPr>
                        <w:t>Plėtoti darnią susisiekimo infrastruktūrą</w:t>
                      </w:r>
                    </w:p>
                    <w:p w14:paraId="3FB5EA22" w14:textId="77777777" w:rsidR="00084F05" w:rsidRPr="00C43843" w:rsidRDefault="00084F05" w:rsidP="00084F05">
                      <w:pPr>
                        <w:rPr>
                          <w:rFonts w:ascii="Arial" w:hAnsi="Arial" w:cs="Arial"/>
                        </w:rPr>
                      </w:pPr>
                    </w:p>
                  </w:txbxContent>
                </v:textbox>
              </v:roundrect>
            </w:pict>
          </mc:Fallback>
        </mc:AlternateContent>
      </w:r>
    </w:p>
    <w:p w14:paraId="670D1D48" w14:textId="77777777" w:rsidR="00084F05" w:rsidRPr="000513A6" w:rsidRDefault="00084F05" w:rsidP="00084F05">
      <w:pPr>
        <w:ind w:firstLine="0"/>
        <w:rPr>
          <w:rFonts w:ascii="Arial" w:eastAsia="Times New Roman" w:hAnsi="Arial" w:cs="Arial"/>
          <w:b/>
          <w:bCs/>
          <w:i/>
          <w:color w:val="808080"/>
          <w:szCs w:val="24"/>
        </w:rPr>
      </w:pPr>
    </w:p>
    <w:p w14:paraId="7D29372F" w14:textId="77777777" w:rsidR="00084F05" w:rsidRPr="000513A6" w:rsidRDefault="00084F05" w:rsidP="00084F05">
      <w:pPr>
        <w:ind w:firstLine="0"/>
        <w:rPr>
          <w:rFonts w:ascii="Arial" w:eastAsia="Times New Roman" w:hAnsi="Arial" w:cs="Arial"/>
          <w:b/>
          <w:bCs/>
          <w:i/>
          <w:color w:val="808080"/>
          <w:szCs w:val="24"/>
        </w:rPr>
      </w:pPr>
    </w:p>
    <w:p w14:paraId="3136F2B9" w14:textId="7CC4547C" w:rsidR="00084F05" w:rsidRPr="000513A6" w:rsidRDefault="00DD1C60" w:rsidP="00084F05">
      <w:pPr>
        <w:tabs>
          <w:tab w:val="left" w:pos="34"/>
          <w:tab w:val="left" w:pos="284"/>
        </w:tabs>
        <w:ind w:firstLine="0"/>
        <w:rPr>
          <w:rFonts w:ascii="Arial" w:eastAsia="Times New Roman" w:hAnsi="Arial" w:cs="Arial"/>
          <w:b/>
          <w:bCs/>
          <w:i/>
          <w:color w:val="808080"/>
          <w:szCs w:val="24"/>
        </w:rPr>
      </w:pPr>
      <w:r w:rsidRPr="000513A6">
        <w:rPr>
          <w:rFonts w:ascii="Arial" w:eastAsia="Times New Roman" w:hAnsi="Arial" w:cs="Arial"/>
          <w:i/>
          <w:noProof/>
          <w:color w:val="808080"/>
          <w:szCs w:val="24"/>
        </w:rPr>
        <mc:AlternateContent>
          <mc:Choice Requires="wps">
            <w:drawing>
              <wp:anchor distT="0" distB="0" distL="114300" distR="114300" simplePos="0" relativeHeight="251721728" behindDoc="0" locked="0" layoutInCell="1" allowOverlap="1" wp14:anchorId="1715BB29" wp14:editId="044C4373">
                <wp:simplePos x="0" y="0"/>
                <wp:positionH relativeFrom="column">
                  <wp:posOffset>2926715</wp:posOffset>
                </wp:positionH>
                <wp:positionV relativeFrom="paragraph">
                  <wp:posOffset>94615</wp:posOffset>
                </wp:positionV>
                <wp:extent cx="90805" cy="90805"/>
                <wp:effectExtent l="31750" t="12065" r="29845" b="11430"/>
                <wp:wrapNone/>
                <wp:docPr id="344781511" name="AutoShap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13A37" id="AutoShape 123" o:spid="_x0000_s1026" type="#_x0000_t67" style="position:absolute;margin-left:230.45pt;margin-top:7.45pt;width:7.15pt;height:7.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KtjCKwIAAGsEAAAOAAAAZHJzL2Uyb0RvYy54bWysVEtv1DAQviPxHyzfabKrLrRRs1XVUoRU HlKB+6ztbAy2x9jezfbfM3aySwo3RA7OTGb8zTevXF0frGF7FaJG1/LFWc2ZcgKldtuWf/1y/+qC s5jASTDoVMufVOTX65cvrgbfqCX2aKQKjEBcbAbf8j4l31RVFL2yEM/QK0fGDoOFRGrYVjLAQOjW VMu6fl0NGKQPKFSM9PVuNPJ1we86JdKnrosqMdNy4pbKGcq5yWe1voJmG8D3Wkw04B9YWNCOgp6g 7iAB2wX9F5TVImDELp0JtBV2nRaq5EDZLOo/snnswauSCxUn+lOZ4v+DFR/3j/5zyNSjf0DxIzKH tz24rboJAYdegaRwi1yoavCxOV3ISqSrbDN8QEmthV3CUoNDF2wGpOzYoZT66VRqdUhM0MfL+qJe cSbIMooZH5rjVR9ieqfQsiy0XOLgCp2CD/uHmEqxJXNgc2j5fcFZZw31bg+GrWp6pt7OfJZzn2V2 KmlBMyESgWPgUhA0Wt5rY4oStptbExjBt/y+PNPlOHczjg2U0mq5KlSf2eIcIjM8xX/mZnWilTDa tvzi5ARN7sRbJ8vAJtBmlImycVNrcjfy4Mdmg/KJOhNwnHfaTxIUfKM3ZwNNe8vjzx0ExZl576i/ l4vz87weRTlfvVmSEuaWzdwCTvRIS0Rgo3ibxpXa+aC3PcValOwd3tBMdDodh2fkNdGliS49n7Yv r8xcL16//xHrXwAAAP//AwBQSwMEFAAGAAgAAAAhAFzmNBPdAAAACQEAAA8AAABkcnMvZG93bnJl di54bWxMj0FOwzAQRfdI3MEaJHbUSZQEGuJUqFIldkDLAdzYJBHx2NhOam7PsILVaPSf/rxpd8nM bNU+TBYF5JsMmMbeqgkHAe+nw90DsBAlKjlb1AK+dYBdd33VykbZC77p9RgHRiUYGilgjNE1nId+ 1EaGjXUaKfuw3shIqx+48vJC5WbmRZbV3MgJ6cIond6Puv88LkbA1/qaP8u8Ti8pLc6rQ1XtoxPi 9iY9PQKLOsU/GH71SR06cjrbBVVgs4CyzraEUlDSJKC8rwpgZwHFtgDetfz/B90PAAAA//8DAFBL AQItABQABgAIAAAAIQC2gziS/gAAAOEBAAATAAAAAAAAAAAAAAAAAAAAAABbQ29udGVudF9UeXBl c10ueG1sUEsBAi0AFAAGAAgAAAAhADj9If/WAAAAlAEAAAsAAAAAAAAAAAAAAAAALwEAAF9yZWxz Ly5yZWxzUEsBAi0AFAAGAAgAAAAhAHMq2MIrAgAAawQAAA4AAAAAAAAAAAAAAAAALgIAAGRycy9l Mm9Eb2MueG1sUEsBAi0AFAAGAAgAAAAhAFzmNBPdAAAACQEAAA8AAAAAAAAAAAAAAAAAhQQAAGRy cy9kb3ducmV2LnhtbFBLBQYAAAAABAAEAPMAAACPBQAAAAA= ">
                <v:textbox style="layout-flow:vertical-ideographic"/>
              </v:shape>
            </w:pict>
          </mc:Fallback>
        </mc:AlternateContent>
      </w:r>
      <w:r w:rsidRPr="000513A6">
        <w:rPr>
          <w:rFonts w:ascii="Arial" w:eastAsia="Times New Roman" w:hAnsi="Arial" w:cs="Arial"/>
          <w:i/>
          <w:noProof/>
          <w:color w:val="808080"/>
          <w:szCs w:val="24"/>
        </w:rPr>
        <mc:AlternateContent>
          <mc:Choice Requires="wps">
            <w:drawing>
              <wp:anchor distT="0" distB="0" distL="114300" distR="114300" simplePos="0" relativeHeight="251698176" behindDoc="0" locked="0" layoutInCell="1" allowOverlap="1" wp14:anchorId="5B40ADEA" wp14:editId="4FC0F0BF">
                <wp:simplePos x="0" y="0"/>
                <wp:positionH relativeFrom="column">
                  <wp:posOffset>866140</wp:posOffset>
                </wp:positionH>
                <wp:positionV relativeFrom="paragraph">
                  <wp:posOffset>171450</wp:posOffset>
                </wp:positionV>
                <wp:extent cx="4572000" cy="510540"/>
                <wp:effectExtent l="9525" t="12700" r="9525" b="10160"/>
                <wp:wrapNone/>
                <wp:docPr id="2078044402" name="AutoShap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510540"/>
                        </a:xfrm>
                        <a:prstGeom prst="roundRect">
                          <a:avLst>
                            <a:gd name="adj" fmla="val 16667"/>
                          </a:avLst>
                        </a:prstGeom>
                        <a:solidFill>
                          <a:srgbClr val="FFFFFF"/>
                        </a:solidFill>
                        <a:ln w="9525">
                          <a:solidFill>
                            <a:srgbClr val="000000"/>
                          </a:solidFill>
                          <a:round/>
                          <a:headEnd/>
                          <a:tailEnd/>
                        </a:ln>
                      </wps:spPr>
                      <wps:txbx>
                        <w:txbxContent>
                          <w:p w14:paraId="40E3F40A" w14:textId="77777777" w:rsidR="00084F05" w:rsidRPr="00C43843" w:rsidRDefault="00084F05" w:rsidP="00084F05">
                            <w:pPr>
                              <w:pStyle w:val="prastasiniatinklio"/>
                              <w:spacing w:before="0" w:beforeAutospacing="0" w:after="0" w:afterAutospacing="0"/>
                              <w:jc w:val="center"/>
                              <w:rPr>
                                <w:rFonts w:ascii="Arial" w:eastAsia="+mn-ea" w:hAnsi="Arial" w:cs="Arial"/>
                                <w:color w:val="000000"/>
                              </w:rPr>
                            </w:pPr>
                            <w:r w:rsidRPr="00C43843">
                              <w:rPr>
                                <w:rFonts w:ascii="Arial" w:eastAsia="+mn-ea" w:hAnsi="Arial" w:cs="Arial"/>
                                <w:color w:val="000000"/>
                              </w:rPr>
                              <w:t>31.2.2. Uždavinys.</w:t>
                            </w:r>
                            <w:r w:rsidRPr="00C43843">
                              <w:rPr>
                                <w:rFonts w:ascii="Arial" w:hAnsi="Arial" w:cs="Arial"/>
                              </w:rPr>
                              <w:t xml:space="preserve"> Darniai planuoti miesto teritoriją, modernizuoti ir išplėtoti viešųjų paslaugų teikimo infrastruktūrą</w:t>
                            </w:r>
                          </w:p>
                          <w:p w14:paraId="04160DBC" w14:textId="77777777" w:rsidR="00084F05" w:rsidRDefault="00084F05" w:rsidP="00084F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40ADEA" id="AutoShape 93" o:spid="_x0000_s1030" style="position:absolute;left:0;text-align:left;margin-left:68.2pt;margin-top:13.5pt;width:5in;height:40.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">
                <v:textbox>
                  <w:txbxContent>
                    <w:p w14:paraId="40E3F40A" w14:textId="77777777" w:rsidR="00084F05" w:rsidRPr="00C43843" w:rsidRDefault="00084F05" w:rsidP="00084F05">
                      <w:pPr>
                        <w:pStyle w:val="prastasiniatinklio"/>
                        <w:spacing w:before="0" w:beforeAutospacing="0" w:after="0" w:afterAutospacing="0"/>
                        <w:jc w:val="center"/>
                        <w:rPr>
                          <w:rFonts w:ascii="Arial" w:eastAsia="+mn-ea" w:hAnsi="Arial" w:cs="Arial"/>
                          <w:color w:val="000000"/>
                        </w:rPr>
                      </w:pPr>
                      <w:r w:rsidRPr="00C43843">
                        <w:rPr>
                          <w:rFonts w:ascii="Arial" w:eastAsia="+mn-ea" w:hAnsi="Arial" w:cs="Arial"/>
                          <w:color w:val="000000"/>
                        </w:rPr>
                        <w:t>31.2.2. Uždavinys.</w:t>
                      </w:r>
                      <w:r w:rsidRPr="00C43843">
                        <w:rPr>
                          <w:rFonts w:ascii="Arial" w:hAnsi="Arial" w:cs="Arial"/>
                        </w:rPr>
                        <w:t xml:space="preserve"> Darniai planuoti miesto teritoriją, modernizuoti ir išplėtoti viešųjų paslaugų teikimo infrastruktūrą</w:t>
                      </w:r>
                    </w:p>
                    <w:p w14:paraId="04160DBC" w14:textId="77777777" w:rsidR="00084F05" w:rsidRDefault="00084F05" w:rsidP="00084F05"/>
                  </w:txbxContent>
                </v:textbox>
              </v:roundrect>
            </w:pict>
          </mc:Fallback>
        </mc:AlternateContent>
      </w:r>
    </w:p>
    <w:p w14:paraId="240A655F" w14:textId="77777777" w:rsidR="00084F05" w:rsidRPr="000513A6" w:rsidRDefault="00084F05" w:rsidP="00084F05">
      <w:pPr>
        <w:tabs>
          <w:tab w:val="left" w:pos="34"/>
          <w:tab w:val="left" w:pos="284"/>
        </w:tabs>
        <w:ind w:firstLine="0"/>
        <w:rPr>
          <w:rFonts w:ascii="Arial" w:eastAsia="Times New Roman" w:hAnsi="Arial" w:cs="Arial"/>
          <w:b/>
          <w:bCs/>
          <w:i/>
          <w:color w:val="808080"/>
          <w:szCs w:val="24"/>
        </w:rPr>
      </w:pPr>
    </w:p>
    <w:p w14:paraId="3DDFAFE6" w14:textId="77777777" w:rsidR="00084F05" w:rsidRPr="000513A6" w:rsidRDefault="00084F05" w:rsidP="00084F05">
      <w:pPr>
        <w:tabs>
          <w:tab w:val="left" w:pos="34"/>
          <w:tab w:val="left" w:pos="284"/>
        </w:tabs>
        <w:ind w:firstLine="0"/>
        <w:rPr>
          <w:rFonts w:ascii="Arial" w:eastAsia="Times New Roman" w:hAnsi="Arial" w:cs="Arial"/>
          <w:color w:val="808080"/>
          <w:szCs w:val="24"/>
        </w:rPr>
      </w:pPr>
    </w:p>
    <w:p w14:paraId="496BE1D9" w14:textId="77777777" w:rsidR="00084F05" w:rsidRPr="000513A6" w:rsidRDefault="00084F05" w:rsidP="00084F05">
      <w:pPr>
        <w:tabs>
          <w:tab w:val="left" w:pos="34"/>
          <w:tab w:val="left" w:pos="284"/>
        </w:tabs>
        <w:ind w:firstLine="0"/>
        <w:rPr>
          <w:rFonts w:ascii="Arial" w:eastAsia="Times New Roman" w:hAnsi="Arial" w:cs="Arial"/>
          <w:color w:val="808080"/>
          <w:szCs w:val="24"/>
        </w:rPr>
      </w:pPr>
    </w:p>
    <w:p w14:paraId="4AC40CC3" w14:textId="77777777" w:rsidR="00084F05" w:rsidRPr="000513A6" w:rsidRDefault="00084F05" w:rsidP="00084F05">
      <w:pPr>
        <w:tabs>
          <w:tab w:val="left" w:pos="34"/>
          <w:tab w:val="left" w:pos="284"/>
        </w:tabs>
        <w:ind w:firstLine="0"/>
        <w:rPr>
          <w:rFonts w:ascii="Arial" w:eastAsia="Times New Roman" w:hAnsi="Arial" w:cs="Arial"/>
          <w:color w:val="808080"/>
          <w:szCs w:val="24"/>
        </w:rPr>
      </w:pPr>
    </w:p>
    <w:p w14:paraId="464AB8AA" w14:textId="77777777" w:rsidR="00BF25D9" w:rsidRDefault="00BF25D9" w:rsidP="00BF4A23">
      <w:pPr>
        <w:pStyle w:val="prastasiniatinklio"/>
        <w:spacing w:before="0" w:beforeAutospacing="0" w:after="0" w:afterAutospacing="0"/>
        <w:jc w:val="center"/>
        <w:rPr>
          <w:rFonts w:ascii="Arial" w:eastAsia="Calibri" w:hAnsi="Arial" w:cs="Arial"/>
          <w:b/>
          <w:bCs/>
        </w:rPr>
      </w:pPr>
    </w:p>
    <w:p w14:paraId="22720CB2" w14:textId="0CA0514C" w:rsidR="00E12642" w:rsidRPr="00C20A25" w:rsidRDefault="00BF4A23" w:rsidP="00BF4A23">
      <w:pPr>
        <w:pStyle w:val="prastasiniatinklio"/>
        <w:spacing w:before="0" w:beforeAutospacing="0" w:after="0" w:afterAutospacing="0"/>
        <w:jc w:val="center"/>
        <w:rPr>
          <w:rFonts w:ascii="Arial" w:eastAsia="Calibri" w:hAnsi="Arial" w:cs="Arial"/>
          <w:sz w:val="22"/>
          <w:szCs w:val="22"/>
        </w:rPr>
      </w:pPr>
      <w:r w:rsidRPr="00C20A25">
        <w:rPr>
          <w:rFonts w:ascii="Arial" w:eastAsia="Calibri" w:hAnsi="Arial" w:cs="Arial"/>
          <w:b/>
          <w:bCs/>
          <w:sz w:val="22"/>
          <w:szCs w:val="22"/>
        </w:rPr>
        <w:t xml:space="preserve">5 lentelė.  31 </w:t>
      </w:r>
      <w:r w:rsidRPr="00C20A25">
        <w:rPr>
          <w:rFonts w:ascii="Arial" w:eastAsia="+mn-ea" w:hAnsi="Arial" w:cs="Arial"/>
          <w:b/>
          <w:bCs/>
          <w:color w:val="000000"/>
          <w:sz w:val="22"/>
          <w:szCs w:val="22"/>
        </w:rPr>
        <w:t>Darnaus teritorijų ir infrastruktūros vystymo programos uždaviniai ir priemonės</w:t>
      </w:r>
      <w:r w:rsidRPr="00C20A25">
        <w:rPr>
          <w:rFonts w:ascii="Arial" w:eastAsia="Calibri" w:hAnsi="Arial" w:cs="Arial"/>
          <w:sz w:val="22"/>
          <w:szCs w:val="22"/>
        </w:rPr>
        <w:t xml:space="preserve"> </w:t>
      </w:r>
    </w:p>
    <w:tbl>
      <w:tblPr>
        <w:tblW w:w="10170" w:type="dxa"/>
        <w:tblInd w:w="-436" w:type="dxa"/>
        <w:tblLayout w:type="fixed"/>
        <w:tblLook w:val="04A0" w:firstRow="1" w:lastRow="0" w:firstColumn="1" w:lastColumn="0" w:noHBand="0" w:noVBand="1"/>
      </w:tblPr>
      <w:tblGrid>
        <w:gridCol w:w="2343"/>
        <w:gridCol w:w="7581"/>
        <w:gridCol w:w="246"/>
      </w:tblGrid>
      <w:tr w:rsidR="00D0290F" w:rsidRPr="00C20A25" w14:paraId="5C816A9D" w14:textId="77777777" w:rsidTr="00D71561">
        <w:trPr>
          <w:gridAfter w:val="1"/>
          <w:wAfter w:w="246" w:type="dxa"/>
          <w:trHeight w:val="990"/>
        </w:trPr>
        <w:tc>
          <w:tcPr>
            <w:tcW w:w="234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42594A5" w14:textId="77777777" w:rsidR="00D0290F" w:rsidRPr="00C20A25" w:rsidRDefault="00D0290F" w:rsidP="00D0290F">
            <w:pPr>
              <w:ind w:firstLine="0"/>
              <w:jc w:val="left"/>
              <w:rPr>
                <w:rFonts w:ascii="Arial" w:eastAsia="Times New Roman" w:hAnsi="Arial" w:cs="Arial"/>
                <w:b/>
                <w:bCs/>
                <w:color w:val="000000"/>
                <w:sz w:val="22"/>
                <w:lang w:eastAsia="lt-LT"/>
                <w14:ligatures w14:val="none"/>
              </w:rPr>
            </w:pPr>
            <w:r w:rsidRPr="00C20A25">
              <w:rPr>
                <w:rFonts w:ascii="Arial" w:eastAsia="Times New Roman" w:hAnsi="Arial" w:cs="Arial"/>
                <w:b/>
                <w:bCs/>
                <w:color w:val="000000"/>
                <w:sz w:val="22"/>
                <w:lang w:eastAsia="lt-LT"/>
                <w14:ligatures w14:val="none"/>
              </w:rPr>
              <w:t>Asignavimų valdytojas (-ai), kodas</w:t>
            </w:r>
          </w:p>
        </w:tc>
        <w:tc>
          <w:tcPr>
            <w:tcW w:w="7581" w:type="dxa"/>
            <w:tcBorders>
              <w:top w:val="single" w:sz="8" w:space="0" w:color="000000"/>
              <w:left w:val="nil"/>
              <w:bottom w:val="single" w:sz="8" w:space="0" w:color="000000"/>
              <w:right w:val="single" w:sz="8" w:space="0" w:color="000000"/>
            </w:tcBorders>
            <w:shd w:val="clear" w:color="auto" w:fill="auto"/>
            <w:vAlign w:val="center"/>
            <w:hideMark/>
          </w:tcPr>
          <w:p w14:paraId="10C479CD" w14:textId="77777777" w:rsidR="00D0290F" w:rsidRPr="00C20A25" w:rsidRDefault="00D0290F" w:rsidP="00D0290F">
            <w:pPr>
              <w:ind w:firstLine="0"/>
              <w:rPr>
                <w:rFonts w:ascii="Arial" w:eastAsia="Times New Roman" w:hAnsi="Arial" w:cs="Arial"/>
                <w:color w:val="000000"/>
                <w:sz w:val="22"/>
                <w:lang w:eastAsia="lt-LT"/>
                <w14:ligatures w14:val="none"/>
              </w:rPr>
            </w:pPr>
            <w:r w:rsidRPr="00C20A25">
              <w:rPr>
                <w:rFonts w:ascii="Arial" w:eastAsia="Times New Roman" w:hAnsi="Arial" w:cs="Arial"/>
                <w:color w:val="000000"/>
                <w:sz w:val="22"/>
                <w:lang w:eastAsia="lt-LT"/>
                <w14:ligatures w14:val="none"/>
              </w:rPr>
              <w:t xml:space="preserve">Alytaus miesto savivaldybės administracija, 01 188706935 </w:t>
            </w:r>
          </w:p>
        </w:tc>
      </w:tr>
      <w:tr w:rsidR="00D0290F" w:rsidRPr="00C20A25" w14:paraId="2E2F62A8" w14:textId="77777777" w:rsidTr="00D71561">
        <w:trPr>
          <w:gridAfter w:val="1"/>
          <w:wAfter w:w="246" w:type="dxa"/>
          <w:trHeight w:val="630"/>
        </w:trPr>
        <w:tc>
          <w:tcPr>
            <w:tcW w:w="234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BE3EB44" w14:textId="77777777" w:rsidR="00D0290F" w:rsidRPr="00C20A25" w:rsidRDefault="00D0290F" w:rsidP="00D0290F">
            <w:pPr>
              <w:ind w:firstLine="0"/>
              <w:jc w:val="left"/>
              <w:rPr>
                <w:rFonts w:ascii="Arial" w:eastAsia="Times New Roman" w:hAnsi="Arial" w:cs="Arial"/>
                <w:b/>
                <w:bCs/>
                <w:color w:val="000000"/>
                <w:sz w:val="22"/>
                <w:lang w:eastAsia="lt-LT"/>
                <w14:ligatures w14:val="none"/>
              </w:rPr>
            </w:pPr>
            <w:r w:rsidRPr="00C20A25">
              <w:rPr>
                <w:rFonts w:ascii="Arial" w:eastAsia="Times New Roman" w:hAnsi="Arial" w:cs="Arial"/>
                <w:b/>
                <w:bCs/>
                <w:color w:val="000000"/>
                <w:sz w:val="22"/>
                <w:lang w:eastAsia="lt-LT"/>
                <w14:ligatures w14:val="none"/>
              </w:rPr>
              <w:t>Programos koordinatorius</w:t>
            </w:r>
          </w:p>
        </w:tc>
        <w:tc>
          <w:tcPr>
            <w:tcW w:w="7581" w:type="dxa"/>
            <w:tcBorders>
              <w:top w:val="single" w:sz="8" w:space="0" w:color="000000"/>
              <w:left w:val="nil"/>
              <w:bottom w:val="single" w:sz="8" w:space="0" w:color="000000"/>
              <w:right w:val="single" w:sz="8" w:space="0" w:color="000000"/>
            </w:tcBorders>
            <w:shd w:val="clear" w:color="auto" w:fill="auto"/>
            <w:vAlign w:val="center"/>
            <w:hideMark/>
          </w:tcPr>
          <w:p w14:paraId="21C56E91" w14:textId="77777777" w:rsidR="00D0290F" w:rsidRPr="00C20A25" w:rsidRDefault="00D0290F" w:rsidP="00D0290F">
            <w:pPr>
              <w:ind w:firstLine="0"/>
              <w:jc w:val="left"/>
              <w:rPr>
                <w:rFonts w:ascii="Arial" w:eastAsia="Times New Roman" w:hAnsi="Arial" w:cs="Arial"/>
                <w:color w:val="000000"/>
                <w:sz w:val="22"/>
                <w:lang w:eastAsia="lt-LT"/>
                <w14:ligatures w14:val="none"/>
              </w:rPr>
            </w:pPr>
            <w:hyperlink r:id="rId9" w:history="1">
              <w:r w:rsidRPr="00C20A25">
                <w:rPr>
                  <w:rFonts w:ascii="Arial" w:eastAsia="Times New Roman" w:hAnsi="Arial" w:cs="Arial"/>
                  <w:color w:val="000000"/>
                  <w:sz w:val="22"/>
                  <w:lang w:eastAsia="lt-LT"/>
                  <w14:ligatures w14:val="none"/>
                </w:rPr>
                <w:t>Miesto ūkio skyriaus vedėja Palmira Raškauskienė, el. paštas palmira.raskauskiene@alytus.lt</w:t>
              </w:r>
            </w:hyperlink>
          </w:p>
        </w:tc>
      </w:tr>
      <w:tr w:rsidR="00D0290F" w:rsidRPr="00C20A25" w14:paraId="61876461" w14:textId="77777777" w:rsidTr="00D71561">
        <w:trPr>
          <w:gridAfter w:val="1"/>
          <w:wAfter w:w="246" w:type="dxa"/>
          <w:trHeight w:val="735"/>
        </w:trPr>
        <w:tc>
          <w:tcPr>
            <w:tcW w:w="234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E8806D" w14:textId="77777777" w:rsidR="00D0290F" w:rsidRPr="00C20A25" w:rsidRDefault="00D0290F" w:rsidP="00D0290F">
            <w:pPr>
              <w:ind w:firstLine="0"/>
              <w:jc w:val="left"/>
              <w:rPr>
                <w:rFonts w:ascii="Arial" w:eastAsia="Times New Roman" w:hAnsi="Arial" w:cs="Arial"/>
                <w:b/>
                <w:bCs/>
                <w:color w:val="000000"/>
                <w:sz w:val="22"/>
                <w:lang w:eastAsia="lt-LT"/>
                <w14:ligatures w14:val="none"/>
              </w:rPr>
            </w:pPr>
            <w:r w:rsidRPr="00C20A25">
              <w:rPr>
                <w:rFonts w:ascii="Arial" w:eastAsia="Times New Roman" w:hAnsi="Arial" w:cs="Arial"/>
                <w:b/>
                <w:bCs/>
                <w:color w:val="000000"/>
                <w:sz w:val="22"/>
                <w:lang w:eastAsia="lt-LT"/>
                <w14:ligatures w14:val="none"/>
              </w:rPr>
              <w:t>Vykdytojas (-ai)</w:t>
            </w:r>
          </w:p>
        </w:tc>
        <w:tc>
          <w:tcPr>
            <w:tcW w:w="7581" w:type="dxa"/>
            <w:tcBorders>
              <w:top w:val="single" w:sz="8" w:space="0" w:color="000000"/>
              <w:left w:val="nil"/>
              <w:bottom w:val="single" w:sz="8" w:space="0" w:color="000000"/>
              <w:right w:val="single" w:sz="8" w:space="0" w:color="000000"/>
            </w:tcBorders>
            <w:shd w:val="clear" w:color="auto" w:fill="auto"/>
            <w:vAlign w:val="center"/>
            <w:hideMark/>
          </w:tcPr>
          <w:p w14:paraId="7493B4AE" w14:textId="15FBE58E" w:rsidR="00D0290F" w:rsidRPr="00C20A25" w:rsidRDefault="00FC26F2" w:rsidP="00D0290F">
            <w:pPr>
              <w:ind w:firstLine="0"/>
              <w:rPr>
                <w:rFonts w:ascii="Arial" w:eastAsia="Times New Roman" w:hAnsi="Arial" w:cs="Arial"/>
                <w:color w:val="FF0000"/>
                <w:sz w:val="22"/>
                <w:lang w:eastAsia="lt-LT"/>
                <w14:ligatures w14:val="none"/>
              </w:rPr>
            </w:pPr>
            <w:r w:rsidRPr="00C20A25">
              <w:rPr>
                <w:rFonts w:ascii="Arial" w:eastAsia="Times New Roman" w:hAnsi="Arial" w:cs="Arial"/>
                <w:color w:val="000000"/>
                <w:sz w:val="22"/>
                <w:lang w:eastAsia="lt-LT"/>
                <w14:ligatures w14:val="none"/>
              </w:rPr>
              <w:t>Aplinkos apsaugos skyrius; Architektūros, urbanistikos ir žemėtvarkos skyrius; Miesto ūkio skyrius; Statybos skyrius; Finansų ir investicijų skyrius</w:t>
            </w:r>
          </w:p>
        </w:tc>
      </w:tr>
      <w:tr w:rsidR="00D0290F" w:rsidRPr="00C20A25" w14:paraId="200A3710" w14:textId="77777777" w:rsidTr="00D71561">
        <w:trPr>
          <w:gridAfter w:val="1"/>
          <w:wAfter w:w="246" w:type="dxa"/>
          <w:trHeight w:val="630"/>
        </w:trPr>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222D01B" w14:textId="77777777" w:rsidR="00D0290F" w:rsidRPr="00C20A25" w:rsidRDefault="00D0290F" w:rsidP="00D0290F">
            <w:pPr>
              <w:ind w:firstLine="0"/>
              <w:jc w:val="left"/>
              <w:rPr>
                <w:rFonts w:ascii="Arial" w:eastAsia="Times New Roman" w:hAnsi="Arial" w:cs="Arial"/>
                <w:b/>
                <w:bCs/>
                <w:color w:val="000000"/>
                <w:sz w:val="22"/>
                <w:lang w:eastAsia="lt-LT"/>
                <w14:ligatures w14:val="none"/>
              </w:rPr>
            </w:pPr>
            <w:r w:rsidRPr="00C20A25">
              <w:rPr>
                <w:rFonts w:ascii="Arial" w:eastAsia="Times New Roman" w:hAnsi="Arial" w:cs="Arial"/>
                <w:b/>
                <w:bCs/>
                <w:color w:val="000000"/>
                <w:sz w:val="22"/>
                <w:lang w:eastAsia="lt-LT"/>
                <w14:ligatures w14:val="none"/>
              </w:rPr>
              <w:t>Programos įgyvendinimo laikotarpis</w:t>
            </w:r>
          </w:p>
        </w:tc>
        <w:tc>
          <w:tcPr>
            <w:tcW w:w="758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C9660BE" w14:textId="5582E0AB" w:rsidR="00D0290F" w:rsidRPr="00C20A25" w:rsidRDefault="00D0290F" w:rsidP="00D0290F">
            <w:pPr>
              <w:ind w:firstLine="0"/>
              <w:rPr>
                <w:rFonts w:ascii="Arial" w:eastAsia="Times New Roman" w:hAnsi="Arial" w:cs="Arial"/>
                <w:color w:val="000000"/>
                <w:sz w:val="22"/>
                <w:lang w:eastAsia="lt-LT"/>
                <w14:ligatures w14:val="none"/>
              </w:rPr>
            </w:pPr>
            <w:r w:rsidRPr="00C20A25">
              <w:rPr>
                <w:rFonts w:ascii="Arial" w:eastAsia="Times New Roman" w:hAnsi="Arial" w:cs="Arial"/>
                <w:color w:val="000000"/>
                <w:sz w:val="22"/>
                <w:lang w:eastAsia="lt-LT"/>
                <w14:ligatures w14:val="none"/>
              </w:rPr>
              <w:t>Programa tęstinė, ją numatoma vykdyti 202</w:t>
            </w:r>
            <w:r w:rsidR="00040393" w:rsidRPr="00C20A25">
              <w:rPr>
                <w:rFonts w:ascii="Arial" w:eastAsia="Times New Roman" w:hAnsi="Arial" w:cs="Arial"/>
                <w:color w:val="000000"/>
                <w:sz w:val="22"/>
                <w:lang w:eastAsia="lt-LT"/>
                <w14:ligatures w14:val="none"/>
              </w:rPr>
              <w:t>5</w:t>
            </w:r>
            <w:r w:rsidRPr="00C20A25">
              <w:rPr>
                <w:rFonts w:ascii="Arial" w:eastAsia="Times New Roman" w:hAnsi="Arial" w:cs="Arial"/>
                <w:color w:val="000000"/>
                <w:sz w:val="22"/>
                <w:lang w:eastAsia="lt-LT"/>
                <w14:ligatures w14:val="none"/>
              </w:rPr>
              <w:t>–202</w:t>
            </w:r>
            <w:r w:rsidR="00040393" w:rsidRPr="00C20A25">
              <w:rPr>
                <w:rFonts w:ascii="Arial" w:eastAsia="Times New Roman" w:hAnsi="Arial" w:cs="Arial"/>
                <w:color w:val="000000"/>
                <w:sz w:val="22"/>
                <w:lang w:eastAsia="lt-LT"/>
                <w14:ligatures w14:val="none"/>
              </w:rPr>
              <w:t>7</w:t>
            </w:r>
            <w:r w:rsidRPr="00C20A25">
              <w:rPr>
                <w:rFonts w:ascii="Arial" w:eastAsia="Times New Roman" w:hAnsi="Arial" w:cs="Arial"/>
                <w:color w:val="000000"/>
                <w:sz w:val="22"/>
                <w:lang w:eastAsia="lt-LT"/>
                <w14:ligatures w14:val="none"/>
              </w:rPr>
              <w:t xml:space="preserve"> m.</w:t>
            </w:r>
          </w:p>
        </w:tc>
      </w:tr>
      <w:tr w:rsidR="00C20A25" w:rsidRPr="00C20A25" w14:paraId="586DDCC9" w14:textId="77777777" w:rsidTr="00D71561">
        <w:trPr>
          <w:trHeight w:val="255"/>
        </w:trPr>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42EF12B7" w14:textId="77777777" w:rsidR="00D0290F" w:rsidRPr="00C20A25" w:rsidRDefault="00D0290F" w:rsidP="00D0290F">
            <w:pPr>
              <w:ind w:firstLine="0"/>
              <w:jc w:val="left"/>
              <w:rPr>
                <w:rFonts w:ascii="Arial" w:eastAsia="Times New Roman" w:hAnsi="Arial" w:cs="Arial"/>
                <w:b/>
                <w:bCs/>
                <w:color w:val="000000"/>
                <w:sz w:val="22"/>
                <w:lang w:eastAsia="lt-LT"/>
                <w14:ligatures w14:val="none"/>
              </w:rPr>
            </w:pPr>
          </w:p>
        </w:tc>
        <w:tc>
          <w:tcPr>
            <w:tcW w:w="7581" w:type="dxa"/>
            <w:vMerge/>
            <w:tcBorders>
              <w:top w:val="single" w:sz="8" w:space="0" w:color="000000"/>
              <w:left w:val="single" w:sz="8" w:space="0" w:color="000000"/>
              <w:bottom w:val="single" w:sz="8" w:space="0" w:color="000000"/>
              <w:right w:val="single" w:sz="8" w:space="0" w:color="000000"/>
            </w:tcBorders>
            <w:vAlign w:val="center"/>
            <w:hideMark/>
          </w:tcPr>
          <w:p w14:paraId="68ADCF45" w14:textId="77777777" w:rsidR="00D0290F" w:rsidRPr="00C20A25" w:rsidRDefault="00D0290F" w:rsidP="00D0290F">
            <w:pPr>
              <w:ind w:firstLine="0"/>
              <w:jc w:val="left"/>
              <w:rPr>
                <w:rFonts w:ascii="Arial" w:eastAsia="Times New Roman" w:hAnsi="Arial" w:cs="Arial"/>
                <w:color w:val="000000"/>
                <w:sz w:val="22"/>
                <w:lang w:eastAsia="lt-LT"/>
                <w14:ligatures w14:val="none"/>
              </w:rPr>
            </w:pPr>
          </w:p>
        </w:tc>
        <w:tc>
          <w:tcPr>
            <w:tcW w:w="246" w:type="dxa"/>
            <w:tcBorders>
              <w:top w:val="nil"/>
              <w:left w:val="nil"/>
              <w:bottom w:val="nil"/>
              <w:right w:val="nil"/>
            </w:tcBorders>
            <w:shd w:val="clear" w:color="auto" w:fill="auto"/>
            <w:noWrap/>
            <w:vAlign w:val="bottom"/>
            <w:hideMark/>
          </w:tcPr>
          <w:p w14:paraId="6EF56D45" w14:textId="77777777" w:rsidR="00D0290F" w:rsidRPr="00C20A25" w:rsidRDefault="00D0290F" w:rsidP="00D0290F">
            <w:pPr>
              <w:ind w:firstLine="0"/>
              <w:rPr>
                <w:rFonts w:ascii="Arial" w:eastAsia="Times New Roman" w:hAnsi="Arial" w:cs="Arial"/>
                <w:color w:val="000000"/>
                <w:sz w:val="22"/>
                <w:lang w:eastAsia="lt-LT"/>
                <w14:ligatures w14:val="none"/>
              </w:rPr>
            </w:pPr>
          </w:p>
        </w:tc>
      </w:tr>
      <w:tr w:rsidR="0074256C" w:rsidRPr="00C20A25" w14:paraId="4DACCA1E" w14:textId="77777777" w:rsidTr="00D71561">
        <w:trPr>
          <w:trHeight w:val="690"/>
        </w:trPr>
        <w:tc>
          <w:tcPr>
            <w:tcW w:w="9924" w:type="dxa"/>
            <w:gridSpan w:val="2"/>
            <w:tcBorders>
              <w:top w:val="single" w:sz="8" w:space="0" w:color="000000"/>
              <w:left w:val="single" w:sz="8" w:space="0" w:color="000000"/>
              <w:bottom w:val="single" w:sz="8" w:space="0" w:color="auto"/>
              <w:right w:val="single" w:sz="8" w:space="0" w:color="000000"/>
            </w:tcBorders>
            <w:shd w:val="clear" w:color="auto" w:fill="auto"/>
            <w:vAlign w:val="center"/>
            <w:hideMark/>
          </w:tcPr>
          <w:p w14:paraId="09BBFA71" w14:textId="77777777" w:rsidR="00D0290F" w:rsidRPr="00C20A25" w:rsidRDefault="00D0290F" w:rsidP="00D0290F">
            <w:pPr>
              <w:ind w:firstLine="0"/>
              <w:jc w:val="left"/>
              <w:rPr>
                <w:rFonts w:ascii="Arial" w:eastAsia="Times New Roman" w:hAnsi="Arial" w:cs="Arial"/>
                <w:b/>
                <w:bCs/>
                <w:color w:val="000000" w:themeColor="text1"/>
                <w:sz w:val="22"/>
                <w:lang w:eastAsia="lt-LT"/>
                <w14:ligatures w14:val="none"/>
              </w:rPr>
            </w:pPr>
            <w:r w:rsidRPr="00C20A25">
              <w:rPr>
                <w:rFonts w:ascii="Arial" w:eastAsia="Times New Roman" w:hAnsi="Arial" w:cs="Arial"/>
                <w:b/>
                <w:bCs/>
                <w:color w:val="000000" w:themeColor="text1"/>
                <w:sz w:val="22"/>
                <w:lang w:eastAsia="lt-LT"/>
                <w14:ligatures w14:val="none"/>
              </w:rPr>
              <w:t>31.1.1. Uždavinys. Didinti  energijos suvartojimo efektyvumą, padidinti žaliosios energijos gamybą mieste.</w:t>
            </w:r>
          </w:p>
        </w:tc>
        <w:tc>
          <w:tcPr>
            <w:tcW w:w="246" w:type="dxa"/>
            <w:vAlign w:val="center"/>
            <w:hideMark/>
          </w:tcPr>
          <w:p w14:paraId="0B83785A" w14:textId="77777777" w:rsidR="00D0290F" w:rsidRPr="00C20A25" w:rsidRDefault="00D0290F" w:rsidP="00D0290F">
            <w:pPr>
              <w:ind w:firstLine="0"/>
              <w:jc w:val="left"/>
              <w:rPr>
                <w:rFonts w:ascii="Arial" w:eastAsia="Times New Roman" w:hAnsi="Arial" w:cs="Arial"/>
                <w:color w:val="000000" w:themeColor="text1"/>
                <w:sz w:val="22"/>
                <w:lang w:eastAsia="lt-LT"/>
                <w14:ligatures w14:val="none"/>
              </w:rPr>
            </w:pPr>
          </w:p>
        </w:tc>
      </w:tr>
      <w:tr w:rsidR="0074256C" w:rsidRPr="00C20A25" w14:paraId="38F3A9CF" w14:textId="77777777" w:rsidTr="00D71561">
        <w:trPr>
          <w:trHeight w:val="833"/>
        </w:trPr>
        <w:tc>
          <w:tcPr>
            <w:tcW w:w="9924" w:type="dxa"/>
            <w:gridSpan w:val="2"/>
            <w:tcBorders>
              <w:top w:val="single" w:sz="8" w:space="0" w:color="auto"/>
              <w:left w:val="single" w:sz="8" w:space="0" w:color="auto"/>
              <w:bottom w:val="single" w:sz="4" w:space="0" w:color="auto"/>
              <w:right w:val="single" w:sz="8" w:space="0" w:color="000000"/>
            </w:tcBorders>
            <w:shd w:val="clear" w:color="auto" w:fill="auto"/>
            <w:hideMark/>
          </w:tcPr>
          <w:p w14:paraId="78D2CE4A" w14:textId="0B65477D" w:rsidR="00FC26F2" w:rsidRPr="00C20A25" w:rsidRDefault="00D0290F" w:rsidP="00D0290F">
            <w:pPr>
              <w:ind w:firstLine="0"/>
              <w:jc w:val="left"/>
              <w:rPr>
                <w:rFonts w:ascii="Arial" w:eastAsia="Times New Roman" w:hAnsi="Arial" w:cs="Arial"/>
                <w:color w:val="000000" w:themeColor="text1"/>
                <w:sz w:val="22"/>
                <w:u w:val="single"/>
                <w:lang w:eastAsia="lt-LT"/>
                <w14:ligatures w14:val="none"/>
              </w:rPr>
            </w:pPr>
            <w:r w:rsidRPr="00C20A25">
              <w:rPr>
                <w:rFonts w:ascii="Arial" w:eastAsia="Times New Roman" w:hAnsi="Arial" w:cs="Arial"/>
                <w:color w:val="000000" w:themeColor="text1"/>
                <w:sz w:val="22"/>
                <w:lang w:eastAsia="lt-LT"/>
                <w14:ligatures w14:val="none"/>
              </w:rPr>
              <w:lastRenderedPageBreak/>
              <w:t xml:space="preserve">    </w:t>
            </w:r>
            <w:r w:rsidR="0074256C" w:rsidRPr="00C20A25">
              <w:rPr>
                <w:rFonts w:ascii="Arial" w:eastAsia="Times New Roman" w:hAnsi="Arial" w:cs="Arial"/>
                <w:color w:val="000000" w:themeColor="text1"/>
                <w:sz w:val="22"/>
                <w:lang w:eastAsia="lt-LT"/>
                <w14:ligatures w14:val="none"/>
              </w:rPr>
              <w:t>Įgyvendinant uždavinį siekiama:</w:t>
            </w:r>
            <w:r w:rsidR="0074256C" w:rsidRPr="00C20A25">
              <w:rPr>
                <w:rFonts w:ascii="Arial" w:eastAsia="Times New Roman" w:hAnsi="Arial" w:cs="Arial"/>
                <w:color w:val="000000" w:themeColor="text1"/>
                <w:sz w:val="22"/>
                <w:lang w:eastAsia="lt-LT"/>
                <w14:ligatures w14:val="none"/>
              </w:rPr>
              <w:br/>
              <w:t xml:space="preserve">    1. Didinti viešosios paskirties pastatų energinį efektyvumą.</w:t>
            </w:r>
            <w:r w:rsidR="0074256C" w:rsidRPr="00C20A25">
              <w:rPr>
                <w:rFonts w:ascii="Arial" w:eastAsia="Times New Roman" w:hAnsi="Arial" w:cs="Arial"/>
                <w:color w:val="000000" w:themeColor="text1"/>
                <w:sz w:val="22"/>
                <w:lang w:eastAsia="lt-LT"/>
                <w14:ligatures w14:val="none"/>
              </w:rPr>
              <w:br/>
              <w:t xml:space="preserve">    </w:t>
            </w:r>
            <w:r w:rsidR="002008AA">
              <w:rPr>
                <w:rFonts w:ascii="Arial" w:eastAsia="Times New Roman" w:hAnsi="Arial" w:cs="Arial"/>
                <w:color w:val="000000" w:themeColor="text1"/>
                <w:sz w:val="22"/>
                <w:lang w:eastAsia="lt-LT"/>
                <w14:ligatures w14:val="none"/>
              </w:rPr>
              <w:t>2</w:t>
            </w:r>
            <w:r w:rsidR="0074256C" w:rsidRPr="00C20A25">
              <w:rPr>
                <w:rFonts w:ascii="Arial" w:eastAsia="Times New Roman" w:hAnsi="Arial" w:cs="Arial"/>
                <w:color w:val="000000" w:themeColor="text1"/>
                <w:sz w:val="22"/>
                <w:lang w:eastAsia="lt-LT"/>
                <w14:ligatures w14:val="none"/>
              </w:rPr>
              <w:t xml:space="preserve">. Atnaujinti ir plėtoti apšvietimo tinklus, diegti energijos taupymo priemones. </w:t>
            </w:r>
            <w:r w:rsidR="0074256C" w:rsidRPr="00C20A25">
              <w:rPr>
                <w:rFonts w:ascii="Arial" w:eastAsia="Times New Roman" w:hAnsi="Arial" w:cs="Arial"/>
                <w:color w:val="000000" w:themeColor="text1"/>
                <w:sz w:val="22"/>
                <w:lang w:eastAsia="lt-LT"/>
                <w14:ligatures w14:val="none"/>
              </w:rPr>
              <w:br/>
              <w:t xml:space="preserve">   </w:t>
            </w:r>
            <w:r w:rsidR="002008AA">
              <w:rPr>
                <w:rFonts w:ascii="Arial" w:eastAsia="Times New Roman" w:hAnsi="Arial" w:cs="Arial"/>
                <w:color w:val="000000" w:themeColor="text1"/>
                <w:sz w:val="22"/>
                <w:lang w:eastAsia="lt-LT"/>
                <w14:ligatures w14:val="none"/>
              </w:rPr>
              <w:t xml:space="preserve"> 3. </w:t>
            </w:r>
            <w:r w:rsidR="0074256C" w:rsidRPr="00C20A25">
              <w:rPr>
                <w:rFonts w:ascii="Arial" w:eastAsia="Times New Roman" w:hAnsi="Arial" w:cs="Arial"/>
                <w:color w:val="000000" w:themeColor="text1"/>
                <w:sz w:val="22"/>
                <w:lang w:eastAsia="lt-LT"/>
                <w14:ligatures w14:val="none"/>
              </w:rPr>
              <w:t>Didinti šilumos tiekimo saugumą ir patikimumą</w:t>
            </w:r>
            <w:r w:rsidR="002008AA">
              <w:rPr>
                <w:rFonts w:ascii="Arial" w:eastAsia="Times New Roman" w:hAnsi="Arial" w:cs="Arial"/>
                <w:color w:val="000000" w:themeColor="text1"/>
                <w:sz w:val="22"/>
                <w:lang w:eastAsia="lt-LT"/>
                <w14:ligatures w14:val="none"/>
              </w:rPr>
              <w:t xml:space="preserve">, </w:t>
            </w:r>
            <w:r w:rsidR="002008AA" w:rsidRPr="00C20A25">
              <w:rPr>
                <w:rFonts w:ascii="Arial" w:eastAsia="Times New Roman" w:hAnsi="Arial" w:cs="Arial"/>
                <w:color w:val="000000" w:themeColor="text1"/>
                <w:sz w:val="22"/>
                <w:lang w:eastAsia="lt-LT"/>
                <w14:ligatures w14:val="none"/>
              </w:rPr>
              <w:t>šilumos gamybos efektyvumą</w:t>
            </w:r>
            <w:r w:rsidR="002008AA">
              <w:rPr>
                <w:rFonts w:ascii="Arial" w:eastAsia="Times New Roman" w:hAnsi="Arial" w:cs="Arial"/>
                <w:color w:val="000000" w:themeColor="text1"/>
                <w:sz w:val="22"/>
                <w:lang w:eastAsia="lt-LT"/>
                <w14:ligatures w14:val="none"/>
              </w:rPr>
              <w:t>.</w:t>
            </w:r>
          </w:p>
        </w:tc>
        <w:tc>
          <w:tcPr>
            <w:tcW w:w="246" w:type="dxa"/>
            <w:vAlign w:val="center"/>
            <w:hideMark/>
          </w:tcPr>
          <w:p w14:paraId="4A40F494" w14:textId="77777777" w:rsidR="00D0290F" w:rsidRPr="00C20A25" w:rsidRDefault="00D0290F" w:rsidP="00D0290F">
            <w:pPr>
              <w:ind w:firstLine="0"/>
              <w:jc w:val="left"/>
              <w:rPr>
                <w:rFonts w:ascii="Arial" w:eastAsia="Times New Roman" w:hAnsi="Arial" w:cs="Arial"/>
                <w:color w:val="000000" w:themeColor="text1"/>
                <w:sz w:val="22"/>
                <w:lang w:eastAsia="lt-LT"/>
                <w14:ligatures w14:val="none"/>
              </w:rPr>
            </w:pPr>
          </w:p>
        </w:tc>
      </w:tr>
    </w:tbl>
    <w:p w14:paraId="53391153" w14:textId="77777777" w:rsidR="002D7060" w:rsidRPr="00C20A25" w:rsidRDefault="002D7060" w:rsidP="00011256">
      <w:pPr>
        <w:ind w:firstLine="0"/>
        <w:jc w:val="center"/>
        <w:rPr>
          <w:rFonts w:ascii="Arial" w:eastAsia="Calibri" w:hAnsi="Arial" w:cs="Arial"/>
          <w:b/>
          <w:bCs/>
          <w:sz w:val="22"/>
          <w:lang w:eastAsia="lt-LT"/>
        </w:rPr>
      </w:pPr>
    </w:p>
    <w:tbl>
      <w:tblPr>
        <w:tblW w:w="9919" w:type="dxa"/>
        <w:tblInd w:w="-426" w:type="dxa"/>
        <w:tblLook w:val="04A0" w:firstRow="1" w:lastRow="0" w:firstColumn="1" w:lastColumn="0" w:noHBand="0" w:noVBand="1"/>
      </w:tblPr>
      <w:tblGrid>
        <w:gridCol w:w="1774"/>
        <w:gridCol w:w="1577"/>
        <w:gridCol w:w="651"/>
        <w:gridCol w:w="1071"/>
        <w:gridCol w:w="1674"/>
        <w:gridCol w:w="933"/>
        <w:gridCol w:w="278"/>
        <w:gridCol w:w="720"/>
        <w:gridCol w:w="487"/>
        <w:gridCol w:w="754"/>
      </w:tblGrid>
      <w:tr w:rsidR="00B32670" w:rsidRPr="00C20A25" w14:paraId="7036DB1D" w14:textId="77777777" w:rsidTr="004A0869">
        <w:trPr>
          <w:trHeight w:val="341"/>
        </w:trPr>
        <w:tc>
          <w:tcPr>
            <w:tcW w:w="9919" w:type="dxa"/>
            <w:gridSpan w:val="10"/>
            <w:tcBorders>
              <w:top w:val="single" w:sz="4" w:space="0" w:color="auto"/>
              <w:left w:val="single" w:sz="4" w:space="0" w:color="auto"/>
              <w:bottom w:val="nil"/>
              <w:right w:val="single" w:sz="4" w:space="0" w:color="auto"/>
            </w:tcBorders>
            <w:shd w:val="clear" w:color="auto" w:fill="auto"/>
            <w:hideMark/>
          </w:tcPr>
          <w:p w14:paraId="4E31A8F1" w14:textId="3B22E06D" w:rsidR="004A0869"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004A0869" w:rsidRPr="00C20A25">
              <w:rPr>
                <w:rFonts w:ascii="Arial" w:eastAsia="Times New Roman" w:hAnsi="Arial" w:cs="Arial"/>
                <w:b/>
                <w:bCs/>
                <w:color w:val="000000" w:themeColor="text1"/>
                <w:sz w:val="22"/>
                <w:u w:val="single"/>
                <w:lang w:eastAsia="lt-LT"/>
                <w14:ligatures w14:val="none"/>
              </w:rPr>
              <w:t>Šiam uždaviniui įgyvendinti numatytos priemonės:</w:t>
            </w:r>
          </w:p>
          <w:p w14:paraId="051F0799" w14:textId="77777777" w:rsidR="004A0869" w:rsidRDefault="004A0869" w:rsidP="00B32670">
            <w:pPr>
              <w:tabs>
                <w:tab w:val="left" w:pos="8883"/>
              </w:tabs>
              <w:ind w:firstLine="0"/>
              <w:jc w:val="left"/>
              <w:rPr>
                <w:rFonts w:ascii="Arial" w:eastAsia="Times New Roman" w:hAnsi="Arial" w:cs="Arial"/>
                <w:sz w:val="22"/>
                <w:lang w:eastAsia="lt-LT"/>
                <w14:ligatures w14:val="none"/>
              </w:rPr>
            </w:pPr>
          </w:p>
          <w:p w14:paraId="01352E1E" w14:textId="178FDD0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b/>
                <w:bCs/>
                <w:i/>
                <w:iCs/>
                <w:color w:val="000000"/>
                <w:sz w:val="22"/>
                <w:u w:val="single"/>
                <w:lang w:eastAsia="lt-LT"/>
                <w14:ligatures w14:val="none"/>
              </w:rPr>
              <w:t>31.1.1.02. Gatvių apšvietimo modernizavimas</w:t>
            </w:r>
          </w:p>
        </w:tc>
      </w:tr>
      <w:tr w:rsidR="00B32670" w:rsidRPr="00C20A25" w14:paraId="794512C2"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380CA70"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Gatvių apšvietimo modernizavimo  projektu numatyta atnaujinti 137-ių Alytaus miesto gatvių apšvietimo įrenginius: modernizuoti 2 025 šviestuvus, pakloti 73 465 m elektros kabelių, modernizuojamose gatvių apšvietimo atkarpose galutines energijos sąnaudas sumažinti ne mažiau kaip 40 proc. 2023–2024 m. įgyvendinti II ir IV etapai. 2025 m. planuojama įgyvendinti III etapą (490 šviestuvų), 2026 m. – I etapą (368 šviestuvai).</w:t>
            </w:r>
          </w:p>
          <w:p w14:paraId="7EE2E880"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61FE7115"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5BE2AE0F"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69ED9E6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31.1.1.03. Alytaus miesto daugiabučių gyvenamųjų namų modernizavimo ir jų aplinkos pritaikymo šiandienos poreikiams skatinimas</w:t>
            </w:r>
          </w:p>
        </w:tc>
      </w:tr>
      <w:tr w:rsidR="00B32670" w:rsidRPr="00C20A25" w14:paraId="281B7BAE"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223C4AB8" w14:textId="3DD443D6"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Šia priemone siekiama skatinti daugiabučių gyvenamųjų namų savininkus aktyviai dalyvauti daugiabučių gyvenamųjų namų atnaujinimo projektuose, skirtuose energijai taupyti (šilumos punktams ir šildymo sistemoms modernizuoti, langams ir lauko durims keisti, stogams ir sienoms šiltinti ir pan.).</w:t>
            </w:r>
          </w:p>
          <w:p w14:paraId="7E0B4371"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112734A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4759C338"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1647E9A"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31.1.1.05. Individualių gyvenamųjų namų energijos suvartojimo mažinimo skatinimas (UAB „Alytaus šilumos tinklai“)</w:t>
            </w:r>
          </w:p>
        </w:tc>
      </w:tr>
      <w:tr w:rsidR="00B32670" w:rsidRPr="00C20A25" w14:paraId="1176504D"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59A31D0D"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UAB „Alytaus šilumos tinklai“ yra pasirašiusi sutartį su Lietuvos Respublikos energetikos ministerija dėl vartotojų švietimo ir konsultavimo, kur numatyta šviesti vartotojus energijos taupymo klausimais.</w:t>
            </w:r>
          </w:p>
          <w:p w14:paraId="10F3CB23"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619E502A"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4956D8D0"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2F342D0"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31.1.1.07. Privataus verslo įmonių skatinimas diegti energijos panaudojimo efektyvumo priemones (UAB „Alytaus šilumos tinklai“)</w:t>
            </w:r>
          </w:p>
        </w:tc>
      </w:tr>
      <w:tr w:rsidR="00B32670" w:rsidRPr="00C20A25" w14:paraId="733AD07B"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23C886B2"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UAB „Alytaus šilumos tinklai“ yra numačiusi kasmet prijungti po 2 naujus vartotojus prie centralizuoto šilumos tiekimo tinklo – tai leis efektyviai panaudoti šiluminę energiją privataus verslo pastatuose.</w:t>
            </w:r>
          </w:p>
          <w:p w14:paraId="5EE4310E"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3443A0DE"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325CFC3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31.1.1.08. UAB „Alytaus šilumos tinklai“ veiklos diversifikacija</w:t>
            </w:r>
          </w:p>
        </w:tc>
      </w:tr>
      <w:tr w:rsidR="00B32670" w:rsidRPr="00C20A25" w14:paraId="022C0FE6"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217F3FEA"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UAB „Alytaus šilumos tinklai“ yra įdiegusi ir nuolatos plečia nuotolinę vartotojų duomenų nuskaitymo sistemą (šilumos ir karšto vandens). Sistemą sukūrė UAB „Alytaus šilumos tinklai“ specialistai, bendradarbiaudami su rinkoje veikiančiomis įmonėmis. Įmonė teikia papildomas paslaugas UAB „Dzūkijos vandenys“, nuskaitant ir šalto vandens skaitiklius pastatų įvaduose ir pas vartotojus. Taip pat planuoja šias paslaugas teikti ir kituose Lietuvos miestuose.</w:t>
            </w:r>
          </w:p>
          <w:p w14:paraId="29C3B0A0"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535BC1F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679991F3"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6F6A99C2"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31.1.1.09. Šilumos tiekimo infrastruktūros pritaikymas prie mažėjančių energijos poreikių (UAB „Alytaus šilumos tinklai“)</w:t>
            </w:r>
          </w:p>
        </w:tc>
      </w:tr>
      <w:tr w:rsidR="00B32670" w:rsidRPr="00C20A25" w14:paraId="164D6AFF"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9810C65"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UAB „Alytaus šilumos tinklai“ skaitmenizuoja šilumos tiekimo tinklą – tai leis realiu laiku stebėti ir valdyti sistemos veiklą, reguliuoti šilumos apykaitą tinkle.</w:t>
            </w:r>
          </w:p>
          <w:p w14:paraId="36C52E7F"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459593A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4C9857B9"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330E748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31.1.1.18. Atsinaujinančių energijos išteklių (saulės) panaudojimo Alytaus medicininės reabilitacijos ir sporto centre projekto įgyvendinimas</w:t>
            </w:r>
          </w:p>
        </w:tc>
      </w:tr>
      <w:tr w:rsidR="00B32670" w:rsidRPr="00C20A25" w14:paraId="4D1876B3"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B6A2C67" w14:textId="7D9E1A72"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sz w:val="22"/>
                <w:lang w:eastAsia="lt-LT"/>
                <w14:ligatures w14:val="none"/>
              </w:rPr>
              <w:br/>
              <w:t xml:space="preserve">    </w:t>
            </w:r>
            <w:r w:rsidR="00B04850">
              <w:rPr>
                <w:rFonts w:ascii="Arial" w:eastAsia="Times New Roman" w:hAnsi="Arial" w:cs="Arial"/>
                <w:sz w:val="22"/>
                <w:lang w:eastAsia="lt-LT"/>
                <w14:ligatures w14:val="none"/>
              </w:rPr>
              <w:t xml:space="preserve">2025–2027 m. suplanuotos įgyvendinto projekto aptarnavimo lėšos. </w:t>
            </w:r>
          </w:p>
          <w:p w14:paraId="2240E105"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033616E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00384F62"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C268F3C" w14:textId="77777777" w:rsidR="00B32670" w:rsidRDefault="00B32670" w:rsidP="00B32670">
            <w:pPr>
              <w:tabs>
                <w:tab w:val="left" w:pos="8883"/>
              </w:tabs>
              <w:ind w:firstLine="0"/>
              <w:jc w:val="left"/>
              <w:rPr>
                <w:rFonts w:ascii="Arial" w:eastAsia="Times New Roman" w:hAnsi="Arial" w:cs="Arial"/>
                <w:b/>
                <w:bCs/>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color w:val="000000"/>
                <w:sz w:val="22"/>
                <w:lang w:eastAsia="lt-LT"/>
                <w14:ligatures w14:val="none"/>
              </w:rPr>
              <w:t>31.1.2. Uždavinys. Palaikyti saugią ir švarią aplinką, skatinti žiedinės ekonomikos vystymąsi</w:t>
            </w:r>
          </w:p>
          <w:p w14:paraId="1D0671D0" w14:textId="77777777" w:rsidR="004D14D6" w:rsidRDefault="004D14D6" w:rsidP="00B32670">
            <w:pPr>
              <w:tabs>
                <w:tab w:val="left" w:pos="8883"/>
              </w:tabs>
              <w:ind w:firstLine="0"/>
              <w:jc w:val="left"/>
              <w:rPr>
                <w:rFonts w:ascii="Arial" w:eastAsia="Times New Roman" w:hAnsi="Arial" w:cs="Arial"/>
                <w:b/>
                <w:bCs/>
                <w:color w:val="000000"/>
                <w:sz w:val="22"/>
                <w:lang w:eastAsia="lt-LT"/>
                <w14:ligatures w14:val="none"/>
              </w:rPr>
            </w:pPr>
          </w:p>
          <w:p w14:paraId="3E8E9D60" w14:textId="77777777" w:rsidR="00B35F2D" w:rsidRPr="00C20A25" w:rsidRDefault="00B35F2D" w:rsidP="00B32670">
            <w:pPr>
              <w:tabs>
                <w:tab w:val="left" w:pos="8883"/>
              </w:tabs>
              <w:ind w:firstLine="0"/>
              <w:jc w:val="left"/>
              <w:rPr>
                <w:rFonts w:ascii="Arial" w:eastAsia="Times New Roman" w:hAnsi="Arial" w:cs="Arial"/>
                <w:sz w:val="22"/>
                <w:lang w:eastAsia="lt-LT"/>
                <w14:ligatures w14:val="none"/>
              </w:rPr>
            </w:pPr>
          </w:p>
        </w:tc>
      </w:tr>
      <w:tr w:rsidR="00B32670" w:rsidRPr="00C20A25" w14:paraId="05E5EBDD" w14:textId="77777777" w:rsidTr="004A0869">
        <w:trPr>
          <w:trHeight w:val="440"/>
        </w:trPr>
        <w:tc>
          <w:tcPr>
            <w:tcW w:w="9919" w:type="dxa"/>
            <w:gridSpan w:val="10"/>
            <w:tcBorders>
              <w:top w:val="nil"/>
              <w:left w:val="single" w:sz="4" w:space="0" w:color="auto"/>
              <w:bottom w:val="nil"/>
              <w:right w:val="single" w:sz="4" w:space="0" w:color="auto"/>
            </w:tcBorders>
            <w:shd w:val="clear" w:color="auto" w:fill="auto"/>
            <w:hideMark/>
          </w:tcPr>
          <w:p w14:paraId="0B4A1E79"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color w:val="000000"/>
                <w:sz w:val="22"/>
                <w:lang w:eastAsia="lt-LT"/>
                <w14:ligatures w14:val="none"/>
              </w:rPr>
              <w:t>Įgyvendinant šį uždavinį tvarkomos, atnaujinamos ir prižiūrimos savivaldybės miesto teritorijos, inžinerinė ir susisiekimo infrastruktūra, siekiama palaikyti švarią ir saugią aplinką, skatinti žiedinės ekonomikos vystymąsi.</w:t>
            </w:r>
          </w:p>
          <w:p w14:paraId="357FC075"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010708B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7AF69BBB" w14:textId="77777777" w:rsidTr="004A0869">
        <w:trPr>
          <w:trHeight w:val="440"/>
        </w:trPr>
        <w:tc>
          <w:tcPr>
            <w:tcW w:w="9919" w:type="dxa"/>
            <w:gridSpan w:val="10"/>
            <w:tcBorders>
              <w:top w:val="nil"/>
              <w:left w:val="single" w:sz="4" w:space="0" w:color="auto"/>
              <w:bottom w:val="nil"/>
              <w:right w:val="single" w:sz="4" w:space="0" w:color="auto"/>
            </w:tcBorders>
            <w:shd w:val="clear" w:color="auto" w:fill="auto"/>
            <w:hideMark/>
          </w:tcPr>
          <w:p w14:paraId="6096242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color w:val="000000"/>
                <w:sz w:val="22"/>
                <w:u w:val="single"/>
                <w:lang w:eastAsia="lt-LT"/>
                <w14:ligatures w14:val="none"/>
              </w:rPr>
              <w:t>Šiam uždaviniui įgyvendinti numatytos priemonės</w:t>
            </w:r>
          </w:p>
        </w:tc>
      </w:tr>
      <w:tr w:rsidR="00B32670" w:rsidRPr="00C20A25" w14:paraId="522DE2FA"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61C15D87"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31.1.2.01. Taršos poveikio aplinkai mažinimas ir stebėsena</w:t>
            </w:r>
          </w:p>
        </w:tc>
      </w:tr>
      <w:tr w:rsidR="00B32670" w:rsidRPr="00C20A25" w14:paraId="1FF66ECE"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45696FFB"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Regioniniu principu organizuojamas Alytaus miesto savivaldybės teritorijos komunalinių atliekų tvarkymas, t. y. surenkamos, transportuojamos ir  mechaniniu-biologiniu būdu apdorojamos komunalinės atliekos. Vykdoma savarankiška savivaldybių funkcija – komunalinių atliekų tvarkymo sistemų diegimas, antrinių žaliavų surinkimo ir perdirbimo organizavimas, sąvartynų įrengimas ir eksploatavimas.</w:t>
            </w:r>
          </w:p>
          <w:p w14:paraId="421F83B8"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78F9BDE2"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0D8A1CDF"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C05974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31.1.2.02. Kraujasiurbių upinių mašalų populiacijos pokyčių stebėjimo ir populiacijos reguliavimo projekto įgyvendinimas (Druskininkų savivaldybė)</w:t>
            </w:r>
          </w:p>
        </w:tc>
      </w:tr>
      <w:tr w:rsidR="00B32670" w:rsidRPr="00C20A25" w14:paraId="54DA2C5B"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6825DD3"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Alytaus miesto savivaldybė kartu su kitomis Alytaus regiono savivaldybėmis dalyvauja bendrame  Kraujasiurbių upinių mašalų populiacijos pokyčių stebėjimo ir reguliavimo projekte. Vykdant projektą planuojama į Nemuno upę supilti biologinio preparato „Vecto bac 12AS“.</w:t>
            </w:r>
          </w:p>
          <w:p w14:paraId="52560DB7"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4A5909CF"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67B42496"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50E476F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31.1.2.03. Sosnovskio barščio naikinimo projekto įgyvendinimas</w:t>
            </w:r>
          </w:p>
        </w:tc>
      </w:tr>
      <w:tr w:rsidR="00B32670" w:rsidRPr="00C20A25" w14:paraId="0AE9ACE2"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4EC864E"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Sosnovskio barščiui naikinti savivaldybei 2021–2023 m. buvo skiriamos dotacijos lėšos iš Aplinkos apsaugos rėmimo programos lėšų. Sosnovskio barščiai buvo naikinti trijose Alytaus miesto teritorijose (Raudonkalnio gatvėje (Likiškių parko teritorijoje gausiausia populiacija), Kalniškės gatvėje (šalia daugiabučių namų kvartalo) ir Kalnų gatvėje (Nemuno apsaugos zonoje)). Baigus vykdyti projektą, numatoma tęsti Sosnovskio barščių naikinimą panaudojant kelias šio augalo naikinimo  priemones: naikinimas cheminėmis priemonėmis; atliekant šių augalų kasimo darbus; pjaunant žolę. Gavusi dotaciją savivaldybė buvo įsipareigojusi tęsti Sosnovskio barščio naikinimo darbus biudžeto lėšomis.</w:t>
            </w:r>
          </w:p>
          <w:p w14:paraId="42FBC178"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00E922D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4BC03E31"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199FE5E"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31.1.2.04. Užterštos naftos bazės teritorijos Alytaus miesto savivaldybės Santaikos g. sutvarkymas</w:t>
            </w:r>
          </w:p>
        </w:tc>
      </w:tr>
      <w:tr w:rsidR="00B32670" w:rsidRPr="00C20A25" w14:paraId="5B8B7441"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291EBE76"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 xml:space="preserve">Buvusios naftos bazės teritorijoje po jos tvarkymo 2017–2021 m. laisvų naftos produktų arealų tolimesnė plėtra yra sustabdyta ir sudarytos tinkamos sąlygos užteršto gruntinio vandeningojo sluoksnio savivalai, tačiau grunto ir gruntinio vandens užterštumo lygis valytoje teritorijoje yra išlikęs aukštas, todėl, vadovaujantis teisės aktų reikalavimais, reikalinga stebėti poveikį požeminiam vandeniui pagal parengtą monitoringo programą. Yra parengta, teisės aktų nustatyta tvarka suderinta ir Alytaus miesto savivaldybės tarybos 2022-09-29 sprendimu Nr. T-276 patvirtinta Išvalytos laisvais naftos produktais užterštos Alytaus naftos produktų bazės ir jos gretimybių teritorijos Alytuje, Santaikos g., poveikio požeminiam vandeniui monitoringo 2022–2026 m. programa, pagal kurią vykdomas teritorijos poveikio požeminiam vandeniui prevencinio pobūdžio monitoringas. Pagrindinis monitoringo tikslas – gruntinio vandens užterštumo ir hidrodinaminio </w:t>
            </w:r>
            <w:r w:rsidRPr="00C20A25">
              <w:rPr>
                <w:rFonts w:ascii="Arial" w:eastAsia="Times New Roman" w:hAnsi="Arial" w:cs="Arial"/>
                <w:color w:val="000000"/>
                <w:sz w:val="22"/>
                <w:lang w:eastAsia="lt-LT"/>
                <w14:ligatures w14:val="none"/>
              </w:rPr>
              <w:lastRenderedPageBreak/>
              <w:t>režimo stebėsena, kartu atliekant laisvų naftos produktų sluoksnio (jeigu jis kaupsis) likučių šalinimą.</w:t>
            </w:r>
          </w:p>
          <w:p w14:paraId="1B7D747C"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36EA74B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2F7A3052"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FF7C62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b/>
                <w:bCs/>
                <w:i/>
                <w:iCs/>
                <w:color w:val="000000"/>
                <w:sz w:val="22"/>
                <w:u w:val="single"/>
                <w:lang w:eastAsia="lt-LT"/>
                <w14:ligatures w14:val="none"/>
              </w:rPr>
              <w:t>31.1.2.05. Aplinkos kokybės gerinimas ir visuomenės aplinkosauginis švietimas, įgyvendinant Aplinkos apsaugos rėmimo specialiąją programą</w:t>
            </w:r>
          </w:p>
        </w:tc>
      </w:tr>
      <w:tr w:rsidR="00B32670" w:rsidRPr="00C20A25" w14:paraId="1258523F"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7D9C8550"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Įgyvendinamos Savivaldybės tarybos sprendimu patvirtintos Alytaus miesto savivaldybės aplinkos apsaugos rėmimo specialiosios programos priemonės: aplinkos kokybės gerinimo ir apsaugos priemonės; atliekų tvarkymo infrastruktūros plėtros priemonės; atliekų, kurių turėtojo nustatyti neįmanoma arba kuris nebeegzistuoja, tvarkymo priemonės; aplinkos monitoringo, prevencinės, aplinkos atkūrimo priemonės; visuomenės švietimo ir mokymo aplinkosaugos klausimais priemonės; želdynų ir želdinių (pvz., medžių, krūmų) apsaugos, tvarkymo, būklės stebėsenos, želdynų kūrimo, želdinių veisimo, inventorizacijos priemonės. Įgyvendinant priemones, vykdoma savarankiška savivaldybių funkcija – aplinkos kokybės gerinimas ir apsauga. Įgyvendinus Savivaldybės aplinkos apsaugos rėmimo specialiosios programos priemones, teisės aktų nustatyta tvarka rengiama ir Savivaldybės tarybai teikiama tvirtinti programos priemonių vykdymo metinė ataskaita. Patvirtinta ataskaita pateikiama Aplinkos apsaugos departamentui prie Aplinkos ministerijos – jis detaliai patikrina ataskaitoje pateiktus duomenis.</w:t>
            </w:r>
          </w:p>
          <w:p w14:paraId="1BC63778"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78B351D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0577366D"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6157EEF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31.1.2.06. Rūšiuojamųjų atliekų surinkimo priemonių atnaujinimas ir plėtra (ARATC)</w:t>
            </w:r>
          </w:p>
        </w:tc>
      </w:tr>
      <w:tr w:rsidR="00B32670" w:rsidRPr="00C20A25" w14:paraId="612C0E93"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496FAC05"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Alytaus regiono atliekų tvarkymo centras planuoja papildomai nupirkti pakuočių, tekstilės ir žaliųjų atliekų surinkimo konteinerius, pertvarkyti, atnaujinti, praplėsti remontuoti konteinerines atliekų surinkimo aikšteles.</w:t>
            </w:r>
          </w:p>
          <w:p w14:paraId="1CB35729"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5C270D0A"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6A0BE090"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7238045A"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31.1.2.08. Gatvių ir viešųjų erdvių apšvietimo tinklų priežiūra</w:t>
            </w:r>
          </w:p>
        </w:tc>
      </w:tr>
      <w:tr w:rsidR="00B32670" w:rsidRPr="00C20A25" w14:paraId="3178BDC8"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64B2D57E"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Pagal viešųjų pirkimų procedūras parinkus rangovus ir sudarius sutartis, prižiūrimi gatvių apšvietimo tinklai (vykdomi apšvietimo tinklų priežiūros darbai, apmokama už apšvietimui sunaudotą elektros energiją).</w:t>
            </w:r>
          </w:p>
          <w:p w14:paraId="4CD2D7CA"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3BB5332B"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5132BFB3"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0156E3D"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31.1.2.09.  Žaliosios infrastruktūros elementų planavimas ir reguliavimas</w:t>
            </w:r>
          </w:p>
        </w:tc>
      </w:tr>
      <w:tr w:rsidR="00B32670" w:rsidRPr="00C20A25" w14:paraId="3E9D933D"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22F10FF2"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Bus įgyvendinamas 2024 m. parengtas Žaliosios g. žaliųjų erdvių ir lietaus kanalo renatūralizacijos projektas. Gerinama esamų želdynų būklė ir augimo sąlygos.</w:t>
            </w:r>
          </w:p>
          <w:p w14:paraId="14FD76D5"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5AC47A88"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63D20D97"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3E267137"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31.1.2.10. Gatvių ir viešųjų erdvių tvarkymas ir priežiūra</w:t>
            </w:r>
          </w:p>
        </w:tc>
      </w:tr>
      <w:tr w:rsidR="00B32670" w:rsidRPr="00C20A25" w14:paraId="58300FC1"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672DC540" w14:textId="77777777"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 xml:space="preserve">    </w:t>
            </w:r>
          </w:p>
          <w:p w14:paraId="61F5296D" w14:textId="77777777"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 xml:space="preserve">    Įgyvendinant šią priemonę tvarkomos ir atnaujinamos bendro naudojimo teritorijos, miesto viešosios kapinės, prižiūrimos ir remontuojamos gatvės, prižiūrimi miesto želdynai, įrengiama ir prižiūrima mažoji sporto infrastruktūra, gyventojų maudymosi vietos. </w:t>
            </w:r>
          </w:p>
          <w:p w14:paraId="15431A22" w14:textId="77777777"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 xml:space="preserve">Atliekami šie darbai: </w:t>
            </w:r>
          </w:p>
          <w:p w14:paraId="4A4E5488" w14:textId="77777777"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1. Sanitarinis valymas ir aplinkos apsauga (žaliųjų plotų, šaligatvių, pėsčiųjų ir dviračių takų, gatvių važiuojamosios dalies valymas, aplinkos oro kokybės gerinimo priemonių vykdymas, miesto šiukšlių urnų priežiūra) vasarą ir žiemą.</w:t>
            </w:r>
          </w:p>
          <w:p w14:paraId="3A0DB881" w14:textId="77777777"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2. Miesto želdynų priežiūra (šienaujami žalieji miesto plotai, pjaunami avariniai medžiai).</w:t>
            </w:r>
          </w:p>
          <w:p w14:paraId="3B6BF133" w14:textId="77777777"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3. Fontanų priežiūra (Rotušės a. fontanas, Pirmojo Alytaus aikštės fontanai, Senamiesčio skvero fontanas, fontanas prie Sporto ir rekreacijos centro rūmų, Miesto sodo fontanas).</w:t>
            </w:r>
          </w:p>
          <w:p w14:paraId="3710FE2E" w14:textId="77777777"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4. Miesto parkų, pliažų, miesto teritorijoje esančių ežerėlių (Didžiosios ir Mažosios Dailidžių, Gulbynės) ir Nemuno pakrančių, nekilnojamojo kultūros paveldo objektų priežiūra.</w:t>
            </w:r>
          </w:p>
          <w:p w14:paraId="21F3FD95" w14:textId="77777777"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 xml:space="preserve">5. Sporto ir laisvalaikio infrastruktūros objektų, skirtų miesto bendruomenei tvarkymas, priežiūra ir atnaujinimas (paplūdimio aikštelės, universalios dirbtines futbolo aikščių dangos, lauko baidarių </w:t>
            </w:r>
            <w:r w:rsidRPr="00964136">
              <w:rPr>
                <w:rFonts w:ascii="Arial" w:eastAsia="Times New Roman" w:hAnsi="Arial" w:cs="Arial"/>
                <w:sz w:val="22"/>
                <w:lang w:eastAsia="lt-LT"/>
                <w14:ligatures w14:val="none"/>
              </w:rPr>
              <w:lastRenderedPageBreak/>
              <w:t>polo aikštelės, lauko treniruoklių aikšteles prie dviračių ir  pėsčiųjų takų, Jaunimo parko sporto laisvalaikio infrastuktūra).</w:t>
            </w:r>
          </w:p>
          <w:p w14:paraId="285412EC" w14:textId="77777777"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6. Žvyruotų gatvių priežiūra ir remontas (gatvių su žvyro danga greideriavimas, kelkraščių remontas, kelio griovių išvalymas, pralaidų išvalymas, sniego valymas ir barstymas žiemos  metu).</w:t>
            </w:r>
          </w:p>
          <w:p w14:paraId="3C66C0C0" w14:textId="314C82EF"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7. Miesto kapinių priežiūra (prižiūrimos miesto Daugų g., Klevų g., prie Šv. Angelų Sargų bažnyčios esančios ir Užupių viešosios kapinės, iš jų išvežamos šiukšlės, laidojimui paruošiami nauji plotai ir kt.). Kultūros paveldo kapinių priežiūra (prižiūrimos Tuberkuliozinės ligoninės kapinės Sanatorijos g., II pasaulinio karo belaisvių ir civilių kapinės Ulonų g., II pasaulinio karo sovietinių karių kapinės Ulonų g., Žydų kapinės Medžiotojų g., Žydų senųjų kapinių dalis Smėlio g., Žydų genocido memorialas Vidzgirio miške ir sovietinių karių kapinės, Senosios katalikų kapinės Slėnio g., Lietuvos karių sukilėlių kapinės Skardžio g., Didžiųjų Likiškių kapinynas, Stoties g., Senkapis Saulės g.</w:t>
            </w:r>
            <w:r w:rsidR="00327E52">
              <w:rPr>
                <w:rFonts w:ascii="Arial" w:eastAsia="Times New Roman" w:hAnsi="Arial" w:cs="Arial"/>
                <w:sz w:val="22"/>
                <w:lang w:eastAsia="lt-LT"/>
                <w14:ligatures w14:val="none"/>
              </w:rPr>
              <w:t>).</w:t>
            </w:r>
            <w:r w:rsidRPr="00964136">
              <w:rPr>
                <w:rFonts w:ascii="Arial" w:eastAsia="Times New Roman" w:hAnsi="Arial" w:cs="Arial"/>
                <w:sz w:val="22"/>
                <w:lang w:eastAsia="lt-LT"/>
                <w14:ligatures w14:val="none"/>
              </w:rPr>
              <w:t xml:space="preserve"> </w:t>
            </w:r>
            <w:r w:rsidR="00327E52">
              <w:rPr>
                <w:rFonts w:ascii="Arial" w:eastAsia="Times New Roman" w:hAnsi="Arial" w:cs="Arial"/>
                <w:sz w:val="22"/>
                <w:lang w:eastAsia="lt-LT"/>
                <w14:ligatures w14:val="none"/>
              </w:rPr>
              <w:t>I</w:t>
            </w:r>
            <w:r w:rsidRPr="00964136">
              <w:rPr>
                <w:rFonts w:ascii="Arial" w:eastAsia="Times New Roman" w:hAnsi="Arial" w:cs="Arial"/>
                <w:sz w:val="22"/>
                <w:lang w:eastAsia="lt-LT"/>
                <w14:ligatures w14:val="none"/>
              </w:rPr>
              <w:t>š jų išvežamos šiukšlės, nupjaunama žolė, išvežami lapai.</w:t>
            </w:r>
          </w:p>
          <w:p w14:paraId="4CFD577F" w14:textId="77777777" w:rsidR="00964136" w:rsidRPr="00964136"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8. Kitos paslaugos (suoliukų, autobusų stotelių priežiūra ir remontas, nuomojami su priežiūra biotualetai miesto renginių metu ir kt.).</w:t>
            </w:r>
          </w:p>
          <w:p w14:paraId="43113BA7" w14:textId="77777777" w:rsidR="00B32670" w:rsidRDefault="00964136" w:rsidP="00964136">
            <w:pPr>
              <w:tabs>
                <w:tab w:val="left" w:pos="8883"/>
              </w:tabs>
              <w:ind w:firstLine="0"/>
              <w:jc w:val="left"/>
              <w:rPr>
                <w:rFonts w:ascii="Arial" w:eastAsia="Times New Roman" w:hAnsi="Arial" w:cs="Arial"/>
                <w:sz w:val="22"/>
                <w:lang w:eastAsia="lt-LT"/>
                <w14:ligatures w14:val="none"/>
              </w:rPr>
            </w:pPr>
            <w:r w:rsidRPr="00964136">
              <w:rPr>
                <w:rFonts w:ascii="Arial" w:eastAsia="Times New Roman" w:hAnsi="Arial" w:cs="Arial"/>
                <w:sz w:val="22"/>
                <w:lang w:eastAsia="lt-LT"/>
                <w14:ligatures w14:val="none"/>
              </w:rPr>
              <w:t>9. Esamų eismo reguliavimo priemonių remontas ir priežiūra, naujų saugaus eismo reguliavimo ir darnaus judumo priemonių diegimas.</w:t>
            </w:r>
          </w:p>
          <w:p w14:paraId="28B8E4D9" w14:textId="2E12837F" w:rsidR="00964136" w:rsidRPr="00C20A25" w:rsidRDefault="00964136" w:rsidP="00964136">
            <w:pPr>
              <w:tabs>
                <w:tab w:val="left" w:pos="8883"/>
              </w:tabs>
              <w:ind w:firstLine="0"/>
              <w:jc w:val="left"/>
              <w:rPr>
                <w:rFonts w:ascii="Arial" w:eastAsia="Times New Roman" w:hAnsi="Arial" w:cs="Arial"/>
                <w:sz w:val="22"/>
                <w:lang w:eastAsia="lt-LT"/>
                <w14:ligatures w14:val="none"/>
              </w:rPr>
            </w:pPr>
          </w:p>
        </w:tc>
      </w:tr>
      <w:tr w:rsidR="00B32670" w:rsidRPr="00C20A25" w14:paraId="173C90E0"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6D93E6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b/>
                <w:bCs/>
                <w:i/>
                <w:iCs/>
                <w:color w:val="000000"/>
                <w:sz w:val="22"/>
                <w:u w:val="single"/>
                <w:lang w:eastAsia="lt-LT"/>
                <w14:ligatures w14:val="none"/>
              </w:rPr>
              <w:t>31.1.2.11. Transformacinių pajėgumų energijos, maisto ir vandens srityse (TANGO-W) projekto įgyvendinimas</w:t>
            </w:r>
          </w:p>
        </w:tc>
      </w:tr>
      <w:tr w:rsidR="00B32670" w:rsidRPr="00C20A25" w14:paraId="39F363D7"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98E9A79" w14:textId="5619B265"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 xml:space="preserve">Kauno technologijos universiteto siūlymu Alytaus miesto savivaldybės administracija dalyvauja Transformacinių pajėgumų energijos, maisto ir vandens srityse (TANGO-W) projekto veikloje. Projekto uždaviniai: </w:t>
            </w:r>
            <w:r w:rsidRPr="00C20A25">
              <w:rPr>
                <w:rFonts w:ascii="Arial" w:eastAsia="Times New Roman" w:hAnsi="Arial" w:cs="Arial"/>
                <w:color w:val="000000"/>
                <w:sz w:val="22"/>
                <w:lang w:eastAsia="lt-LT"/>
                <w14:ligatures w14:val="none"/>
              </w:rPr>
              <w:br/>
              <w:t xml:space="preserve">1. Identifikuoti miesto poreikius, kaip miesto pokyčius spartinančius veiksnius, miesto transformaciniams pajėgumams didinti. </w:t>
            </w:r>
            <w:r w:rsidRPr="00C20A25">
              <w:rPr>
                <w:rFonts w:ascii="Arial" w:eastAsia="Times New Roman" w:hAnsi="Arial" w:cs="Arial"/>
                <w:color w:val="000000"/>
                <w:sz w:val="22"/>
                <w:lang w:eastAsia="lt-LT"/>
                <w14:ligatures w14:val="none"/>
              </w:rPr>
              <w:br/>
              <w:t xml:space="preserve">2. Sukurti žiediniais principais pagrįstą Miesto gyvosios laboratorijos ULL (angl. </w:t>
            </w:r>
            <w:r w:rsidRPr="00C20A25">
              <w:rPr>
                <w:rFonts w:ascii="Arial" w:eastAsia="Times New Roman" w:hAnsi="Arial" w:cs="Arial"/>
                <w:i/>
                <w:iCs/>
                <w:color w:val="000000"/>
                <w:sz w:val="22"/>
                <w:lang w:eastAsia="lt-LT"/>
                <w14:ligatures w14:val="none"/>
              </w:rPr>
              <w:t>Urban Living Lab</w:t>
            </w:r>
            <w:r w:rsidRPr="00C20A25">
              <w:rPr>
                <w:rFonts w:ascii="Arial" w:eastAsia="Times New Roman" w:hAnsi="Arial" w:cs="Arial"/>
                <w:color w:val="000000"/>
                <w:sz w:val="22"/>
                <w:lang w:eastAsia="lt-LT"/>
                <w14:ligatures w14:val="none"/>
              </w:rPr>
              <w:t xml:space="preserve">) inovacinę sistemą (energija – maistas – vanduo). </w:t>
            </w:r>
            <w:r w:rsidRPr="00C20A25">
              <w:rPr>
                <w:rFonts w:ascii="Arial" w:eastAsia="Times New Roman" w:hAnsi="Arial" w:cs="Arial"/>
                <w:color w:val="000000"/>
                <w:sz w:val="22"/>
                <w:lang w:eastAsia="lt-LT"/>
                <w14:ligatures w14:val="none"/>
              </w:rPr>
              <w:br/>
              <w:t xml:space="preserve">3. Koordinuoti sukurtos ULL inovacijų sistemos veiklą strateginės CoP (angl. </w:t>
            </w:r>
            <w:r w:rsidRPr="00C20A25">
              <w:rPr>
                <w:rFonts w:ascii="Arial" w:eastAsia="Times New Roman" w:hAnsi="Arial" w:cs="Arial"/>
                <w:i/>
                <w:iCs/>
                <w:color w:val="000000"/>
                <w:sz w:val="22"/>
                <w:lang w:eastAsia="lt-LT"/>
                <w14:ligatures w14:val="none"/>
              </w:rPr>
              <w:t>Community of Practice</w:t>
            </w:r>
            <w:r w:rsidRPr="00C20A25">
              <w:rPr>
                <w:rFonts w:ascii="Arial" w:eastAsia="Times New Roman" w:hAnsi="Arial" w:cs="Arial"/>
                <w:color w:val="000000"/>
                <w:sz w:val="22"/>
                <w:lang w:eastAsia="lt-LT"/>
                <w14:ligatures w14:val="none"/>
              </w:rPr>
              <w:t xml:space="preserve">) mokymosi sistemos pagrindu. </w:t>
            </w:r>
            <w:r w:rsidRPr="00C20A25">
              <w:rPr>
                <w:rFonts w:ascii="Arial" w:eastAsia="Times New Roman" w:hAnsi="Arial" w:cs="Arial"/>
                <w:color w:val="000000"/>
                <w:sz w:val="22"/>
                <w:lang w:eastAsia="lt-LT"/>
                <w14:ligatures w14:val="none"/>
              </w:rPr>
              <w:br/>
              <w:t xml:space="preserve">4. Organizuoti bandomuosius seminarus platesnei ULL ir UTC (angl. </w:t>
            </w:r>
            <w:r w:rsidRPr="00C20A25">
              <w:rPr>
                <w:rFonts w:ascii="Arial" w:eastAsia="Times New Roman" w:hAnsi="Arial" w:cs="Arial"/>
                <w:i/>
                <w:iCs/>
                <w:color w:val="000000"/>
                <w:sz w:val="22"/>
                <w:lang w:eastAsia="lt-LT"/>
                <w14:ligatures w14:val="none"/>
              </w:rPr>
              <w:t>Urban transformative capacities</w:t>
            </w:r>
            <w:r w:rsidRPr="00C20A25">
              <w:rPr>
                <w:rFonts w:ascii="Arial" w:eastAsia="Times New Roman" w:hAnsi="Arial" w:cs="Arial"/>
                <w:color w:val="000000"/>
                <w:sz w:val="22"/>
                <w:lang w:eastAsia="lt-LT"/>
                <w14:ligatures w14:val="none"/>
              </w:rPr>
              <w:t xml:space="preserve">) bendruomenei. </w:t>
            </w:r>
            <w:r w:rsidRPr="00C20A25">
              <w:rPr>
                <w:rFonts w:ascii="Arial" w:eastAsia="Times New Roman" w:hAnsi="Arial" w:cs="Arial"/>
                <w:color w:val="000000"/>
                <w:sz w:val="22"/>
                <w:lang w:eastAsia="lt-LT"/>
                <w14:ligatures w14:val="none"/>
              </w:rPr>
              <w:br/>
            </w:r>
            <w:r w:rsidR="00C82184">
              <w:rPr>
                <w:rFonts w:ascii="Arial" w:eastAsia="Times New Roman" w:hAnsi="Arial" w:cs="Arial"/>
                <w:color w:val="000000"/>
                <w:sz w:val="22"/>
                <w:lang w:eastAsia="lt-LT"/>
                <w14:ligatures w14:val="none"/>
              </w:rPr>
              <w:t>Bus</w:t>
            </w:r>
            <w:r w:rsidRPr="00C20A25">
              <w:rPr>
                <w:rFonts w:ascii="Arial" w:eastAsia="Times New Roman" w:hAnsi="Arial" w:cs="Arial"/>
                <w:color w:val="000000"/>
                <w:sz w:val="22"/>
                <w:lang w:eastAsia="lt-LT"/>
                <w14:ligatures w14:val="none"/>
              </w:rPr>
              <w:t xml:space="preserve"> parengt</w:t>
            </w:r>
            <w:r w:rsidR="00C82184">
              <w:rPr>
                <w:rFonts w:ascii="Arial" w:eastAsia="Times New Roman" w:hAnsi="Arial" w:cs="Arial"/>
                <w:color w:val="000000"/>
                <w:sz w:val="22"/>
                <w:lang w:eastAsia="lt-LT"/>
                <w14:ligatures w14:val="none"/>
              </w:rPr>
              <w:t>os</w:t>
            </w:r>
            <w:r w:rsidRPr="00C20A25">
              <w:rPr>
                <w:rFonts w:ascii="Arial" w:eastAsia="Times New Roman" w:hAnsi="Arial" w:cs="Arial"/>
                <w:color w:val="000000"/>
                <w:sz w:val="22"/>
                <w:lang w:eastAsia="lt-LT"/>
                <w14:ligatures w14:val="none"/>
              </w:rPr>
              <w:t xml:space="preserve"> rekomendacijas dėl priemonių, siekiant paspartinti miesto pokyčius tvaria kryptimi – nauja miesto valdymo gebėjimų sistema maisto, energijos ir vandens valdymo sąsajoje.</w:t>
            </w:r>
          </w:p>
          <w:p w14:paraId="6DD8D769"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3EC8D72B"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34FEA35A"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949F31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31.1.2.13. Viešojo transporto paslaugų valdymo technologijų modernizavimas</w:t>
            </w:r>
          </w:p>
        </w:tc>
      </w:tr>
      <w:tr w:rsidR="00B32670" w:rsidRPr="00C20A25" w14:paraId="77295285"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27CD74CF" w14:textId="356970FD"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 xml:space="preserve">Projekto veiklos rūšys:                                                                                                                              </w:t>
            </w:r>
            <w:r w:rsidR="00B35F2D">
              <w:rPr>
                <w:rFonts w:ascii="Arial" w:eastAsia="Times New Roman" w:hAnsi="Arial" w:cs="Arial"/>
                <w:color w:val="000000"/>
                <w:sz w:val="22"/>
                <w:lang w:eastAsia="lt-LT"/>
                <w14:ligatures w14:val="none"/>
              </w:rPr>
              <w:t xml:space="preserve">   </w:t>
            </w:r>
            <w:r w:rsidRPr="00C20A25">
              <w:rPr>
                <w:rFonts w:ascii="Arial" w:eastAsia="Times New Roman" w:hAnsi="Arial" w:cs="Arial"/>
                <w:color w:val="000000"/>
                <w:sz w:val="22"/>
                <w:lang w:eastAsia="lt-LT"/>
                <w14:ligatures w14:val="none"/>
              </w:rPr>
              <w:t xml:space="preserve">1. Informacinių LED švieslenčių viešojo transporto stotelėse įrengimas, įskaitant jų sumontavimą ir prijungimą (švieslentės; programinė įranga, skirta informacijai švieslentėse valdyti ir stebėti jų veikimą; švieslenčių stovai su tvirtinimo elementais, laikikliais, jų gamyba ir sumontavimas; elektros atvedimas ir prijungimas; švieslenčių prijungimas prie veikiančios sistemos). </w:t>
            </w:r>
            <w:r w:rsidRPr="00C20A25">
              <w:rPr>
                <w:rFonts w:ascii="Arial" w:eastAsia="Times New Roman" w:hAnsi="Arial" w:cs="Arial"/>
                <w:color w:val="000000"/>
                <w:sz w:val="22"/>
                <w:lang w:eastAsia="lt-LT"/>
                <w14:ligatures w14:val="none"/>
              </w:rPr>
              <w:br/>
              <w:t>2. Programėlės „Transporto balsas“ įdiegimas ir jai reikiamos įrangos įrengimas.</w:t>
            </w:r>
          </w:p>
          <w:p w14:paraId="049B1C68"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1006FD1F"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15615AEE"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74FA45E"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31.1.2.14. Viešojo transporto  infrastruktūros  modernizavimas</w:t>
            </w:r>
          </w:p>
        </w:tc>
      </w:tr>
      <w:tr w:rsidR="00B32670" w:rsidRPr="00C20A25" w14:paraId="3D9FB980"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52EA1974" w14:textId="29207134"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r>
            <w:r w:rsidRPr="00C20A25">
              <w:rPr>
                <w:rFonts w:ascii="Arial" w:eastAsia="Times New Roman" w:hAnsi="Arial" w:cs="Arial"/>
                <w:color w:val="000000"/>
                <w:sz w:val="22"/>
                <w:lang w:eastAsia="lt-LT"/>
                <w14:ligatures w14:val="none"/>
              </w:rPr>
              <w:t xml:space="preserve">Projekto uždaviniai:                                                                                                                     </w:t>
            </w:r>
          </w:p>
          <w:p w14:paraId="79DF4B6F"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color w:val="000000"/>
                <w:sz w:val="22"/>
                <w:lang w:eastAsia="lt-LT"/>
                <w14:ligatures w14:val="none"/>
              </w:rPr>
              <w:t>1. Esamų susidėvėjusių keleivių laukimo paviljonų pakeitimas naujais.</w:t>
            </w:r>
            <w:r w:rsidRPr="00C20A25">
              <w:rPr>
                <w:rFonts w:ascii="Arial" w:eastAsia="Times New Roman" w:hAnsi="Arial" w:cs="Arial"/>
                <w:color w:val="000000"/>
                <w:sz w:val="22"/>
                <w:lang w:eastAsia="lt-LT"/>
                <w14:ligatures w14:val="none"/>
              </w:rPr>
              <w:br/>
              <w:t>2. Suoliukų viešojo transporto stotelėse įrengimas</w:t>
            </w:r>
          </w:p>
          <w:p w14:paraId="065DC86E"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56DED50A" w14:textId="77777777" w:rsidR="00B32670" w:rsidRPr="00C20A25" w:rsidRDefault="00B32670" w:rsidP="00B32670">
            <w:pPr>
              <w:tabs>
                <w:tab w:val="left" w:pos="8883"/>
              </w:tabs>
              <w:ind w:firstLine="0"/>
              <w:contextualSpacing/>
              <w:jc w:val="left"/>
              <w:rPr>
                <w:rFonts w:ascii="Arial" w:eastAsia="Times New Roman" w:hAnsi="Arial" w:cs="Arial"/>
                <w:sz w:val="22"/>
                <w:lang w:eastAsia="lt-LT"/>
                <w14:ligatures w14:val="none"/>
              </w:rPr>
            </w:pPr>
          </w:p>
        </w:tc>
      </w:tr>
      <w:tr w:rsidR="00B32670" w:rsidRPr="00C20A25" w14:paraId="089CEA4E"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339C2750"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31.1.2.15. Žaliosios infrastruktūros gerinimo pasienio regiono miestuose projekto įgyvendinimas</w:t>
            </w:r>
          </w:p>
        </w:tc>
      </w:tr>
      <w:tr w:rsidR="00B32670" w:rsidRPr="00C20A25" w14:paraId="01390D3F"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6D55555"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Numatytos projekto veiklos rūšys: Jazminų parko įrengimas, kupolo šalia Dzūkijos mokyklos įrengimas, Sodo terapijos organizavimas ir dalyvavimas seminaruose-mokymuose Suvalkuose.</w:t>
            </w:r>
          </w:p>
          <w:p w14:paraId="1A8CB93A"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41374AB0"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004A0856"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4BDCC0F"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b/>
                <w:bCs/>
                <w:i/>
                <w:iCs/>
                <w:color w:val="000000"/>
                <w:sz w:val="22"/>
                <w:u w:val="single"/>
                <w:lang w:eastAsia="lt-LT"/>
                <w14:ligatures w14:val="none"/>
              </w:rPr>
              <w:t>31.1.2.16. Žaliojo bendradarbiavimo projekto įgyvendinimas</w:t>
            </w:r>
          </w:p>
        </w:tc>
      </w:tr>
      <w:tr w:rsidR="00B32670" w:rsidRPr="00C20A25" w14:paraId="12B84261"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332E82A6"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Numatytos projekto veiklos rūšys: bendros Alytaus ir Suvalkų miestų darželių atliekų prevencijos ir atliekų mažinimo strategijos parengimas ir atliekų prevencijos mokomųjų seminarų vaikams organizavimas.</w:t>
            </w:r>
          </w:p>
          <w:p w14:paraId="7947693D"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1A56E5BD"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788BB9F3"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1D737FD"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31.1.2.17. Vieningos elektroninio bilieto ir keleivių informavimo sistemos Alytaus regiono savivaldybėse projekto įgyvendinimas</w:t>
            </w:r>
          </w:p>
        </w:tc>
      </w:tr>
      <w:tr w:rsidR="00B32670" w:rsidRPr="00C20A25" w14:paraId="270698C6"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65EF100B"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Įgyvendinus projektą Alytaus regiono savivaldybėse bus sukurta ir įdiegta vieninga elektroninio bilieto ir keleivių informavimo sistema, suteikianti galimybę teikti visiems prieinamas, kokybiškas paslaugas bei efektyviai organizuoti ir teikti visiems prieinamas, kokybiškas, keleivių poreikius atitinkančias viešąsias paslaugas, sudaryti keleivių poreikius atitinkančius tvarkaraščius, kurti maršrutus ir keleivių poreikius atitinkančius produktus. Planuojamos projekto veiklos rūšys –  vieningos elektroninio bilieto ir keleivių informavimo sistemos specifikacijos rengimas, vieninga elektroninio bilieto ir keleivių informavimo sistema Alytaus regiono savivaldybėse, ją sudaro klientų aptarnavimo  elektroninio bilieto sistema ir jai funkcionuoti būtina techninė įranga;  tvarkaraščių administravimo sistema; autobusų eismo stebėjimo, fiksavimo ir prognozavimo sistemos kūrimas ir diegimas, keleivių savitarnos svetainės ir mobilios programėlės kūrimas, pirminio duomenų struktūros aprašo parengimas ir jungties su VDV IS sukūrimas, skaitmeninio sprendimo techninė priežiūra, įskaitant atsparumo įsilaužimams testavimas ir pažeidžiamumo vertinimą.</w:t>
            </w:r>
          </w:p>
          <w:p w14:paraId="0E1F12CC" w14:textId="77777777" w:rsidR="004A0869" w:rsidRDefault="004A0869" w:rsidP="00B32670">
            <w:pPr>
              <w:tabs>
                <w:tab w:val="left" w:pos="8883"/>
              </w:tabs>
              <w:ind w:firstLine="0"/>
              <w:jc w:val="left"/>
              <w:rPr>
                <w:rFonts w:ascii="Arial" w:eastAsia="Times New Roman" w:hAnsi="Arial" w:cs="Arial"/>
                <w:color w:val="000000"/>
                <w:sz w:val="22"/>
                <w:lang w:eastAsia="lt-LT"/>
                <w14:ligatures w14:val="none"/>
              </w:rPr>
            </w:pPr>
          </w:p>
          <w:p w14:paraId="2369A5B3" w14:textId="77777777" w:rsidR="004A0869" w:rsidRPr="00C20A25" w:rsidRDefault="004A0869" w:rsidP="00B32670">
            <w:pPr>
              <w:tabs>
                <w:tab w:val="left" w:pos="8883"/>
              </w:tabs>
              <w:ind w:firstLine="0"/>
              <w:jc w:val="left"/>
              <w:rPr>
                <w:rFonts w:ascii="Arial" w:eastAsia="Times New Roman" w:hAnsi="Arial" w:cs="Arial"/>
                <w:sz w:val="22"/>
                <w:lang w:eastAsia="lt-LT"/>
                <w14:ligatures w14:val="none"/>
              </w:rPr>
            </w:pPr>
          </w:p>
        </w:tc>
      </w:tr>
      <w:tr w:rsidR="00B32670" w:rsidRPr="00C20A25" w14:paraId="2E6F00C7"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12423F1B" w14:textId="77777777" w:rsidR="00B32670" w:rsidRPr="00C20A25" w:rsidRDefault="00B32670" w:rsidP="00B32670">
            <w:pPr>
              <w:tabs>
                <w:tab w:val="left" w:pos="8883"/>
              </w:tabs>
              <w:ind w:firstLine="0"/>
              <w:jc w:val="left"/>
              <w:rPr>
                <w:rFonts w:ascii="Arial" w:eastAsia="Times New Roman" w:hAnsi="Arial" w:cs="Arial"/>
                <w:b/>
                <w:bCs/>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color w:val="000000"/>
                <w:sz w:val="22"/>
                <w:lang w:eastAsia="lt-LT"/>
                <w14:ligatures w14:val="none"/>
              </w:rPr>
              <w:t>31.2.1. Uždavinys. Plėtoti darnią susisiekimo infrastruktūrą</w:t>
            </w:r>
          </w:p>
          <w:p w14:paraId="127BB22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38618586" w14:textId="77777777" w:rsidTr="004A0869">
        <w:trPr>
          <w:trHeight w:val="440"/>
        </w:trPr>
        <w:tc>
          <w:tcPr>
            <w:tcW w:w="9919" w:type="dxa"/>
            <w:gridSpan w:val="10"/>
            <w:tcBorders>
              <w:top w:val="nil"/>
              <w:left w:val="single" w:sz="4" w:space="0" w:color="auto"/>
              <w:bottom w:val="nil"/>
              <w:right w:val="single" w:sz="4" w:space="0" w:color="auto"/>
            </w:tcBorders>
            <w:shd w:val="clear" w:color="auto" w:fill="auto"/>
            <w:hideMark/>
          </w:tcPr>
          <w:p w14:paraId="737D8E02"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color w:val="000000"/>
                <w:sz w:val="22"/>
                <w:lang w:eastAsia="lt-LT"/>
                <w14:ligatures w14:val="none"/>
              </w:rPr>
              <w:t>Įgyvendinant šį uždavinį vykdoma savarankiškoji savivaldybės funkcija – savivaldybės vietinės reikšmės kelių ir gatvių priežiūra, taisymas, tiesimas ir saugaus eismo organizavimas. Siekiama:</w:t>
            </w:r>
            <w:r w:rsidRPr="00C20A25">
              <w:rPr>
                <w:rFonts w:ascii="Arial" w:eastAsia="Times New Roman" w:hAnsi="Arial" w:cs="Arial"/>
                <w:color w:val="000000"/>
                <w:sz w:val="22"/>
                <w:lang w:eastAsia="lt-LT"/>
                <w14:ligatures w14:val="none"/>
              </w:rPr>
              <w:br/>
              <w:t xml:space="preserve">       – atnaujinti ir plėsti miesto gatvių, pėsčiųjų zonų ir jų statinių tinklą;</w:t>
            </w:r>
            <w:r w:rsidRPr="00C20A25">
              <w:rPr>
                <w:rFonts w:ascii="Arial" w:eastAsia="Times New Roman" w:hAnsi="Arial" w:cs="Arial"/>
                <w:color w:val="000000"/>
                <w:sz w:val="22"/>
                <w:lang w:eastAsia="lt-LT"/>
                <w14:ligatures w14:val="none"/>
              </w:rPr>
              <w:br/>
              <w:t xml:space="preserve">       – didinti pėsčiųjų eismo saugumą;</w:t>
            </w:r>
            <w:r w:rsidRPr="00C20A25">
              <w:rPr>
                <w:rFonts w:ascii="Arial" w:eastAsia="Times New Roman" w:hAnsi="Arial" w:cs="Arial"/>
                <w:color w:val="000000"/>
                <w:sz w:val="22"/>
                <w:lang w:eastAsia="lt-LT"/>
                <w14:ligatures w14:val="none"/>
              </w:rPr>
              <w:br/>
              <w:t xml:space="preserve">       – skatinti aplinkos neteršiančio transporto naudojimą;</w:t>
            </w:r>
            <w:r w:rsidRPr="00C20A25">
              <w:rPr>
                <w:rFonts w:ascii="Arial" w:eastAsia="Times New Roman" w:hAnsi="Arial" w:cs="Arial"/>
                <w:color w:val="000000"/>
                <w:sz w:val="22"/>
                <w:lang w:eastAsia="lt-LT"/>
                <w14:ligatures w14:val="none"/>
              </w:rPr>
              <w:br/>
              <w:t xml:space="preserve">       – sukurti viešųjų erdvių standartą.</w:t>
            </w:r>
          </w:p>
          <w:p w14:paraId="3E4EA68C"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32BDDA0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56DD521E" w14:textId="77777777" w:rsidTr="004A0869">
        <w:trPr>
          <w:trHeight w:val="440"/>
        </w:trPr>
        <w:tc>
          <w:tcPr>
            <w:tcW w:w="9919" w:type="dxa"/>
            <w:gridSpan w:val="10"/>
            <w:tcBorders>
              <w:top w:val="nil"/>
              <w:left w:val="single" w:sz="4" w:space="0" w:color="auto"/>
              <w:bottom w:val="nil"/>
              <w:right w:val="single" w:sz="4" w:space="0" w:color="auto"/>
            </w:tcBorders>
            <w:shd w:val="clear" w:color="auto" w:fill="auto"/>
            <w:hideMark/>
          </w:tcPr>
          <w:p w14:paraId="104C36C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color w:val="000000"/>
                <w:sz w:val="22"/>
                <w:u w:val="single"/>
                <w:lang w:eastAsia="lt-LT"/>
                <w14:ligatures w14:val="none"/>
              </w:rPr>
              <w:t>Šiam uždaviniui įgyvendinti numatytos priemonės</w:t>
            </w:r>
          </w:p>
        </w:tc>
      </w:tr>
      <w:tr w:rsidR="00B32670" w:rsidRPr="00C20A25" w14:paraId="4E08B979"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3A4381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31.2.1.01. Ekologiškų transporto priemonių įsigijimas</w:t>
            </w:r>
          </w:p>
        </w:tc>
      </w:tr>
      <w:tr w:rsidR="00B32670" w:rsidRPr="00C20A25" w14:paraId="4D41DB14"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3FC03F1C" w14:textId="32DDB49E"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00574648">
              <w:rPr>
                <w:rFonts w:ascii="Arial" w:eastAsia="Times New Roman" w:hAnsi="Arial" w:cs="Arial"/>
                <w:sz w:val="22"/>
                <w:lang w:eastAsia="lt-LT"/>
                <w14:ligatures w14:val="none"/>
              </w:rPr>
              <w:t>2025</w:t>
            </w:r>
            <w:r w:rsidR="00C82184">
              <w:rPr>
                <w:rFonts w:ascii="Arial" w:eastAsia="Times New Roman" w:hAnsi="Arial" w:cs="Arial"/>
                <w:sz w:val="22"/>
                <w:lang w:eastAsia="lt-LT"/>
                <w14:ligatures w14:val="none"/>
              </w:rPr>
              <w:t xml:space="preserve"> </w:t>
            </w:r>
            <w:r w:rsidR="00574648">
              <w:rPr>
                <w:rFonts w:ascii="Arial" w:eastAsia="Times New Roman" w:hAnsi="Arial" w:cs="Arial"/>
                <w:sz w:val="22"/>
                <w:lang w:eastAsia="lt-LT"/>
                <w14:ligatures w14:val="none"/>
              </w:rPr>
              <w:t>m. s</w:t>
            </w:r>
            <w:r w:rsidRPr="00C20A25">
              <w:rPr>
                <w:rFonts w:ascii="Arial" w:eastAsia="Times New Roman" w:hAnsi="Arial" w:cs="Arial"/>
                <w:color w:val="000000"/>
                <w:sz w:val="22"/>
                <w:lang w:eastAsia="lt-LT"/>
                <w14:ligatures w14:val="none"/>
              </w:rPr>
              <w:t>uplanuotos grąžintinos lėšos Centrinei projektų valdymo agentūrai.</w:t>
            </w:r>
          </w:p>
        </w:tc>
      </w:tr>
      <w:tr w:rsidR="00B32670" w:rsidRPr="00C20A25" w14:paraId="7921664F"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727E7A2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31.2.1.03. Viešojo transporto sistemos vystymas (prieinamumo ir pasiekiamumo didinimas)</w:t>
            </w:r>
          </w:p>
        </w:tc>
      </w:tr>
      <w:tr w:rsidR="00B32670" w:rsidRPr="00C20A25" w14:paraId="39FE336E"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115EE8CD" w14:textId="71190510"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Įgyvendinant šią priemonę vykdoma savarankiška savivaldybės funkcija užtikrinti vietinį reguliarų susisiekimą viešuoju transportu, prižiūrėti viešojo transporto infrastruktūrą. Siekiama padidinti viešojo transporto patrauklumą, patogumą, keleivių skaičių, įdiegta viešojo transporto informacinė sistema, apimanti visą elektroninių bilietų valdymo ir naudojimo ciklą, transporto priemonių stebėjimą ir keleivių informavimą.</w:t>
            </w:r>
            <w:r w:rsidRPr="00C20A25">
              <w:rPr>
                <w:rFonts w:ascii="Arial" w:eastAsia="Times New Roman" w:hAnsi="Arial" w:cs="Arial"/>
                <w:color w:val="000000"/>
                <w:sz w:val="22"/>
                <w:lang w:eastAsia="lt-LT"/>
                <w14:ligatures w14:val="none"/>
              </w:rPr>
              <w:br/>
            </w:r>
            <w:r w:rsidR="00C82184">
              <w:rPr>
                <w:rFonts w:ascii="Arial" w:eastAsia="Times New Roman" w:hAnsi="Arial" w:cs="Arial"/>
                <w:color w:val="000000"/>
                <w:sz w:val="22"/>
                <w:lang w:eastAsia="lt-LT"/>
                <w14:ligatures w14:val="none"/>
              </w:rPr>
              <w:t xml:space="preserve">      </w:t>
            </w:r>
            <w:r w:rsidRPr="00C20A25">
              <w:rPr>
                <w:rFonts w:ascii="Arial" w:eastAsia="Times New Roman" w:hAnsi="Arial" w:cs="Arial"/>
                <w:color w:val="000000"/>
                <w:sz w:val="22"/>
                <w:lang w:eastAsia="lt-LT"/>
                <w14:ligatures w14:val="none"/>
              </w:rPr>
              <w:t xml:space="preserve">Alytaus miesto viešojo transporto teikiamų paslaugų koordinavimas ir kontrolė apima informacijos sklaidą masinio informavimo priemonėmis. </w:t>
            </w:r>
            <w:r w:rsidRPr="00C20A25">
              <w:rPr>
                <w:rFonts w:ascii="Arial" w:eastAsia="Times New Roman" w:hAnsi="Arial" w:cs="Arial"/>
                <w:color w:val="000000"/>
                <w:sz w:val="22"/>
                <w:lang w:eastAsia="lt-LT"/>
                <w14:ligatures w14:val="none"/>
              </w:rPr>
              <w:br/>
              <w:t xml:space="preserve">      Periodiškai planuojami miesto viešojo transporto maršrutai, paskirstomos viešojo transporto priemonės ir organizuojamas jo darbas, parduodami bilietai, vyksta marketingas, tarifų politikos, keleivių srautų ir transporto poreikio stebėsena, keleiviams teikiama informacija viešojo transporto klausimais, jie konsultuojami.</w:t>
            </w:r>
          </w:p>
          <w:p w14:paraId="61282DEB"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0115BCF2"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113E3B25"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6807E08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b/>
                <w:bCs/>
                <w:i/>
                <w:iCs/>
                <w:color w:val="000000"/>
                <w:sz w:val="22"/>
                <w:u w:val="single"/>
                <w:lang w:eastAsia="lt-LT"/>
                <w14:ligatures w14:val="none"/>
              </w:rPr>
              <w:t>31.2.1.05. Susisiekimo infrastruktūros plėtra ir modernizavimas</w:t>
            </w:r>
          </w:p>
        </w:tc>
      </w:tr>
      <w:tr w:rsidR="00B32670" w:rsidRPr="00C20A25" w14:paraId="28C8A704"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1D7EDFA9" w14:textId="77777777" w:rsidR="00B35F2D"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Vadovaujantis Alytaus miesto savivaldybės tarybos 2024-02-29 sprendimu Nr. T-70 „Dėl Alytaus miesto savivaldybės susisiekimo infrastruktūros objektų statybos, rekonstravimo ir remonto 2024–2026 m. prioritetinių eilių sąrašų patvirtinimo“, planuojama įgyvendinti:</w:t>
            </w:r>
            <w:r w:rsidRPr="00C20A25">
              <w:rPr>
                <w:rFonts w:ascii="Arial" w:eastAsia="Times New Roman" w:hAnsi="Arial" w:cs="Arial"/>
                <w:color w:val="000000"/>
                <w:sz w:val="22"/>
                <w:lang w:eastAsia="lt-LT"/>
                <w14:ligatures w14:val="none"/>
              </w:rPr>
              <w:br/>
              <w:t>1. Vietinės reikšmės kelių su asfaltbetonio danga rekonstravimo ir kapitalinio remonto projektus:</w:t>
            </w:r>
            <w:r w:rsidRPr="00C20A25">
              <w:rPr>
                <w:rFonts w:ascii="Arial" w:eastAsia="Times New Roman" w:hAnsi="Arial" w:cs="Arial"/>
                <w:color w:val="000000"/>
                <w:sz w:val="22"/>
                <w:lang w:eastAsia="lt-LT"/>
                <w14:ligatures w14:val="none"/>
              </w:rPr>
              <w:br/>
              <w:t>1.1. Užbaigti Miklusėnų g. rekonstravimą, įrengiant automobilių stovėjimo vietas.</w:t>
            </w:r>
            <w:r w:rsidRPr="00C20A25">
              <w:rPr>
                <w:rFonts w:ascii="Arial" w:eastAsia="Times New Roman" w:hAnsi="Arial" w:cs="Arial"/>
                <w:color w:val="000000"/>
                <w:sz w:val="22"/>
                <w:lang w:eastAsia="lt-LT"/>
                <w14:ligatures w14:val="none"/>
              </w:rPr>
              <w:br/>
              <w:t>1.2. Rekonstruoti Kauno g. atkarpą nuo Tvirtovės g. iki  A. Jonyno g. (III etapas – žiedinės sankryžos Kauno ir A. Jonyno gatvių sankirtoje, pėsčiųjų ir dviračių tako šioje atkarpoje įrengimas).</w:t>
            </w:r>
            <w:r w:rsidRPr="00C20A25">
              <w:rPr>
                <w:rFonts w:ascii="Arial" w:eastAsia="Times New Roman" w:hAnsi="Arial" w:cs="Arial"/>
                <w:color w:val="000000"/>
                <w:sz w:val="22"/>
                <w:lang w:eastAsia="lt-LT"/>
                <w14:ligatures w14:val="none"/>
              </w:rPr>
              <w:br/>
              <w:t>1.3. Remontuoti Merkinės g. atkarpą nuo Jiezno g. iki Aušrinės g.</w:t>
            </w:r>
            <w:r w:rsidRPr="00C20A25">
              <w:rPr>
                <w:rFonts w:ascii="Arial" w:eastAsia="Times New Roman" w:hAnsi="Arial" w:cs="Arial"/>
                <w:color w:val="000000"/>
                <w:sz w:val="22"/>
                <w:lang w:eastAsia="lt-LT"/>
                <w14:ligatures w14:val="none"/>
              </w:rPr>
              <w:br/>
              <w:t>1.4. Remontuoti A. Juozapavičiaus tiltą.</w:t>
            </w:r>
            <w:r w:rsidRPr="00C20A25">
              <w:rPr>
                <w:rFonts w:ascii="Arial" w:eastAsia="Times New Roman" w:hAnsi="Arial" w:cs="Arial"/>
                <w:color w:val="000000"/>
                <w:sz w:val="22"/>
                <w:lang w:eastAsia="lt-LT"/>
                <w14:ligatures w14:val="none"/>
              </w:rPr>
              <w:br/>
              <w:t>1.5. Pradėti A. Juozapavičiaus g. rekonstrukciją/kapitalinį remontą.</w:t>
            </w:r>
            <w:r w:rsidRPr="00C20A25">
              <w:rPr>
                <w:rFonts w:ascii="Arial" w:eastAsia="Times New Roman" w:hAnsi="Arial" w:cs="Arial"/>
                <w:color w:val="000000"/>
                <w:sz w:val="22"/>
                <w:lang w:eastAsia="lt-LT"/>
                <w14:ligatures w14:val="none"/>
              </w:rPr>
              <w:br/>
              <w:t>1.6. Pradėti Putinų g. atkarpos nuo Dovainiškių g. iki Artojų g. atnaujinimą.</w:t>
            </w:r>
            <w:r w:rsidRPr="00C20A25">
              <w:rPr>
                <w:rFonts w:ascii="Arial" w:eastAsia="Times New Roman" w:hAnsi="Arial" w:cs="Arial"/>
                <w:color w:val="000000"/>
                <w:sz w:val="22"/>
                <w:lang w:eastAsia="lt-LT"/>
                <w14:ligatures w14:val="none"/>
              </w:rPr>
              <w:br/>
              <w:t>1.7. Pradėti Lauko g. kapitalinį remontą.</w:t>
            </w:r>
            <w:r w:rsidRPr="00C20A25">
              <w:rPr>
                <w:rFonts w:ascii="Arial" w:eastAsia="Times New Roman" w:hAnsi="Arial" w:cs="Arial"/>
                <w:color w:val="000000"/>
                <w:sz w:val="22"/>
                <w:lang w:eastAsia="lt-LT"/>
                <w14:ligatures w14:val="none"/>
              </w:rPr>
              <w:br/>
              <w:t>2. Žvyruotų gatvių asfaltavimo projektus:</w:t>
            </w:r>
            <w:r w:rsidRPr="00C20A25">
              <w:rPr>
                <w:rFonts w:ascii="Arial" w:eastAsia="Times New Roman" w:hAnsi="Arial" w:cs="Arial"/>
                <w:color w:val="000000"/>
                <w:sz w:val="22"/>
                <w:lang w:eastAsia="lt-LT"/>
                <w14:ligatures w14:val="none"/>
              </w:rPr>
              <w:br/>
              <w:t>2.1.  Alovės g. atkarpos nuo Seinų iki Gardino g.</w:t>
            </w:r>
            <w:r w:rsidRPr="00C20A25">
              <w:rPr>
                <w:rFonts w:ascii="Arial" w:eastAsia="Times New Roman" w:hAnsi="Arial" w:cs="Arial"/>
                <w:color w:val="000000"/>
                <w:sz w:val="22"/>
                <w:lang w:eastAsia="lt-LT"/>
                <w14:ligatures w14:val="none"/>
              </w:rPr>
              <w:br/>
              <w:t>2.2. Aukštakalnio g.</w:t>
            </w:r>
            <w:r w:rsidRPr="00C20A25">
              <w:rPr>
                <w:rFonts w:ascii="Arial" w:eastAsia="Times New Roman" w:hAnsi="Arial" w:cs="Arial"/>
                <w:color w:val="000000"/>
                <w:sz w:val="22"/>
                <w:lang w:eastAsia="lt-LT"/>
                <w14:ligatures w14:val="none"/>
              </w:rPr>
              <w:br/>
              <w:t>2.3. Technikų g.</w:t>
            </w:r>
            <w:r w:rsidRPr="00C20A25">
              <w:rPr>
                <w:rFonts w:ascii="Arial" w:eastAsia="Times New Roman" w:hAnsi="Arial" w:cs="Arial"/>
                <w:color w:val="000000"/>
                <w:sz w:val="22"/>
                <w:lang w:eastAsia="lt-LT"/>
                <w14:ligatures w14:val="none"/>
              </w:rPr>
              <w:br/>
              <w:t>2.4. Girakalnio g.</w:t>
            </w:r>
            <w:r w:rsidRPr="00C20A25">
              <w:rPr>
                <w:rFonts w:ascii="Arial" w:eastAsia="Times New Roman" w:hAnsi="Arial" w:cs="Arial"/>
                <w:color w:val="000000"/>
                <w:sz w:val="22"/>
                <w:lang w:eastAsia="lt-LT"/>
                <w14:ligatures w14:val="none"/>
              </w:rPr>
              <w:br/>
              <w:t>2.5. Užuovėjos g.</w:t>
            </w:r>
          </w:p>
          <w:p w14:paraId="1B202B10"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color w:val="000000"/>
                <w:sz w:val="22"/>
                <w:lang w:eastAsia="lt-LT"/>
                <w14:ligatures w14:val="none"/>
              </w:rPr>
              <w:br/>
              <w:t>Planuojama parengti A. Juozapavičiaus g., Putinų g. atkarpos nuo Dovainiškių g. iki Artojų g., Lauko g., Kaštonų g., įrengiant automobilių stovėjimo vietas, remonto/rekonstravimo ir žvyruotų gatvių (Pavasario, Žiedo, Seinų g.) asfaltavimo techninius projektus.</w:t>
            </w:r>
          </w:p>
          <w:p w14:paraId="348D7AC3" w14:textId="77777777" w:rsidR="00C82184" w:rsidRDefault="00C82184" w:rsidP="00B32670">
            <w:pPr>
              <w:tabs>
                <w:tab w:val="left" w:pos="8883"/>
              </w:tabs>
              <w:ind w:firstLine="0"/>
              <w:jc w:val="left"/>
              <w:rPr>
                <w:rFonts w:ascii="Arial" w:eastAsia="Times New Roman" w:hAnsi="Arial" w:cs="Arial"/>
                <w:color w:val="000000"/>
                <w:sz w:val="22"/>
                <w:lang w:eastAsia="lt-LT"/>
                <w14:ligatures w14:val="none"/>
              </w:rPr>
            </w:pPr>
          </w:p>
          <w:p w14:paraId="1B6FBD94" w14:textId="1E82DDAC" w:rsidR="00B35F2D" w:rsidRPr="00C20A25" w:rsidRDefault="00B35F2D" w:rsidP="00B32670">
            <w:pPr>
              <w:tabs>
                <w:tab w:val="left" w:pos="8883"/>
              </w:tabs>
              <w:ind w:firstLine="0"/>
              <w:jc w:val="left"/>
              <w:rPr>
                <w:rFonts w:ascii="Arial" w:eastAsia="Times New Roman" w:hAnsi="Arial" w:cs="Arial"/>
                <w:sz w:val="22"/>
                <w:lang w:eastAsia="lt-LT"/>
                <w14:ligatures w14:val="none"/>
              </w:rPr>
            </w:pPr>
          </w:p>
        </w:tc>
      </w:tr>
      <w:tr w:rsidR="00B32670" w:rsidRPr="00C20A25" w14:paraId="2D39B392"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34BC0C8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31.2.1.06. Infrastruktūros objektų, kuriuos iš dalies finansuoja fiziniai ar juridiniai asmenys, modernizavimas ir plėtra</w:t>
            </w:r>
          </w:p>
        </w:tc>
      </w:tr>
      <w:tr w:rsidR="00B32670" w:rsidRPr="00C20A25" w14:paraId="3211D47A"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19AAACAD"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Pagal poreikį planuojama vykdyti bendrojo naudojimo įvažiavimo kelių, automobilių stovėjimo aikštelių, gatvių ir kitų infrastruktūros objektų įrengimo ir tvarkymo darbus kuriuos iš dalies finansuos fiziniai ar juridiniai asmenys.</w:t>
            </w:r>
          </w:p>
          <w:p w14:paraId="461DD364"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43AF2B02"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399008F7"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7111239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31.2.1.07. Viešųjų erdvių standarto sukūrimas</w:t>
            </w:r>
          </w:p>
        </w:tc>
      </w:tr>
      <w:tr w:rsidR="00B32670" w:rsidRPr="00C20A25" w14:paraId="25F25AA0"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65B4B7C8"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Viešųjų erdvių standarto tikslas – suformuluoti pamatines Alytaus miesto savivaldybės teritorijos viešųjų erdvių (gatvių, parkų, skverų, aikščių, žaidimų aikštelių) projektavimo, kokybiško įrengimo ir lengvos, efektyvios priežiūros gaires. Ši priemonė užtikrintų sistemingą ir vieningą viešųjų erdvių standarto laikymąsi ir numatytų planų įgyvendinimą, Alytaus miesto viešųjų erdvių dizaino vienovę, žaliųjų erdvių kūrimą, valdymo efektyvumą ir efektyvų išteklių naudojimą.</w:t>
            </w:r>
          </w:p>
          <w:p w14:paraId="660AEAAD"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60FB5B8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4C0C8CFF"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5D8B8224"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31.2.1.09. Saugaus eismo priemonių diegimas</w:t>
            </w:r>
          </w:p>
        </w:tc>
      </w:tr>
      <w:tr w:rsidR="00B32670" w:rsidRPr="00C20A25" w14:paraId="32782688"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15B1DAC6" w14:textId="77777777" w:rsidR="00B32670" w:rsidRDefault="00B32670" w:rsidP="005651B1">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 xml:space="preserve">Siekiant užtikrinti eismo dalyvių saugumą, bus įrengiamos interaktyvios eismo saugumą reguliuojančios pėsčiųjų perėjos. </w:t>
            </w:r>
          </w:p>
          <w:p w14:paraId="4480703D" w14:textId="77777777" w:rsidR="00370CE8" w:rsidRDefault="00370CE8" w:rsidP="005651B1">
            <w:pPr>
              <w:tabs>
                <w:tab w:val="left" w:pos="8883"/>
              </w:tabs>
              <w:ind w:firstLine="0"/>
              <w:jc w:val="left"/>
              <w:rPr>
                <w:rFonts w:ascii="Arial" w:eastAsia="Times New Roman" w:hAnsi="Arial" w:cs="Arial"/>
                <w:color w:val="000000"/>
                <w:sz w:val="22"/>
                <w:lang w:eastAsia="lt-LT"/>
                <w14:ligatures w14:val="none"/>
              </w:rPr>
            </w:pPr>
          </w:p>
          <w:p w14:paraId="00F0D716" w14:textId="089C355F" w:rsidR="005651B1" w:rsidRPr="00C20A25" w:rsidRDefault="005651B1" w:rsidP="005651B1">
            <w:pPr>
              <w:tabs>
                <w:tab w:val="left" w:pos="8883"/>
              </w:tabs>
              <w:ind w:firstLine="0"/>
              <w:jc w:val="left"/>
              <w:rPr>
                <w:rFonts w:ascii="Arial" w:eastAsia="Times New Roman" w:hAnsi="Arial" w:cs="Arial"/>
                <w:sz w:val="22"/>
                <w:lang w:eastAsia="lt-LT"/>
                <w14:ligatures w14:val="none"/>
              </w:rPr>
            </w:pPr>
          </w:p>
        </w:tc>
      </w:tr>
      <w:tr w:rsidR="00B32670" w:rsidRPr="00C20A25" w14:paraId="137C90FE"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66B0A72"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31.2.1.10. Darnaus judumo priemonių diegimas Alytaus mieste (II etapas)</w:t>
            </w:r>
          </w:p>
        </w:tc>
      </w:tr>
      <w:tr w:rsidR="00B32670" w:rsidRPr="00C20A25" w14:paraId="2F3EF1DF"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2CD32CB4"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 xml:space="preserve">Planuojama rekonstruoti takus ir šaligatvius pagal Savivaldybės tarybos patvirtintą Darnaus judumo planą (Lauko g. nuo Naujosios g. iki A. Jonyno g., Statybininkų g. nuo Jurgiškių g. iki Punsko g., Likiškėlių g. nuo Statybininkų g. iki Santaikos g., Juozapavičiaus g. nuo Panemuninkėlių </w:t>
            </w:r>
            <w:r w:rsidRPr="00C20A25">
              <w:rPr>
                <w:rFonts w:ascii="Arial" w:eastAsia="Times New Roman" w:hAnsi="Arial" w:cs="Arial"/>
                <w:color w:val="000000"/>
                <w:sz w:val="22"/>
                <w:lang w:eastAsia="lt-LT"/>
                <w14:ligatures w14:val="none"/>
              </w:rPr>
              <w:lastRenderedPageBreak/>
              <w:t>g. iki Ežerėlio g., Panemuninkėlių g. nuo Juozapavičiaus g. iki Slėnio–Ramybės g., taką nuo Piliakalnio g. iki Baltosios rožės tilto.</w:t>
            </w:r>
          </w:p>
          <w:p w14:paraId="3C66B35B"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4AFB8C37"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38CB459A"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1CD1D45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b/>
                <w:bCs/>
                <w:i/>
                <w:iCs/>
                <w:color w:val="000000"/>
                <w:sz w:val="22"/>
                <w:u w:val="single"/>
                <w:lang w:eastAsia="lt-LT"/>
                <w14:ligatures w14:val="none"/>
              </w:rPr>
              <w:t xml:space="preserve">31.2.1.11. </w:t>
            </w:r>
            <w:r w:rsidRPr="004D14D6">
              <w:rPr>
                <w:rFonts w:ascii="Arial" w:eastAsia="Times New Roman" w:hAnsi="Arial" w:cs="Arial"/>
                <w:b/>
                <w:bCs/>
                <w:i/>
                <w:iCs/>
                <w:sz w:val="22"/>
                <w:u w:val="single"/>
                <w:lang w:eastAsia="lt-LT"/>
                <w14:ligatures w14:val="none"/>
              </w:rPr>
              <w:t>Alytaus dviračių ir pėsčiųjų takų plėtra</w:t>
            </w:r>
          </w:p>
        </w:tc>
      </w:tr>
      <w:tr w:rsidR="00B32670" w:rsidRPr="00C20A25" w14:paraId="060B1ADB"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6939E96D"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Projekto uždavinys – pėsčiųjų ir dviračių takų nuo Alytaus Piliakalnio gatvės iki Lietuvos tūkstantmečio tilto sujungimas.</w:t>
            </w:r>
          </w:p>
          <w:p w14:paraId="10C3EBBD" w14:textId="77777777" w:rsidR="00782FFC" w:rsidRPr="00C20A25" w:rsidRDefault="00782FFC" w:rsidP="00B32670">
            <w:pPr>
              <w:tabs>
                <w:tab w:val="left" w:pos="8883"/>
              </w:tabs>
              <w:ind w:firstLine="0"/>
              <w:jc w:val="left"/>
              <w:rPr>
                <w:rFonts w:ascii="Arial" w:eastAsia="Times New Roman" w:hAnsi="Arial" w:cs="Arial"/>
                <w:color w:val="000000"/>
                <w:sz w:val="22"/>
                <w:lang w:eastAsia="lt-LT"/>
                <w14:ligatures w14:val="none"/>
              </w:rPr>
            </w:pPr>
          </w:p>
          <w:p w14:paraId="6DBCFB8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12C06BA3"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7311F3B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31.2.1.12. Pirmojo Alytaus pramonės zonos infrastruktūros plėtra ir pritaikymas pakitusiems verslo poreikiams</w:t>
            </w:r>
          </w:p>
        </w:tc>
      </w:tr>
      <w:tr w:rsidR="00B32670" w:rsidRPr="00C20A25" w14:paraId="42EB6BBE"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7AEDF4E6"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Projekte numatyta Pirmojo Alytaus pramonės teritorijos plėtra – privažiavimo kelių ir inžinerinės infrastruktūros rekonstrukcija (Jiezno g., Miškininkų g., Sakų g.), įrengiant Lakūnų, Jiezno, Medžiotojų, Sakų, Miškininkų gatvių sankirtoje žiedinę sankryžą, viešojo transporto stoteles ir pėsčiųjų perėją; pramonės ir sandėliavimo paskirties žemės sklypo prie Miškininkų g. suformavimas ir paruošimas investicijoms pritraukti (planiravimas, želdinių šalinimas, įvažiavimo keliukų įrengimas).</w:t>
            </w:r>
          </w:p>
          <w:p w14:paraId="0D812066"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15D90D9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4735F3D9"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5C91249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31.2.1.13. Alytaus Vidzgirio mikrorajono viešųjų erdvių humanizavimas</w:t>
            </w:r>
          </w:p>
        </w:tc>
      </w:tr>
      <w:tr w:rsidR="00B32670" w:rsidRPr="00C20A25" w14:paraId="6AD906E2"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7BD8A5BE" w14:textId="5CA3A2D1"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r>
            <w:r w:rsidRPr="00C20A25">
              <w:rPr>
                <w:rFonts w:ascii="Arial" w:eastAsia="Times New Roman" w:hAnsi="Arial" w:cs="Arial"/>
                <w:color w:val="000000"/>
                <w:sz w:val="22"/>
                <w:lang w:eastAsia="lt-LT"/>
                <w14:ligatures w14:val="none"/>
              </w:rPr>
              <w:t xml:space="preserve">Projekto uždaviniai:                                                                                                                 </w:t>
            </w:r>
            <w:r w:rsidRPr="00C20A25">
              <w:rPr>
                <w:rFonts w:ascii="Arial" w:eastAsia="Times New Roman" w:hAnsi="Arial" w:cs="Arial"/>
                <w:color w:val="000000"/>
                <w:sz w:val="22"/>
                <w:lang w:eastAsia="lt-LT"/>
                <w14:ligatures w14:val="none"/>
              </w:rPr>
              <w:br/>
              <w:t xml:space="preserve">1. Sveikatos tako (nuo Punsko g. iki Šv. Benedikto gimnazijos) infrastruktūros ir greta esančios teritorijos pritaikymas aktyviam laisvalaikiui (takai, suoliukai, šiukšlių dėžės, apželdinimas). </w:t>
            </w:r>
            <w:r w:rsidRPr="00C20A25">
              <w:rPr>
                <w:rFonts w:ascii="Arial" w:eastAsia="Times New Roman" w:hAnsi="Arial" w:cs="Arial"/>
                <w:color w:val="000000"/>
                <w:sz w:val="22"/>
                <w:lang w:eastAsia="lt-LT"/>
                <w14:ligatures w14:val="none"/>
              </w:rPr>
              <w:br/>
              <w:t xml:space="preserve">2. Likiškėlių, Vidzgirio ir „Volungės“ progimnazijų teritorijų funkcionalumo didinimas (privažiavimo keliai ir automobilių statymo vietos, takai, šaligatviai su žalinimo elementais, vaikų žaidimo aikštelės, treniruokliai, žaliosios erdvės, apšvietimas). </w:t>
            </w:r>
            <w:r w:rsidRPr="00C20A25">
              <w:rPr>
                <w:rFonts w:ascii="Arial" w:eastAsia="Times New Roman" w:hAnsi="Arial" w:cs="Arial"/>
                <w:color w:val="000000"/>
                <w:sz w:val="22"/>
                <w:lang w:eastAsia="lt-LT"/>
                <w14:ligatures w14:val="none"/>
              </w:rPr>
              <w:br/>
              <w:t>3. Vidinių magistralinių mikrorajono pėsčiųjų takų modernizavimas taikant universalaus dizaino ir žalinimo principus bei greta jų esančios bendruomeninės infrastruktūros įrengimas (takai, apšvietimas, poilsio aikštelės su suoliukais, apželdinimas, treniruokliai, vaikų žaidimų aikštelės, mažosios infrastruktūros elementai).</w:t>
            </w:r>
          </w:p>
          <w:p w14:paraId="1B002188"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415B6907"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07430588"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22EA080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31.2.1.14. Alytaus Sveikatos tako teritorijos ir prieigų (Kepyklos g.) atgaivinimas</w:t>
            </w:r>
          </w:p>
        </w:tc>
      </w:tr>
      <w:tr w:rsidR="00B32670" w:rsidRPr="00C20A25" w14:paraId="59E468C0"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3137F817"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Projekto uždaviniai – Sveikatos tako (nuo Šv. Benedikto gimnazijos iki Gardino g.) infrastruktūros pritaikymas aktyviam laisvalaikiui (vaikų žaidimo įrenginiai, mažosios architektūros elementai ir kt.), Kepyklos ir Sudvajų g. žiedinės sankryžos infrastruktūros įrengimas, pėsčiųjų tako nuo Kepyklos ir Sudvajų žiedinės sankryžos iki Šv. Benedikto gimnazijos su apsisukimo, išlaipinimo, įlaipinimo aikštele rekonstrukcija / įrengimas ir viešosios erdvės tarp Sveikatos tako ir Šv. Benedikto gimnazijos sutvarkymas.</w:t>
            </w:r>
          </w:p>
          <w:p w14:paraId="22512711" w14:textId="77777777" w:rsidR="004D14D6" w:rsidRDefault="004D14D6" w:rsidP="00B32670">
            <w:pPr>
              <w:tabs>
                <w:tab w:val="left" w:pos="8883"/>
              </w:tabs>
              <w:ind w:firstLine="0"/>
              <w:jc w:val="left"/>
              <w:rPr>
                <w:rFonts w:ascii="Arial" w:eastAsia="Times New Roman" w:hAnsi="Arial" w:cs="Arial"/>
                <w:color w:val="000000"/>
                <w:sz w:val="22"/>
                <w:lang w:eastAsia="lt-LT"/>
                <w14:ligatures w14:val="none"/>
              </w:rPr>
            </w:pPr>
          </w:p>
          <w:p w14:paraId="4B35615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746158DE" w14:textId="77777777" w:rsidTr="004A0869">
        <w:trPr>
          <w:trHeight w:val="87"/>
        </w:trPr>
        <w:tc>
          <w:tcPr>
            <w:tcW w:w="9919" w:type="dxa"/>
            <w:gridSpan w:val="10"/>
            <w:tcBorders>
              <w:top w:val="nil"/>
              <w:left w:val="single" w:sz="4" w:space="0" w:color="auto"/>
              <w:bottom w:val="nil"/>
              <w:right w:val="single" w:sz="4" w:space="0" w:color="auto"/>
            </w:tcBorders>
            <w:shd w:val="clear" w:color="auto" w:fill="auto"/>
            <w:hideMark/>
          </w:tcPr>
          <w:p w14:paraId="2A936A4A"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31.2.1.15. Subalansuotos darnaus judumo sistemos plėtra</w:t>
            </w:r>
          </w:p>
        </w:tc>
      </w:tr>
      <w:tr w:rsidR="00B32670" w:rsidRPr="00C20A25" w14:paraId="642F9251"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559B417F"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Planuojama įrengti pėsčiųjų ir dviračių takus: Pulko g. (0,79 km), Stoties g. nuo Punsko g. iki Gražinos g. (1,52 km), Jurgiškių g. (200 m), Kauno g. (1,17 km), Artojų g. (800 m).</w:t>
            </w:r>
          </w:p>
          <w:p w14:paraId="402C80ED"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065ACB22"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161BE605"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100D2BC2" w14:textId="77777777" w:rsidR="00B32670" w:rsidRDefault="00B32670" w:rsidP="00B32670">
            <w:pPr>
              <w:tabs>
                <w:tab w:val="left" w:pos="8883"/>
              </w:tabs>
              <w:ind w:firstLine="0"/>
              <w:jc w:val="left"/>
              <w:rPr>
                <w:rFonts w:ascii="Arial" w:eastAsia="Times New Roman" w:hAnsi="Arial" w:cs="Arial"/>
                <w:b/>
                <w:bCs/>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color w:val="000000"/>
                <w:sz w:val="22"/>
                <w:lang w:eastAsia="lt-LT"/>
                <w14:ligatures w14:val="none"/>
              </w:rPr>
              <w:t>31.2.2. Uždavinys. Darniai planuoti miesto teritoriją, modernizuoti ir išplėtoti viešųjų paslaugų teikimo infrastruktūrą</w:t>
            </w:r>
          </w:p>
          <w:p w14:paraId="3854F6BE" w14:textId="77777777" w:rsidR="00B35F2D" w:rsidRPr="00C20A25" w:rsidRDefault="00B35F2D" w:rsidP="00B32670">
            <w:pPr>
              <w:tabs>
                <w:tab w:val="left" w:pos="8883"/>
              </w:tabs>
              <w:ind w:firstLine="0"/>
              <w:jc w:val="left"/>
              <w:rPr>
                <w:rFonts w:ascii="Arial" w:eastAsia="Times New Roman" w:hAnsi="Arial" w:cs="Arial"/>
                <w:b/>
                <w:bCs/>
                <w:color w:val="000000"/>
                <w:sz w:val="22"/>
                <w:lang w:eastAsia="lt-LT"/>
                <w14:ligatures w14:val="none"/>
              </w:rPr>
            </w:pPr>
          </w:p>
          <w:p w14:paraId="64546E64"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3982E665" w14:textId="77777777" w:rsidTr="004A0869">
        <w:trPr>
          <w:trHeight w:val="440"/>
        </w:trPr>
        <w:tc>
          <w:tcPr>
            <w:tcW w:w="9919" w:type="dxa"/>
            <w:gridSpan w:val="10"/>
            <w:tcBorders>
              <w:top w:val="nil"/>
              <w:left w:val="single" w:sz="4" w:space="0" w:color="auto"/>
              <w:bottom w:val="nil"/>
              <w:right w:val="single" w:sz="4" w:space="0" w:color="auto"/>
            </w:tcBorders>
            <w:shd w:val="clear" w:color="auto" w:fill="auto"/>
            <w:hideMark/>
          </w:tcPr>
          <w:p w14:paraId="475412AD"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color w:val="000000"/>
                <w:sz w:val="22"/>
                <w:lang w:eastAsia="lt-LT"/>
                <w14:ligatures w14:val="none"/>
              </w:rPr>
              <w:t xml:space="preserve">Siekiant sudaryti inžinerinės infrastruktūros ir socialinių objektų statybos, rekonstrukcijos, investicinių projektų įgyvendinimo sąlygas, bus rengiami kompleksinio teritorijų planavimo </w:t>
            </w:r>
            <w:r w:rsidRPr="00C20A25">
              <w:rPr>
                <w:rFonts w:ascii="Arial" w:eastAsia="Times New Roman" w:hAnsi="Arial" w:cs="Arial"/>
                <w:color w:val="000000"/>
                <w:sz w:val="22"/>
                <w:lang w:eastAsia="lt-LT"/>
                <w14:ligatures w14:val="none"/>
              </w:rPr>
              <w:lastRenderedPageBreak/>
              <w:t>dokumentai, žemėvaldos projektai. Šio uždavinio priemonėmis bus įgyvendinama savarankiška savivaldybės funkcija – teritorijų planavimas, Savivaldybės bendrojo plano ar savivaldybės dalių bendrųjų planų ir detaliųjų planų sprendinių įgyvendinimas Taip pat bus siekiama gerinti daugiabučių namų kiemų infrastruktūrą, atnaujinti esamas ir plėtoti naujas miesto parkų, viešųjų erdvių, poilsio ir rekreacijos zonas, atnaujinti ir plėtoti bendruomeninę ir viešąją infrastruktūrą.</w:t>
            </w:r>
          </w:p>
          <w:p w14:paraId="2286D58B"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7F5D4DE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01149769" w14:textId="77777777" w:rsidTr="004A0869">
        <w:trPr>
          <w:trHeight w:val="440"/>
        </w:trPr>
        <w:tc>
          <w:tcPr>
            <w:tcW w:w="9919" w:type="dxa"/>
            <w:gridSpan w:val="10"/>
            <w:tcBorders>
              <w:top w:val="nil"/>
              <w:left w:val="single" w:sz="4" w:space="0" w:color="auto"/>
              <w:bottom w:val="nil"/>
              <w:right w:val="single" w:sz="4" w:space="0" w:color="auto"/>
            </w:tcBorders>
            <w:shd w:val="clear" w:color="auto" w:fill="auto"/>
            <w:hideMark/>
          </w:tcPr>
          <w:p w14:paraId="6DCD892E"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b/>
                <w:bCs/>
                <w:color w:val="000000"/>
                <w:sz w:val="22"/>
                <w:u w:val="single"/>
                <w:lang w:eastAsia="lt-LT"/>
                <w14:ligatures w14:val="none"/>
              </w:rPr>
              <w:t>Šiam uždaviniui įgyvendinti numatytos priemonės</w:t>
            </w:r>
          </w:p>
        </w:tc>
      </w:tr>
      <w:tr w:rsidR="00B32670" w:rsidRPr="00C20A25" w14:paraId="62258C9B"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E0147A0"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31.2.2.01. Nuoseklus ir strategiškas urbanistinis planavimas ir nenaudojamų teritorijų vystymas</w:t>
            </w:r>
          </w:p>
        </w:tc>
      </w:tr>
      <w:tr w:rsidR="00B32670" w:rsidRPr="00C20A25" w14:paraId="35E07AE6"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55900696"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Siekiama kompleksiškai planuoti miesto teritorijas, sudarant geras sąlygas subalansuotai infrastruktūros, verslo, rekreacijos, gyvenamosios aplinkos plėtrai. Savivaldybė rengia teritorijų planavimo dokumentus, atitinkančius savivaldybės ir visuomenės poreikius, skatinančius investicijas į Alytaus miestą. Bendrojo plano stebėsena leis planuoti miesto vystymosi kryptis. Specialiųjų ir detaliųjų planų parengimas ir jų įgyvendinimas užtikrins darnų ir stabilų savivaldybės vystymą. Teritorijas planuojantys ir įgyvendinantys dokumentai bus rengiami, siekiant savarankiškai veikti naudojamuose žemės sklypuose.</w:t>
            </w:r>
          </w:p>
          <w:p w14:paraId="1AB637C1"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11599CC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0F08C6D7"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7FD7A60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31.2.2.02. Miesto urbanistinės ir architektūrinės kokybės gerinimas</w:t>
            </w:r>
          </w:p>
        </w:tc>
      </w:tr>
      <w:tr w:rsidR="00B32670" w:rsidRPr="00C20A25" w14:paraId="2F8232F6"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5EC0E26C"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Šios priemonės įgyvendinimas užtikrintų visų architektūrinių ir urbanistinių sprendinių įgyvendinimo galimybes, taip pat Architektūros įstatyme numatytų architektūros plėtros krypčių įgyvendinimą. Siekiama pagerinti Alytaus miesto teigiamo architektūrinio ir vizualinio įvaizdžio kokybę, išorinės vaizdinės reklamos apskaitą ir kontrolę, įgyvendinant Alytaus miesto bendrąjį planą. Tai pat vykdomos kitos pozityvaus miesto įvaizdžio formavimo akcijos ir įvairūs meniniai projektai, naujos meninės kokybės, individualios raiškos ir savito miesto stiliaus gatvės dizaino bei dekoro objektų projektinės studijos. Rengiami infrastruktūros gerinimo ir plėtros dokumentai.</w:t>
            </w:r>
          </w:p>
          <w:p w14:paraId="031CB61F" w14:textId="77777777" w:rsidR="00250858" w:rsidRPr="00C20A25" w:rsidRDefault="00250858" w:rsidP="00B32670">
            <w:pPr>
              <w:tabs>
                <w:tab w:val="left" w:pos="8883"/>
              </w:tabs>
              <w:ind w:firstLine="0"/>
              <w:jc w:val="left"/>
              <w:rPr>
                <w:rFonts w:ascii="Arial" w:eastAsia="Times New Roman" w:hAnsi="Arial" w:cs="Arial"/>
                <w:color w:val="000000"/>
                <w:sz w:val="22"/>
                <w:lang w:eastAsia="lt-LT"/>
                <w14:ligatures w14:val="none"/>
              </w:rPr>
            </w:pPr>
          </w:p>
          <w:p w14:paraId="28BB2B8B"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27883F47"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63A0B68E"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31.2.2.04. Švietimo įstaigų ugdymo aplinkos modernizavimas, priežiūra ir plėtra</w:t>
            </w:r>
          </w:p>
        </w:tc>
      </w:tr>
      <w:tr w:rsidR="00B32670" w:rsidRPr="00C20A25" w14:paraId="69A20052"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30F04A88"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Planuojama vykdyti smulkius švietimo įstaigų remontus ir šalinti avarinius gedimus (vandentiekio, nuotekų, elektros ir kitų inžinerinių sistemų ar konstrukcijų), pakeisti balansinius ventilius lopšelyje-darželyje „Obelėlė“.</w:t>
            </w:r>
          </w:p>
          <w:p w14:paraId="656E82A8"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0D67FEAE"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3D5C331A"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6F342F4"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31.2.2.09. Viešųjų pastatų ir statinių modernizavimas</w:t>
            </w:r>
          </w:p>
        </w:tc>
      </w:tr>
      <w:tr w:rsidR="00B32670" w:rsidRPr="00C20A25" w14:paraId="4F69D461"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15214996" w14:textId="71B70B54"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Parengus projektą bus vykdomi Alytaus miesto savivaldybės administracijos pastato fasado šiltinimo darbai, keičiami langai ir durys. Planuojama suremontuoti 4-ojo aukšto koridorius ir dalį kabinetų.</w:t>
            </w:r>
          </w:p>
          <w:p w14:paraId="184AD18B"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3910AA80"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tc>
      </w:tr>
      <w:tr w:rsidR="00B32670" w:rsidRPr="00C20A25" w14:paraId="2D0B1388"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2A056BF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31.2.2.11. Viešosios infrastruktūros, skirtos fiziniam aktyvumui ir laisvalaikiui, vystymas ir priežiūra</w:t>
            </w:r>
          </w:p>
        </w:tc>
      </w:tr>
      <w:tr w:rsidR="00B32670" w:rsidRPr="00C20A25" w14:paraId="419E0F70"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1CF92279"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Kernavės g. bus įrengta sporto (krepšinio ir lauko tinklinio aikštelės, treniruokliai) ir vaikų žaidimo aikštelė, sutvarkytos prieigos.</w:t>
            </w:r>
          </w:p>
          <w:p w14:paraId="1CAC3C2C"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168D310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442BB60C"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67C3233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31.2.2.14. Alytaus miesto paviršinių nuotekų tinklų ir sistemų vystymas (UAB „Dzūkijos vandenys“)</w:t>
            </w:r>
          </w:p>
        </w:tc>
      </w:tr>
      <w:tr w:rsidR="00B32670" w:rsidRPr="00C20A25" w14:paraId="5AA1DADD"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5BF3D0DC"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Esama Alytaus miesto paviršinių (lietaus) nuotekų tinklų būklė neleidžia užtikrinti geriausių jų tvarkymo sąlygų. Didžioji dalis eksploatuojamų vamzdynų yra nusidėvėję, pažeisti korozijos, jų sandūros nesandarios, jų vietose įaugusios medžių šaknys, didelė vamzdynų dalis įlūžusi, įtrūkusi. Vamzdynams neatlaikant apkrovų įvyksta avarijos, jos sukelia kelių eismo trikdžius, lemia finansinius nuostolius, į aplinką patenka užterštos nuotekos. Įvertinus esamą situaciją ir kylančias problemas suformuluotas  tikslas – sumažinti užtvindymo paviršinėmis nuotekomis riziką ir jos neigiamą poveikį Alytaus miesto aplinkai ir ekonomikai. Sprendžiant problemą numatoma parengti Sanatorijos g. paviršinių nuotekų valymo įrenginio statybos techninį projektą. Įgyvendinus numatytą priemonę bus sumažinti tvindymai liūčių metu, sumažinta tarša, išleidžiama su paviršinėmis (lietaus) nuotekomis.</w:t>
            </w:r>
          </w:p>
          <w:p w14:paraId="33A07458"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2D9C277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1B4A3769"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E562EB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31.2.2.15. Alytaus miesto centralizuotos vandentiekio ir nuotekų infrastruktūros plėtra (UAB „Dzūkijos vandenys“)</w:t>
            </w:r>
          </w:p>
        </w:tc>
      </w:tr>
      <w:tr w:rsidR="00B32670" w:rsidRPr="00C20A25" w14:paraId="6C2E65EC"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93C7B55"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Investicijomis į vandentiekio ir nuotekų tinklų plėtrą įmonė siekia didinti centralizuoto vandens tiekimo ir nuotekų tvarkymo paslaugų prieinamumą (visuotinumą), užtikrinti gyventojams kokybišką geriamojo vandens tiekimą ir nuotekų tvarkymą. Numatytos priemonės padės įgyvendinanti ES direktyvų reikalavimus nuotekų išvalymui, sumažinti dirvožemio ir gruntinio vandens taršą bei požeminio vandens išteklių taršos riziką projekto teritorijoje, išplečiant vandentvarkos paslaugas gaunančių gyventojų skaičių, ir pagerinti projektų teritorijoje teikiamų vandentvarkos paslaugų kokybę.</w:t>
            </w:r>
          </w:p>
          <w:p w14:paraId="70542A97"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67F2E454"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30BDB67E"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B08EECB"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31.2.2.16. Alytaus miesto vandentiekio ir nuotekų tinklų rekonstrukcija (UAB „Dzūkijos vandenys“)</w:t>
            </w:r>
          </w:p>
        </w:tc>
      </w:tr>
      <w:tr w:rsidR="00B32670" w:rsidRPr="00C20A25" w14:paraId="48CBC7D1"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790EC3F4"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Eksploatuojami vandentiekio tinklai susideda iš DN 25÷800 mm skersmens magistralinių, skirstomųjų ir įvadinių vandentiekio tinklų. Didžiąją vamzdynų dalį sudaro ketiniai ir plieniniai, antikorozine danga nepadengti vamzdžiai. Šie vamzdynai pakloti prieš 30–60 metų. Vėliau pakloti PE ir kalaus ketaus vamzdžiai sudaro apie 31 % visų vamzdynų. Todėl tiekimo sistema nėra pakankamai patikima, vyksta avarijos ir vartotojai patiria vandens tiekimo pertrūkius. Senų vamzdynų sienelės apaugusios geležimi, juose susidaro nuosėdos ir tai įtakoja geriamojo vandens kokybę. Kryptingai vykdant tinklų rekonstrukcijos ir remonto darbus, avaringumas juose mažėja. Eksploatuojamų nuotekų tinklų didesnė dalis yra pakloti daugiau nei prieš 40 metų, todėl jų kokybė nėra patenkinama. Dauguma vamzdynų yra keraminiai ar gelžbetoniniai, greitai lūžta, pakloti nekokybiškai, nėra visiškai sandarūs, per dideli jų skersmenys. Esant mažiems nuotekų kiekiams ir dideliems skersmenims, mažėja nuotekų greitis, todėl tinkluose kaupiasi nuosėdos bei sąnašos. Jos vamzdyną užkemša, todėl tinklus reikia nuolat plauti. Tinklai užsikemša ir dėl jų blogos būklės, neišlaikyto nuolydžio, netvarkingų sandūrų, peraugusių šaknų ir kt. Dėl to nuotekų tinkluose vyksta avarijos. Tinklai pastoviai valomi, tačiau tai tik laikinos priemonės užtikrinant patikimą nuotekų surinkimą. Numatoma rekonstruoti 800 m ilgio nuotekų kolektorių Varėnos gatvėje. Investicijomis į šią rekonstrukciją įmonė siekia užtikrinti tiekiamų paslaugų patikimumą ir kokybę.</w:t>
            </w:r>
          </w:p>
          <w:p w14:paraId="249EBFF2"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46807315"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1BD56B21"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CBD78F0"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31.2.2.18. Alytaus miesto savivaldybei nuosavybės teise priklausančių patalpų administravimas, priežiūra ir remontas (UAB „Alytaus butų ūkis“)</w:t>
            </w:r>
          </w:p>
        </w:tc>
      </w:tr>
      <w:tr w:rsidR="00B32670" w:rsidRPr="00C20A25" w14:paraId="5C83866A"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657B7F97"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UAB „Alytaus butų ūkis“ teikia administravimo, techninės priežiūros, šildymo ir karšto vandens sistemų priežiūros paslaugas, racionaliai naudoja bendrovės turtą bei kitus išteklius, atlieka statybos ir remonto darbus, administruoja pastatų renovaciją.</w:t>
            </w:r>
          </w:p>
          <w:p w14:paraId="30D74666"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4DDAC34F"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7000A5DD"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3CC86CBF"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31.2.2.19. Alytaus miesto centrinės dalies viešosios infrastruktūros funkcionalumo didinimas</w:t>
            </w:r>
          </w:p>
        </w:tc>
      </w:tr>
      <w:tr w:rsidR="00B32670" w:rsidRPr="00C20A25" w14:paraId="03EF1016"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63E7FE41"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 xml:space="preserve">Projekto uždaviniai:                                                                                                                  </w:t>
            </w:r>
          </w:p>
          <w:p w14:paraId="5611DDE7"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color w:val="000000"/>
                <w:sz w:val="22"/>
                <w:lang w:eastAsia="lt-LT"/>
                <w14:ligatures w14:val="none"/>
              </w:rPr>
              <w:t xml:space="preserve">1. Rotušės aikštės rekonstrukcija (fontano rekonstravimas, teatro ir savivaldybės pastatų prieigų pritaikymas universalaus dizaino principu, poilsio vietų ir mažosios architektūros įrengimas, dangos pertvarkymas diegiant žalinimo elementus). </w:t>
            </w:r>
            <w:r w:rsidRPr="00C20A25">
              <w:rPr>
                <w:rFonts w:ascii="Arial" w:eastAsia="Times New Roman" w:hAnsi="Arial" w:cs="Arial"/>
                <w:color w:val="000000"/>
                <w:sz w:val="22"/>
                <w:lang w:eastAsia="lt-LT"/>
                <w14:ligatures w14:val="none"/>
              </w:rPr>
              <w:br/>
              <w:t>2. Miesto sodo tvarkybos projekto įgyvendinimas – takų, inžinerinių tinklų, apšvietimo, fontano ir Miesto sodo aikštelės rekonstrukcija, mažosios architektūros elementų įrengimas, želdynų tvarkymas.</w:t>
            </w:r>
          </w:p>
          <w:p w14:paraId="067ABC0A"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p>
          <w:p w14:paraId="2D8C8C4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55C4BAD5"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548D29E"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31.2.2.20. Alytaus miesto socialinio būsto plėtra</w:t>
            </w:r>
          </w:p>
        </w:tc>
      </w:tr>
      <w:tr w:rsidR="00B32670" w:rsidRPr="00C20A25" w14:paraId="3DA24D51"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7740697F"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Alytaus miesto socialinio būsto projektu siekiama:</w:t>
            </w:r>
            <w:r w:rsidRPr="00C20A25">
              <w:rPr>
                <w:rFonts w:ascii="Arial" w:eastAsia="Times New Roman" w:hAnsi="Arial" w:cs="Arial"/>
                <w:color w:val="000000"/>
                <w:sz w:val="22"/>
                <w:lang w:eastAsia="lt-LT"/>
                <w14:ligatures w14:val="none"/>
              </w:rPr>
              <w:br/>
              <w:t xml:space="preserve">Padidinti Alytaus miesto savivaldybės socialinio būsto fondą ir užtikrinti savivaldybės socialinio būsto prieinamumą neįgaliesiems bei gausioms šeimoms. Siekiant plėtoti socialinio būsto fondą didinant socialinio būsto prieinamumą ir investicijomis užtikrinant socialinio būsto prieinamumą neįgaliesiems bei gausioms šeimoms, planuojama pastatyti sklype Statybininkų g. 107A, Alytuje, būstą (30 butų penkių aukštų dviejų laiptinių daugiabutį), atitinkantį socialinio būsto sąlygas, skirtą neįgaliesiems bei gausioms šeimoms. </w:t>
            </w:r>
            <w:r w:rsidRPr="00C20A25">
              <w:rPr>
                <w:rFonts w:ascii="Arial" w:eastAsia="Times New Roman" w:hAnsi="Arial" w:cs="Arial"/>
                <w:color w:val="000000"/>
                <w:sz w:val="22"/>
                <w:lang w:eastAsia="lt-LT"/>
                <w14:ligatures w14:val="none"/>
              </w:rPr>
              <w:br/>
              <w:t>Pirmajame aukšte numatyti 2 butai po 3 kamb., 1 butas 2 kamb.,  3 butai po 1 kambarį.</w:t>
            </w:r>
            <w:r w:rsidRPr="00C20A25">
              <w:rPr>
                <w:rFonts w:ascii="Arial" w:eastAsia="Times New Roman" w:hAnsi="Arial" w:cs="Arial"/>
                <w:color w:val="000000"/>
                <w:sz w:val="22"/>
                <w:lang w:eastAsia="lt-LT"/>
                <w14:ligatures w14:val="none"/>
              </w:rPr>
              <w:br/>
              <w:t>Antrajame ir trečiajame aukštuose numatyta po vieną 3, 4 ir 2 kamb. butą,  3 butus po 1 kambarį.</w:t>
            </w:r>
            <w:r w:rsidRPr="00C20A25">
              <w:rPr>
                <w:rFonts w:ascii="Arial" w:eastAsia="Times New Roman" w:hAnsi="Arial" w:cs="Arial"/>
                <w:color w:val="000000"/>
                <w:sz w:val="22"/>
                <w:lang w:eastAsia="lt-LT"/>
                <w14:ligatures w14:val="none"/>
              </w:rPr>
              <w:br/>
              <w:t>Ketvirtajame ir penktajame aukštuose numatyta po du 4 ir 2 kamb. butus, 2 butus po 1 kambarį.</w:t>
            </w:r>
            <w:r w:rsidRPr="00C20A25">
              <w:rPr>
                <w:rFonts w:ascii="Arial" w:eastAsia="Times New Roman" w:hAnsi="Arial" w:cs="Arial"/>
                <w:color w:val="000000"/>
                <w:sz w:val="22"/>
                <w:lang w:eastAsia="lt-LT"/>
                <w14:ligatures w14:val="none"/>
              </w:rPr>
              <w:br/>
              <w:t>Planuojamas bendras pastato plotas (rūsys + aukštai) 2 540,75 kv. m.  Planuojama projekto įgyvendinimo pabaiga – 2027 m. II ketvirtis.</w:t>
            </w:r>
          </w:p>
          <w:p w14:paraId="7A4F99B8"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7D1C3175"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4FD0051A"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167CE0FD"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31.2.2.21. Alytaus miesto bendrojo ugdymo mokyklų paslaugų prieinamumo didinimas</w:t>
            </w:r>
          </w:p>
        </w:tc>
      </w:tr>
      <w:tr w:rsidR="00B32670" w:rsidRPr="00C20A25" w14:paraId="337FCB6B"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7A60A350"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Projekto uždaviniai – Alytaus miesto bendrojo lavinimo mokyklų (Dainavos, Šaltinių, „Volungės“, Panemunės, Likiškėlių ir Vidzgirio progimnazijų) pastatų vidaus patalpų funkcionalumo didinimas, universalaus dizaino principu įrengiant ir modernizuojant  trūkstamas ugdymo ir poilsio erdves, sporto ir aktų sales, įrengiant trūkstamus mokymo kabinetus, modernizuojant vidaus inžinerines sistemas.</w:t>
            </w:r>
          </w:p>
          <w:p w14:paraId="3412A13D"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68663157"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7C6D2904"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8ABA887"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31.2.2.22. VšĮ Alytaus sporto ir rekreacijos centro teikiamų paslaugų plėtra</w:t>
            </w:r>
          </w:p>
        </w:tc>
      </w:tr>
      <w:tr w:rsidR="00B32670" w:rsidRPr="00C20A25" w14:paraId="5500169B"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5FB40F6B"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 xml:space="preserve">Projekte numatyta VšĮ Alytaus sporto ir rekreacijos centro (toliau – ASRC) patalpas pritaikyti universalaus dizaino principu didinant teikiamų paslaugų įvairovę: </w:t>
            </w:r>
            <w:r w:rsidRPr="00C20A25">
              <w:rPr>
                <w:rFonts w:ascii="Arial" w:eastAsia="Times New Roman" w:hAnsi="Arial" w:cs="Arial"/>
                <w:color w:val="000000"/>
                <w:sz w:val="22"/>
                <w:lang w:eastAsia="lt-LT"/>
                <w14:ligatures w14:val="none"/>
              </w:rPr>
              <w:br/>
              <w:t>a) suremontuoti Seirijų g. 13 esančios šaudyklos patalpas ir šaudymo sektorių;</w:t>
            </w:r>
            <w:r w:rsidRPr="00C20A25">
              <w:rPr>
                <w:rFonts w:ascii="Arial" w:eastAsia="Times New Roman" w:hAnsi="Arial" w:cs="Arial"/>
                <w:color w:val="000000"/>
                <w:sz w:val="22"/>
                <w:lang w:eastAsia="lt-LT"/>
                <w14:ligatures w14:val="none"/>
              </w:rPr>
              <w:br/>
              <w:t xml:space="preserve">b) Naujojoje g. 52 įrengti baseiną, skirtą vaikų plaukimo įgūdžiams ugdyti, mokyti ir tobulinti saugų elgesį vandenyje; </w:t>
            </w:r>
            <w:r w:rsidRPr="00C20A25">
              <w:rPr>
                <w:rFonts w:ascii="Arial" w:eastAsia="Times New Roman" w:hAnsi="Arial" w:cs="Arial"/>
                <w:color w:val="000000"/>
                <w:sz w:val="22"/>
                <w:lang w:eastAsia="lt-LT"/>
                <w14:ligatures w14:val="none"/>
              </w:rPr>
              <w:br/>
              <w:t>c) ASRC patalpas pritaikyti visuomenės sveikatos priežiūros paslaugoms teikti ir neįgaliesiems.</w:t>
            </w:r>
          </w:p>
          <w:p w14:paraId="02CB86D4" w14:textId="77777777" w:rsidR="0074796C" w:rsidRPr="00C20A25" w:rsidRDefault="0074796C" w:rsidP="00B32670">
            <w:pPr>
              <w:tabs>
                <w:tab w:val="left" w:pos="8883"/>
              </w:tabs>
              <w:ind w:firstLine="0"/>
              <w:jc w:val="left"/>
              <w:rPr>
                <w:rFonts w:ascii="Arial" w:eastAsia="Times New Roman" w:hAnsi="Arial" w:cs="Arial"/>
                <w:sz w:val="22"/>
                <w:lang w:eastAsia="lt-LT"/>
                <w14:ligatures w14:val="none"/>
              </w:rPr>
            </w:pPr>
          </w:p>
        </w:tc>
      </w:tr>
      <w:tr w:rsidR="00B32670" w:rsidRPr="00C20A25" w14:paraId="0B1031FD"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7F701CDC"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31.2.2.23. Alytaus Jaunimo parko ir aplinkinės teritorijos atgaivinimas</w:t>
            </w:r>
          </w:p>
        </w:tc>
      </w:tr>
      <w:tr w:rsidR="00B32670" w:rsidRPr="00C20A25" w14:paraId="523CE5BC"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75A7960"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Projekto uždavinys – Jaunimo parko takų, apšvietimo, mažosios architektūros elementų, 4 automobilių aikštelių (dangų su pagrindais, lietaus nuotekų tinklų, apšvietimo) įrengimas, pėsčiųjų tilto ir jo prieigų rekonstrukcija, kitos rekreacinės infrastruktūros sukūrimas.</w:t>
            </w:r>
          </w:p>
          <w:p w14:paraId="079BA873"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34EF0FC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757B4051"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5465017"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31.2.2.24. Ikimokyklinio ugdymo sąlygų gerinimas ir prieinamumo didinimas</w:t>
            </w:r>
          </w:p>
        </w:tc>
      </w:tr>
      <w:tr w:rsidR="00B32670" w:rsidRPr="00C20A25" w14:paraId="0BF44CE4"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145F6BF3" w14:textId="522FB4F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Projekto uždavinys – Alytaus ikimokyklinio ugdymo įstaigų  modernizavimas, įrengiant trūkstamą infrastruktūrą ir papildomas ugdymo vietas:</w:t>
            </w:r>
            <w:r w:rsidRPr="00C20A25">
              <w:rPr>
                <w:rFonts w:ascii="Arial" w:eastAsia="Times New Roman" w:hAnsi="Arial" w:cs="Arial"/>
                <w:color w:val="000000"/>
                <w:sz w:val="22"/>
                <w:lang w:eastAsia="lt-LT"/>
                <w14:ligatures w14:val="none"/>
              </w:rPr>
              <w:br/>
              <w:t xml:space="preserve">1) pastatų vidaus patalpų atnaujinimas, modernizavimas įrengiant trūkstamas ugdymo vietas, </w:t>
            </w:r>
            <w:r w:rsidRPr="00C20A25">
              <w:rPr>
                <w:rFonts w:ascii="Arial" w:eastAsia="Times New Roman" w:hAnsi="Arial" w:cs="Arial"/>
                <w:color w:val="000000"/>
                <w:sz w:val="22"/>
                <w:lang w:eastAsia="lt-LT"/>
                <w14:ligatures w14:val="none"/>
              </w:rPr>
              <w:lastRenderedPageBreak/>
              <w:t>logopedo ir socialinio pedagogo kabinetus, sensorinius kambarius, sporto ir edukacines erdves;</w:t>
            </w:r>
            <w:r w:rsidRPr="00C20A25">
              <w:rPr>
                <w:rFonts w:ascii="Arial" w:eastAsia="Times New Roman" w:hAnsi="Arial" w:cs="Arial"/>
                <w:color w:val="000000"/>
                <w:sz w:val="22"/>
                <w:lang w:eastAsia="lt-LT"/>
                <w14:ligatures w14:val="none"/>
              </w:rPr>
              <w:br/>
              <w:t>2) lauko ugdymo erdvių/klasių įrengimas.</w:t>
            </w:r>
          </w:p>
          <w:p w14:paraId="6A6E5E66"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2BBCFAF5"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66406E80"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3636900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b/>
                <w:bCs/>
                <w:i/>
                <w:iCs/>
                <w:color w:val="000000"/>
                <w:sz w:val="22"/>
                <w:u w:val="single"/>
                <w:lang w:eastAsia="lt-LT"/>
                <w14:ligatures w14:val="none"/>
              </w:rPr>
              <w:t>31.2.2.25. Įgyvendinti savivaldybės infrastruktūros plėtros rėmimo programą prioritetinėje teritorijoje</w:t>
            </w:r>
          </w:p>
        </w:tc>
      </w:tr>
      <w:tr w:rsidR="00B32670" w:rsidRPr="00C20A25" w14:paraId="10F78364"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4263B166" w14:textId="0CAA1E58"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Prioritetinės savivaldybės infrastruktūros plėtra finansuojama iš programos lėšų dalies, sudarytos iš prioritetinės savivaldybės infrastruktūros plėtros įmokų. Kompensacijas už prioritetinės savivaldybės infrastruktūros plėtros išlaidas savivaldybė turi išmokėti vieną kartą arba mokėti dalimis kiekvienais metais ne ilgiau kaip 5 metus nuo šios savivaldybės infrastruktūros perdavimo valdytojui (valdytojams) dienos.</w:t>
            </w:r>
          </w:p>
          <w:p w14:paraId="0332574D" w14:textId="77777777" w:rsidR="004A0869" w:rsidRDefault="004A0869" w:rsidP="00B32670">
            <w:pPr>
              <w:tabs>
                <w:tab w:val="left" w:pos="8883"/>
              </w:tabs>
              <w:ind w:firstLine="0"/>
              <w:jc w:val="left"/>
              <w:rPr>
                <w:rFonts w:ascii="Arial" w:eastAsia="Times New Roman" w:hAnsi="Arial" w:cs="Arial"/>
                <w:sz w:val="22"/>
                <w:lang w:eastAsia="lt-LT"/>
                <w14:ligatures w14:val="none"/>
              </w:rPr>
            </w:pPr>
          </w:p>
          <w:p w14:paraId="278769ED" w14:textId="77777777" w:rsidR="00B35F2D" w:rsidRPr="00C20A25" w:rsidRDefault="00B35F2D" w:rsidP="00B32670">
            <w:pPr>
              <w:tabs>
                <w:tab w:val="left" w:pos="8883"/>
              </w:tabs>
              <w:ind w:firstLine="0"/>
              <w:jc w:val="left"/>
              <w:rPr>
                <w:rFonts w:ascii="Arial" w:eastAsia="Times New Roman" w:hAnsi="Arial" w:cs="Arial"/>
                <w:sz w:val="22"/>
                <w:lang w:eastAsia="lt-LT"/>
                <w14:ligatures w14:val="none"/>
              </w:rPr>
            </w:pPr>
          </w:p>
        </w:tc>
      </w:tr>
      <w:tr w:rsidR="00B32670" w:rsidRPr="00C20A25" w14:paraId="5A8C06A7"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278421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31.2.2.27. Nemuno pakrantės teritorijos funkcionalumo didinimas</w:t>
            </w:r>
          </w:p>
        </w:tc>
      </w:tr>
      <w:tr w:rsidR="00B32670" w:rsidRPr="00C20A25" w14:paraId="7BA076ED"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48E82B82"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Projekte numatyta įrengti ir modernizuoti Nemuno pakrantės teritorijos infrastruktūrą:</w:t>
            </w:r>
            <w:r w:rsidRPr="00C20A25">
              <w:rPr>
                <w:rFonts w:ascii="Arial" w:eastAsia="Times New Roman" w:hAnsi="Arial" w:cs="Arial"/>
                <w:color w:val="000000"/>
                <w:sz w:val="22"/>
                <w:lang w:eastAsia="lt-LT"/>
                <w14:ligatures w14:val="none"/>
              </w:rPr>
              <w:br/>
              <w:t>1. Įrengti Dainų slėnio inžinerinę (elektros tinklų ir apšvietimo) infrastruktūrą, rekonstruoti sceną, įrengti prieplauką.</w:t>
            </w:r>
            <w:r w:rsidRPr="00C20A25">
              <w:rPr>
                <w:rFonts w:ascii="Arial" w:eastAsia="Times New Roman" w:hAnsi="Arial" w:cs="Arial"/>
                <w:color w:val="000000"/>
                <w:sz w:val="22"/>
                <w:lang w:eastAsia="lt-LT"/>
                <w14:ligatures w14:val="none"/>
              </w:rPr>
              <w:br/>
              <w:t xml:space="preserve">2. Įrengti vaikų žaidimų, treniruoklių aikšteles ir mažosios architektūros elementus (suoliukai, šiukšlių dėžės, įkrovimo stotelės ir kt.) prie pėsčiųjų ir dviračių tako atkarpoje nuo Dainų slėnio iki Alytaus šilelio. </w:t>
            </w:r>
            <w:r w:rsidRPr="00C20A25">
              <w:rPr>
                <w:rFonts w:ascii="Arial" w:eastAsia="Times New Roman" w:hAnsi="Arial" w:cs="Arial"/>
                <w:color w:val="000000"/>
                <w:sz w:val="22"/>
                <w:lang w:eastAsia="lt-LT"/>
                <w14:ligatures w14:val="none"/>
              </w:rPr>
              <w:br/>
              <w:t xml:space="preserve">3. Įrengti/sutvarkyti viešąjį tualetą, mažąją architektūrą ir pontoninius tiltus į Didžiosios Dailidės ežerą. </w:t>
            </w:r>
            <w:r w:rsidRPr="00C20A25">
              <w:rPr>
                <w:rFonts w:ascii="Arial" w:eastAsia="Times New Roman" w:hAnsi="Arial" w:cs="Arial"/>
                <w:color w:val="000000"/>
                <w:sz w:val="22"/>
                <w:lang w:eastAsia="lt-LT"/>
                <w14:ligatures w14:val="none"/>
              </w:rPr>
              <w:br/>
              <w:t xml:space="preserve">4. Įrengti apžvalgos aikštelę šalia Pirmajame Alytuje esančio Studentų skvero (sutvarkyti krantą, įrengti laiptus, suoliukus, šiukšliadėžes, atitvarus ir apšvietimą) taikant universalaus dizaino principus. </w:t>
            </w:r>
            <w:r w:rsidRPr="00C20A25">
              <w:rPr>
                <w:rFonts w:ascii="Arial" w:eastAsia="Times New Roman" w:hAnsi="Arial" w:cs="Arial"/>
                <w:color w:val="000000"/>
                <w:sz w:val="22"/>
                <w:lang w:eastAsia="lt-LT"/>
                <w14:ligatures w14:val="none"/>
              </w:rPr>
              <w:br/>
              <w:t>5. Įrengti mažosios architektūros elementus prie Mažosios Dailidės ežerėlio.</w:t>
            </w:r>
          </w:p>
          <w:p w14:paraId="41190A0C"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0DD9E7DB"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3E883708"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55FF4F0B"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31.2.2.28. Alytaus miesto savivaldybės sveikatos centro infrastruktūros modernizavimas</w:t>
            </w:r>
          </w:p>
        </w:tc>
      </w:tr>
      <w:tr w:rsidR="00B32670" w:rsidRPr="00C20A25" w14:paraId="1DA0F523"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AB4062D"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Projekte numatyta modernizuoti Alytaus miesto savivaldybės sveikatos centrą: bus įsigyti elektromobiliai, medicininė įranga ir baldai, skirti pirminio ir antrinio lygio asmens sveikatos priežiūrai.</w:t>
            </w:r>
          </w:p>
          <w:p w14:paraId="7BD9DBA5"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375D9EC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009ACFE3"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2E9061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31.2.2.29. Ilgalaikės priežiūros paslaugų plėtra Alytaus mieste</w:t>
            </w:r>
          </w:p>
        </w:tc>
      </w:tr>
      <w:tr w:rsidR="00B32670" w:rsidRPr="00C20A25" w14:paraId="174F9D28"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4E25E7CB"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Įgyvendinant projektą numatyta remontuoti/rekonstruoti VšĮ Alytaus medicininės reabilitacijos ir sporto centro vidaus patalpas – jas pritaikyti paliatyviosios pagalbos dienos stacionaro paslaugai teikti, įsigyti baldus, įrangą, transporto priemonę.</w:t>
            </w:r>
          </w:p>
          <w:p w14:paraId="4BC431AF"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1F3A36A8"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6F220839"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644CBE0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31.2.2.30. Alytaus miesto apsaugoto būsto ir socialinių dirbtuvių paslaugų infrastruktūros plėtra</w:t>
            </w:r>
          </w:p>
        </w:tc>
      </w:tr>
      <w:tr w:rsidR="00B32670" w:rsidRPr="00C20A25" w14:paraId="7C9B4FF5"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07A26713"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Apgyvendinimas apsaugotame būste – konsultavimo, tarpininkavimo, socialinių įgūdžių ugdymo ir palaikymo paslaugos bei gyvenamosios vietos suteikimas bendruomenėje iš dalies savarankiškiems suaugusiems asmenims su psichikos negalia. Reikalingos investicijos įsigyti būstą, kurį esant poreikiui savivaldybė galėtų suteikti asmeniui, kuriam reikalingos apgyvendinimo apsaugotame būste paslaugos. Planuojamas apsaugoto būsto paslaugų poreikis –10 asmenų. Asmuo turėtų gyventi vienas arba su kitu šeimos nariu (bet ne keli asmenys, kurie nesusiję giminystės ryšiais) kartu, todėl reikalingi 5 būstai. Socialinis būstas negali tapti apsaugotu būstu.</w:t>
            </w:r>
          </w:p>
          <w:p w14:paraId="3416A1D5"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7C58FAD2"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22299568"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41D1A16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31.2.2.34. Naujo Alytaus miesto poliklinikos pastato statybos projekto įgyvendinimas</w:t>
            </w:r>
          </w:p>
        </w:tc>
      </w:tr>
      <w:tr w:rsidR="00B32670" w:rsidRPr="00C20A25" w14:paraId="3DEB66B0"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305577F8" w14:textId="77777777" w:rsidR="00B32670"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lastRenderedPageBreak/>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Naują poliklinikos pastatą, skirtą tenkinti gyventojų poreikius ir atitinkantį šiandienos reikalavimus, numatoma statyti VšĮ Alytaus apskrities S. Kudirkos ligoninės teritorijoje Ligoninės g. 12, Alytuje. 2025 m. planuojama parengti projektinę dokumentaciją, 2026–2027 m. įgyvendinti projektą.</w:t>
            </w:r>
          </w:p>
          <w:p w14:paraId="3F41C764" w14:textId="77777777" w:rsidR="00B35F2D" w:rsidRPr="00C20A25" w:rsidRDefault="00B35F2D" w:rsidP="00B32670">
            <w:pPr>
              <w:tabs>
                <w:tab w:val="left" w:pos="8883"/>
              </w:tabs>
              <w:ind w:firstLine="0"/>
              <w:jc w:val="left"/>
              <w:rPr>
                <w:rFonts w:ascii="Arial" w:eastAsia="Times New Roman" w:hAnsi="Arial" w:cs="Arial"/>
                <w:color w:val="000000"/>
                <w:sz w:val="22"/>
                <w:lang w:eastAsia="lt-LT"/>
                <w14:ligatures w14:val="none"/>
              </w:rPr>
            </w:pPr>
          </w:p>
          <w:p w14:paraId="59E83FFB"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r w:rsidR="00B32670" w:rsidRPr="00C20A25" w14:paraId="4A0A911B" w14:textId="77777777" w:rsidTr="004A0869">
        <w:trPr>
          <w:trHeight w:val="341"/>
        </w:trPr>
        <w:tc>
          <w:tcPr>
            <w:tcW w:w="9919" w:type="dxa"/>
            <w:gridSpan w:val="10"/>
            <w:tcBorders>
              <w:top w:val="nil"/>
              <w:left w:val="single" w:sz="4" w:space="0" w:color="auto"/>
              <w:bottom w:val="nil"/>
              <w:right w:val="single" w:sz="4" w:space="0" w:color="auto"/>
            </w:tcBorders>
            <w:shd w:val="clear" w:color="auto" w:fill="auto"/>
            <w:hideMark/>
          </w:tcPr>
          <w:p w14:paraId="0ACF3400"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b/>
                <w:bCs/>
                <w:i/>
                <w:iCs/>
                <w:color w:val="000000"/>
                <w:sz w:val="22"/>
                <w:u w:val="single"/>
                <w:lang w:eastAsia="lt-LT"/>
                <w14:ligatures w14:val="none"/>
              </w:rPr>
              <w:t>31.2.2.35. Alytaus kultūros centro pritaikymo įvairių grupių poreikiams projekto įgyvendinimas</w:t>
            </w:r>
          </w:p>
        </w:tc>
      </w:tr>
      <w:tr w:rsidR="00B32670" w:rsidRPr="00C20A25" w14:paraId="0E6D2609" w14:textId="77777777" w:rsidTr="004A0869">
        <w:trPr>
          <w:trHeight w:val="750"/>
        </w:trPr>
        <w:tc>
          <w:tcPr>
            <w:tcW w:w="9919" w:type="dxa"/>
            <w:gridSpan w:val="10"/>
            <w:tcBorders>
              <w:top w:val="nil"/>
              <w:left w:val="single" w:sz="4" w:space="0" w:color="auto"/>
              <w:bottom w:val="nil"/>
              <w:right w:val="single" w:sz="4" w:space="0" w:color="auto"/>
            </w:tcBorders>
            <w:shd w:val="clear" w:color="auto" w:fill="auto"/>
            <w:hideMark/>
          </w:tcPr>
          <w:p w14:paraId="126D9FFD"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sz w:val="22"/>
                <w:lang w:eastAsia="lt-LT"/>
                <w14:ligatures w14:val="none"/>
              </w:rPr>
              <w:t xml:space="preserve">    </w:t>
            </w:r>
            <w:r w:rsidRPr="00C20A25">
              <w:rPr>
                <w:rFonts w:ascii="Arial" w:eastAsia="Times New Roman" w:hAnsi="Arial" w:cs="Arial"/>
                <w:sz w:val="22"/>
                <w:lang w:eastAsia="lt-LT"/>
                <w14:ligatures w14:val="none"/>
              </w:rPr>
              <w:br/>
              <w:t xml:space="preserve">    </w:t>
            </w:r>
            <w:r w:rsidRPr="00C20A25">
              <w:rPr>
                <w:rFonts w:ascii="Arial" w:eastAsia="Times New Roman" w:hAnsi="Arial" w:cs="Arial"/>
                <w:color w:val="000000"/>
                <w:sz w:val="22"/>
                <w:lang w:eastAsia="lt-LT"/>
                <w14:ligatures w14:val="none"/>
              </w:rPr>
              <w:t>Projekto tikslas – pritaikyti Alytaus kultūros centrą įvairių grupių poreikiams, siekiant pagerinti kultūros paslaugų kokybę, įvairovę ir padidinti lankytojų srautus. Projekto įgyvendinimo metu bus atlikti patalpų paprastojo remonto darbai ir įsigyta įveiklinimui reikalinga įranga ir baldai. Planuojama įrengti naujas arba atnaujinti esamas renginių erdves:</w:t>
            </w:r>
            <w:r w:rsidRPr="00C20A25">
              <w:rPr>
                <w:rFonts w:ascii="Arial" w:eastAsia="Times New Roman" w:hAnsi="Arial" w:cs="Arial"/>
                <w:color w:val="000000"/>
                <w:sz w:val="22"/>
                <w:lang w:eastAsia="lt-LT"/>
                <w14:ligatures w14:val="none"/>
              </w:rPr>
              <w:br/>
              <w:t xml:space="preserve">1.  Nauja Kultūrinės laboratorijos erdvė, skirta kultūriniam ugdymui, edukavimui, įvairioms kūrybinėms ir švietėjiškoms veikloms. </w:t>
            </w:r>
          </w:p>
          <w:p w14:paraId="129F64F6"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color w:val="000000"/>
                <w:sz w:val="22"/>
                <w:lang w:eastAsia="lt-LT"/>
                <w14:ligatures w14:val="none"/>
              </w:rPr>
              <w:t xml:space="preserve">2. Nauja „Black box“ erdvė,  skirta teikti naujo pobūdžio paslaugas – spektaklius, profesionalaus įgarsinimo reikalaujančius koncertus. </w:t>
            </w:r>
          </w:p>
          <w:p w14:paraId="07F0DFC0"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color w:val="000000"/>
                <w:sz w:val="22"/>
                <w:lang w:eastAsia="lt-LT"/>
                <w14:ligatures w14:val="none"/>
              </w:rPr>
              <w:t xml:space="preserve">3. Atnaujinti „Kultūriuko“ erdvę, ją pritaikyti autizmo spektro sutrikimų turintiems lankytojams (vaikams). </w:t>
            </w:r>
          </w:p>
          <w:p w14:paraId="3EC48CEF" w14:textId="77777777" w:rsidR="00B32670" w:rsidRPr="00C20A25" w:rsidRDefault="00B32670" w:rsidP="00B32670">
            <w:pPr>
              <w:tabs>
                <w:tab w:val="left" w:pos="8883"/>
              </w:tabs>
              <w:ind w:firstLine="0"/>
              <w:jc w:val="left"/>
              <w:rPr>
                <w:rFonts w:ascii="Arial" w:eastAsia="Times New Roman" w:hAnsi="Arial" w:cs="Arial"/>
                <w:color w:val="000000"/>
                <w:sz w:val="22"/>
                <w:lang w:eastAsia="lt-LT"/>
                <w14:ligatures w14:val="none"/>
              </w:rPr>
            </w:pPr>
            <w:r w:rsidRPr="00C20A25">
              <w:rPr>
                <w:rFonts w:ascii="Arial" w:eastAsia="Times New Roman" w:hAnsi="Arial" w:cs="Arial"/>
                <w:color w:val="000000"/>
                <w:sz w:val="22"/>
                <w:lang w:eastAsia="lt-LT"/>
                <w14:ligatures w14:val="none"/>
              </w:rPr>
              <w:t xml:space="preserve">4. Atnaujinti „Gardo“ renginių erdvę – įrengti interaktyvus pabėgimų kambarį. </w:t>
            </w:r>
          </w:p>
          <w:p w14:paraId="155F91E8"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color w:val="000000"/>
                <w:sz w:val="22"/>
                <w:lang w:eastAsia="lt-LT"/>
                <w14:ligatures w14:val="none"/>
              </w:rPr>
              <w:t>5. Pagerinti didžiosios salės infrastruktūrą: įrengti didelio pajėgumo aparatūrą, siekiant užtikrinti galimybę organizuoti aukšto lygio muzikinius koncertus ir festivalius.</w:t>
            </w:r>
          </w:p>
        </w:tc>
      </w:tr>
      <w:tr w:rsidR="00B32670" w:rsidRPr="00C20A25" w14:paraId="31512A0F" w14:textId="77777777" w:rsidTr="004A0869">
        <w:trPr>
          <w:trHeight w:val="120"/>
        </w:trPr>
        <w:tc>
          <w:tcPr>
            <w:tcW w:w="1774" w:type="dxa"/>
            <w:tcBorders>
              <w:top w:val="nil"/>
              <w:left w:val="single" w:sz="4" w:space="0" w:color="auto"/>
              <w:bottom w:val="single" w:sz="4" w:space="0" w:color="auto"/>
              <w:right w:val="nil"/>
            </w:tcBorders>
            <w:shd w:val="clear" w:color="auto" w:fill="auto"/>
            <w:hideMark/>
          </w:tcPr>
          <w:p w14:paraId="0C58D5F4"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w:t>
            </w:r>
          </w:p>
        </w:tc>
        <w:tc>
          <w:tcPr>
            <w:tcW w:w="1577" w:type="dxa"/>
            <w:tcBorders>
              <w:top w:val="nil"/>
              <w:left w:val="nil"/>
              <w:bottom w:val="single" w:sz="4" w:space="0" w:color="auto"/>
              <w:right w:val="nil"/>
            </w:tcBorders>
            <w:shd w:val="clear" w:color="auto" w:fill="auto"/>
            <w:hideMark/>
          </w:tcPr>
          <w:p w14:paraId="4714AB5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w:t>
            </w:r>
          </w:p>
        </w:tc>
        <w:tc>
          <w:tcPr>
            <w:tcW w:w="651" w:type="dxa"/>
            <w:tcBorders>
              <w:top w:val="nil"/>
              <w:left w:val="nil"/>
              <w:bottom w:val="single" w:sz="4" w:space="0" w:color="auto"/>
              <w:right w:val="nil"/>
            </w:tcBorders>
            <w:shd w:val="clear" w:color="auto" w:fill="auto"/>
            <w:hideMark/>
          </w:tcPr>
          <w:p w14:paraId="7EFDD6D5"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w:t>
            </w:r>
          </w:p>
        </w:tc>
        <w:tc>
          <w:tcPr>
            <w:tcW w:w="1071" w:type="dxa"/>
            <w:tcBorders>
              <w:top w:val="nil"/>
              <w:left w:val="nil"/>
              <w:bottom w:val="single" w:sz="4" w:space="0" w:color="auto"/>
              <w:right w:val="nil"/>
            </w:tcBorders>
            <w:shd w:val="clear" w:color="auto" w:fill="auto"/>
            <w:hideMark/>
          </w:tcPr>
          <w:p w14:paraId="6B27AC5A"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w:t>
            </w:r>
          </w:p>
        </w:tc>
        <w:tc>
          <w:tcPr>
            <w:tcW w:w="1674" w:type="dxa"/>
            <w:tcBorders>
              <w:top w:val="nil"/>
              <w:left w:val="nil"/>
              <w:bottom w:val="single" w:sz="4" w:space="0" w:color="auto"/>
              <w:right w:val="nil"/>
            </w:tcBorders>
            <w:shd w:val="clear" w:color="auto" w:fill="auto"/>
            <w:hideMark/>
          </w:tcPr>
          <w:p w14:paraId="6C0BE60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w:t>
            </w:r>
          </w:p>
        </w:tc>
        <w:tc>
          <w:tcPr>
            <w:tcW w:w="933" w:type="dxa"/>
            <w:tcBorders>
              <w:top w:val="nil"/>
              <w:left w:val="nil"/>
              <w:bottom w:val="single" w:sz="4" w:space="0" w:color="auto"/>
              <w:right w:val="nil"/>
            </w:tcBorders>
            <w:shd w:val="clear" w:color="auto" w:fill="auto"/>
            <w:hideMark/>
          </w:tcPr>
          <w:p w14:paraId="1F8401E5"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w:t>
            </w:r>
          </w:p>
        </w:tc>
        <w:tc>
          <w:tcPr>
            <w:tcW w:w="278" w:type="dxa"/>
            <w:tcBorders>
              <w:top w:val="nil"/>
              <w:left w:val="nil"/>
              <w:bottom w:val="single" w:sz="4" w:space="0" w:color="auto"/>
              <w:right w:val="nil"/>
            </w:tcBorders>
            <w:shd w:val="clear" w:color="auto" w:fill="auto"/>
            <w:hideMark/>
          </w:tcPr>
          <w:p w14:paraId="26496AF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w:t>
            </w:r>
          </w:p>
        </w:tc>
        <w:tc>
          <w:tcPr>
            <w:tcW w:w="720" w:type="dxa"/>
            <w:tcBorders>
              <w:top w:val="nil"/>
              <w:left w:val="nil"/>
              <w:bottom w:val="single" w:sz="4" w:space="0" w:color="auto"/>
              <w:right w:val="nil"/>
            </w:tcBorders>
            <w:shd w:val="clear" w:color="auto" w:fill="auto"/>
            <w:hideMark/>
          </w:tcPr>
          <w:p w14:paraId="69991EC1"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w:t>
            </w:r>
          </w:p>
        </w:tc>
        <w:tc>
          <w:tcPr>
            <w:tcW w:w="487" w:type="dxa"/>
            <w:tcBorders>
              <w:top w:val="nil"/>
              <w:left w:val="nil"/>
              <w:bottom w:val="single" w:sz="4" w:space="0" w:color="auto"/>
              <w:right w:val="nil"/>
            </w:tcBorders>
            <w:shd w:val="clear" w:color="auto" w:fill="auto"/>
            <w:hideMark/>
          </w:tcPr>
          <w:p w14:paraId="323DC594"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w:t>
            </w:r>
          </w:p>
        </w:tc>
        <w:tc>
          <w:tcPr>
            <w:tcW w:w="754" w:type="dxa"/>
            <w:tcBorders>
              <w:top w:val="nil"/>
              <w:left w:val="nil"/>
              <w:bottom w:val="single" w:sz="4" w:space="0" w:color="auto"/>
              <w:right w:val="single" w:sz="4" w:space="0" w:color="auto"/>
            </w:tcBorders>
            <w:shd w:val="clear" w:color="auto" w:fill="auto"/>
            <w:hideMark/>
          </w:tcPr>
          <w:p w14:paraId="06D1951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r w:rsidRPr="00C20A25">
              <w:rPr>
                <w:rFonts w:ascii="Arial" w:eastAsia="Times New Roman" w:hAnsi="Arial" w:cs="Arial"/>
                <w:sz w:val="22"/>
                <w:lang w:eastAsia="lt-LT"/>
                <w14:ligatures w14:val="none"/>
              </w:rPr>
              <w:t> </w:t>
            </w:r>
          </w:p>
        </w:tc>
      </w:tr>
      <w:tr w:rsidR="00B32670" w:rsidRPr="00C20A25" w14:paraId="65CE954E" w14:textId="77777777" w:rsidTr="004A0869">
        <w:trPr>
          <w:trHeight w:val="234"/>
        </w:trPr>
        <w:tc>
          <w:tcPr>
            <w:tcW w:w="1774" w:type="dxa"/>
            <w:tcBorders>
              <w:top w:val="single" w:sz="4" w:space="0" w:color="auto"/>
              <w:left w:val="nil"/>
              <w:bottom w:val="nil"/>
              <w:right w:val="nil"/>
            </w:tcBorders>
            <w:shd w:val="clear" w:color="auto" w:fill="auto"/>
            <w:noWrap/>
            <w:vAlign w:val="bottom"/>
            <w:hideMark/>
          </w:tcPr>
          <w:p w14:paraId="05AF653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p w14:paraId="11C75CB7" w14:textId="77777777" w:rsidR="0074256C" w:rsidRPr="00C20A25" w:rsidRDefault="0074256C" w:rsidP="00B32670">
            <w:pPr>
              <w:tabs>
                <w:tab w:val="left" w:pos="8883"/>
              </w:tabs>
              <w:ind w:firstLine="0"/>
              <w:jc w:val="left"/>
              <w:rPr>
                <w:rFonts w:ascii="Arial" w:eastAsia="Times New Roman" w:hAnsi="Arial" w:cs="Arial"/>
                <w:sz w:val="22"/>
                <w:lang w:eastAsia="lt-LT"/>
                <w14:ligatures w14:val="none"/>
              </w:rPr>
            </w:pPr>
          </w:p>
        </w:tc>
        <w:tc>
          <w:tcPr>
            <w:tcW w:w="1577" w:type="dxa"/>
            <w:tcBorders>
              <w:top w:val="single" w:sz="4" w:space="0" w:color="auto"/>
              <w:left w:val="nil"/>
              <w:bottom w:val="nil"/>
              <w:right w:val="nil"/>
            </w:tcBorders>
            <w:shd w:val="clear" w:color="auto" w:fill="auto"/>
            <w:noWrap/>
            <w:vAlign w:val="bottom"/>
            <w:hideMark/>
          </w:tcPr>
          <w:p w14:paraId="283C9519"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c>
          <w:tcPr>
            <w:tcW w:w="651" w:type="dxa"/>
            <w:tcBorders>
              <w:top w:val="single" w:sz="4" w:space="0" w:color="auto"/>
              <w:left w:val="nil"/>
              <w:bottom w:val="nil"/>
              <w:right w:val="nil"/>
            </w:tcBorders>
            <w:shd w:val="clear" w:color="auto" w:fill="auto"/>
            <w:noWrap/>
            <w:vAlign w:val="bottom"/>
            <w:hideMark/>
          </w:tcPr>
          <w:p w14:paraId="3730B7E6"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c>
          <w:tcPr>
            <w:tcW w:w="1071" w:type="dxa"/>
            <w:tcBorders>
              <w:top w:val="single" w:sz="4" w:space="0" w:color="auto"/>
              <w:left w:val="nil"/>
              <w:bottom w:val="nil"/>
              <w:right w:val="nil"/>
            </w:tcBorders>
            <w:shd w:val="clear" w:color="auto" w:fill="auto"/>
            <w:noWrap/>
            <w:vAlign w:val="bottom"/>
            <w:hideMark/>
          </w:tcPr>
          <w:p w14:paraId="630BC7E5"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c>
          <w:tcPr>
            <w:tcW w:w="1674" w:type="dxa"/>
            <w:tcBorders>
              <w:top w:val="single" w:sz="4" w:space="0" w:color="auto"/>
              <w:left w:val="nil"/>
              <w:bottom w:val="nil"/>
              <w:right w:val="nil"/>
            </w:tcBorders>
            <w:shd w:val="clear" w:color="auto" w:fill="auto"/>
            <w:noWrap/>
            <w:vAlign w:val="bottom"/>
            <w:hideMark/>
          </w:tcPr>
          <w:p w14:paraId="5600981F"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c>
          <w:tcPr>
            <w:tcW w:w="933" w:type="dxa"/>
            <w:tcBorders>
              <w:top w:val="single" w:sz="4" w:space="0" w:color="auto"/>
              <w:left w:val="nil"/>
              <w:bottom w:val="nil"/>
              <w:right w:val="nil"/>
            </w:tcBorders>
            <w:shd w:val="clear" w:color="auto" w:fill="auto"/>
            <w:noWrap/>
            <w:vAlign w:val="bottom"/>
            <w:hideMark/>
          </w:tcPr>
          <w:p w14:paraId="6FD8C7BB"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c>
          <w:tcPr>
            <w:tcW w:w="278" w:type="dxa"/>
            <w:tcBorders>
              <w:top w:val="single" w:sz="4" w:space="0" w:color="auto"/>
              <w:left w:val="nil"/>
              <w:bottom w:val="nil"/>
              <w:right w:val="nil"/>
            </w:tcBorders>
            <w:shd w:val="clear" w:color="auto" w:fill="auto"/>
            <w:noWrap/>
            <w:vAlign w:val="bottom"/>
            <w:hideMark/>
          </w:tcPr>
          <w:p w14:paraId="6A735568"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c>
          <w:tcPr>
            <w:tcW w:w="720" w:type="dxa"/>
            <w:tcBorders>
              <w:top w:val="single" w:sz="4" w:space="0" w:color="auto"/>
              <w:left w:val="nil"/>
              <w:bottom w:val="nil"/>
              <w:right w:val="nil"/>
            </w:tcBorders>
            <w:shd w:val="clear" w:color="auto" w:fill="auto"/>
            <w:noWrap/>
            <w:vAlign w:val="bottom"/>
            <w:hideMark/>
          </w:tcPr>
          <w:p w14:paraId="65A05603"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c>
          <w:tcPr>
            <w:tcW w:w="487" w:type="dxa"/>
            <w:tcBorders>
              <w:top w:val="single" w:sz="4" w:space="0" w:color="auto"/>
              <w:left w:val="nil"/>
              <w:bottom w:val="nil"/>
              <w:right w:val="nil"/>
            </w:tcBorders>
            <w:shd w:val="clear" w:color="auto" w:fill="auto"/>
            <w:noWrap/>
            <w:vAlign w:val="bottom"/>
            <w:hideMark/>
          </w:tcPr>
          <w:p w14:paraId="5310AC1F"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c>
          <w:tcPr>
            <w:tcW w:w="754" w:type="dxa"/>
            <w:tcBorders>
              <w:top w:val="single" w:sz="4" w:space="0" w:color="auto"/>
              <w:left w:val="nil"/>
              <w:bottom w:val="nil"/>
              <w:right w:val="nil"/>
            </w:tcBorders>
            <w:shd w:val="clear" w:color="auto" w:fill="auto"/>
            <w:noWrap/>
            <w:vAlign w:val="bottom"/>
            <w:hideMark/>
          </w:tcPr>
          <w:p w14:paraId="41A804D7" w14:textId="77777777" w:rsidR="00B32670" w:rsidRPr="00C20A25" w:rsidRDefault="00B32670" w:rsidP="00B32670">
            <w:pPr>
              <w:tabs>
                <w:tab w:val="left" w:pos="8883"/>
              </w:tabs>
              <w:ind w:firstLine="0"/>
              <w:jc w:val="left"/>
              <w:rPr>
                <w:rFonts w:ascii="Arial" w:eastAsia="Times New Roman" w:hAnsi="Arial" w:cs="Arial"/>
                <w:sz w:val="22"/>
                <w:lang w:eastAsia="lt-LT"/>
                <w14:ligatures w14:val="none"/>
              </w:rPr>
            </w:pPr>
          </w:p>
        </w:tc>
      </w:tr>
    </w:tbl>
    <w:p w14:paraId="2AF95405" w14:textId="77777777" w:rsidR="001378AF" w:rsidRPr="00C20A25" w:rsidRDefault="001378AF" w:rsidP="00011256">
      <w:pPr>
        <w:ind w:firstLine="0"/>
        <w:jc w:val="center"/>
        <w:rPr>
          <w:rFonts w:ascii="Arial" w:eastAsia="Calibri" w:hAnsi="Arial" w:cs="Arial"/>
          <w:b/>
          <w:bCs/>
          <w:sz w:val="22"/>
          <w:lang w:eastAsia="lt-LT"/>
        </w:rPr>
      </w:pPr>
    </w:p>
    <w:p w14:paraId="41709B57" w14:textId="77777777" w:rsidR="001378AF" w:rsidRPr="00C20A25" w:rsidRDefault="001378AF" w:rsidP="00011256">
      <w:pPr>
        <w:ind w:firstLine="0"/>
        <w:jc w:val="center"/>
        <w:rPr>
          <w:rFonts w:ascii="Arial" w:eastAsia="Calibri" w:hAnsi="Arial" w:cs="Arial"/>
          <w:b/>
          <w:bCs/>
          <w:sz w:val="22"/>
          <w:lang w:eastAsia="lt-LT"/>
        </w:rPr>
      </w:pPr>
    </w:p>
    <w:p w14:paraId="30D8A3B1" w14:textId="77777777" w:rsidR="001378AF" w:rsidRPr="00C20A25" w:rsidRDefault="001378AF" w:rsidP="00011256">
      <w:pPr>
        <w:ind w:firstLine="0"/>
        <w:jc w:val="center"/>
        <w:rPr>
          <w:rFonts w:ascii="Arial" w:eastAsia="Calibri" w:hAnsi="Arial" w:cs="Arial"/>
          <w:b/>
          <w:bCs/>
          <w:sz w:val="22"/>
          <w:lang w:eastAsia="lt-LT"/>
        </w:rPr>
      </w:pPr>
    </w:p>
    <w:p w14:paraId="1446EA47" w14:textId="77777777" w:rsidR="001378AF" w:rsidRPr="00C20A25" w:rsidRDefault="001378AF" w:rsidP="00011256">
      <w:pPr>
        <w:ind w:firstLine="0"/>
        <w:jc w:val="center"/>
        <w:rPr>
          <w:rFonts w:ascii="Arial" w:eastAsia="Calibri" w:hAnsi="Arial" w:cs="Arial"/>
          <w:b/>
          <w:bCs/>
          <w:sz w:val="22"/>
          <w:lang w:eastAsia="lt-LT"/>
        </w:rPr>
      </w:pPr>
    </w:p>
    <w:p w14:paraId="2A141F73" w14:textId="77777777" w:rsidR="001378AF" w:rsidRPr="00C20A25" w:rsidRDefault="001378AF" w:rsidP="00011256">
      <w:pPr>
        <w:ind w:firstLine="0"/>
        <w:jc w:val="center"/>
        <w:rPr>
          <w:rFonts w:ascii="Arial" w:eastAsia="Calibri" w:hAnsi="Arial" w:cs="Arial"/>
          <w:b/>
          <w:bCs/>
          <w:sz w:val="22"/>
          <w:lang w:eastAsia="lt-LT"/>
        </w:rPr>
      </w:pPr>
    </w:p>
    <w:p w14:paraId="07B23442" w14:textId="77777777" w:rsidR="001378AF" w:rsidRPr="00C20A25" w:rsidRDefault="001378AF" w:rsidP="00011256">
      <w:pPr>
        <w:ind w:firstLine="0"/>
        <w:jc w:val="center"/>
        <w:rPr>
          <w:rFonts w:ascii="Arial" w:eastAsia="Calibri" w:hAnsi="Arial" w:cs="Arial"/>
          <w:b/>
          <w:bCs/>
          <w:sz w:val="22"/>
          <w:lang w:eastAsia="lt-LT"/>
        </w:rPr>
      </w:pPr>
    </w:p>
    <w:p w14:paraId="185DB251" w14:textId="77777777" w:rsidR="001378AF" w:rsidRPr="00C20A25" w:rsidRDefault="001378AF" w:rsidP="00011256">
      <w:pPr>
        <w:ind w:firstLine="0"/>
        <w:jc w:val="center"/>
        <w:rPr>
          <w:rFonts w:ascii="Arial" w:eastAsia="Calibri" w:hAnsi="Arial" w:cs="Arial"/>
          <w:b/>
          <w:bCs/>
          <w:sz w:val="22"/>
          <w:lang w:eastAsia="lt-LT"/>
        </w:rPr>
      </w:pPr>
    </w:p>
    <w:p w14:paraId="034A9B65" w14:textId="77777777" w:rsidR="001378AF" w:rsidRDefault="001378AF" w:rsidP="001378AF">
      <w:pPr>
        <w:ind w:firstLine="0"/>
        <w:jc w:val="center"/>
        <w:rPr>
          <w:rFonts w:ascii="Arial" w:eastAsia="Times New Roman" w:hAnsi="Arial" w:cs="Arial"/>
          <w:b/>
          <w:bCs/>
          <w:color w:val="000000"/>
          <w:sz w:val="20"/>
          <w:szCs w:val="20"/>
          <w:lang w:eastAsia="lt-LT"/>
          <w14:ligatures w14:val="none"/>
        </w:rPr>
        <w:sectPr w:rsidR="001378AF" w:rsidSect="00352B49">
          <w:headerReference w:type="default" r:id="rId10"/>
          <w:footerReference w:type="default" r:id="rId11"/>
          <w:pgSz w:w="11906" w:h="16838" w:code="9"/>
          <w:pgMar w:top="851" w:right="567" w:bottom="1134" w:left="1701" w:header="567" w:footer="567" w:gutter="0"/>
          <w:cols w:space="1296"/>
          <w:docGrid w:linePitch="360"/>
        </w:sectPr>
      </w:pPr>
    </w:p>
    <w:tbl>
      <w:tblPr>
        <w:tblpPr w:leftFromText="180" w:rightFromText="180" w:horzAnchor="margin" w:tblpY="-696"/>
        <w:tblW w:w="14843" w:type="dxa"/>
        <w:tblLook w:val="04A0" w:firstRow="1" w:lastRow="0" w:firstColumn="1" w:lastColumn="0" w:noHBand="0" w:noVBand="1"/>
      </w:tblPr>
      <w:tblGrid>
        <w:gridCol w:w="14843"/>
      </w:tblGrid>
      <w:tr w:rsidR="00157CB1" w:rsidRPr="000C1F07" w14:paraId="3C97820B" w14:textId="77777777" w:rsidTr="00AE4EEF">
        <w:trPr>
          <w:trHeight w:val="435"/>
        </w:trPr>
        <w:tc>
          <w:tcPr>
            <w:tcW w:w="14843" w:type="dxa"/>
            <w:tcBorders>
              <w:top w:val="nil"/>
              <w:left w:val="nil"/>
              <w:bottom w:val="nil"/>
              <w:right w:val="nil"/>
            </w:tcBorders>
            <w:shd w:val="clear" w:color="auto" w:fill="auto"/>
            <w:hideMark/>
          </w:tcPr>
          <w:p w14:paraId="522345F0" w14:textId="77777777" w:rsidR="00157CB1" w:rsidRPr="000C1F07" w:rsidRDefault="00157CB1" w:rsidP="00AE4EEF">
            <w:pPr>
              <w:ind w:firstLine="0"/>
              <w:jc w:val="center"/>
              <w:rPr>
                <w:rFonts w:ascii="Arial" w:eastAsia="Times New Roman" w:hAnsi="Arial" w:cs="Arial"/>
                <w:b/>
                <w:bCs/>
                <w:color w:val="000000"/>
                <w:sz w:val="22"/>
                <w:lang w:eastAsia="lt-LT"/>
                <w14:ligatures w14:val="none"/>
              </w:rPr>
            </w:pPr>
          </w:p>
          <w:p w14:paraId="234477FE" w14:textId="77777777" w:rsidR="00157CB1" w:rsidRPr="000C1F07" w:rsidRDefault="00157CB1" w:rsidP="00AE4EEF">
            <w:pPr>
              <w:ind w:firstLine="0"/>
              <w:jc w:val="center"/>
              <w:rPr>
                <w:rFonts w:ascii="Arial" w:eastAsia="Times New Roman" w:hAnsi="Arial" w:cs="Arial"/>
                <w:b/>
                <w:bCs/>
                <w:color w:val="000000"/>
                <w:sz w:val="22"/>
                <w:lang w:eastAsia="lt-LT"/>
                <w14:ligatures w14:val="none"/>
              </w:rPr>
            </w:pPr>
          </w:p>
          <w:p w14:paraId="542AB49C" w14:textId="77777777" w:rsidR="00157CB1" w:rsidRDefault="00157CB1" w:rsidP="00AE4EEF">
            <w:pPr>
              <w:ind w:firstLine="0"/>
              <w:jc w:val="center"/>
              <w:rPr>
                <w:rFonts w:ascii="Arial" w:eastAsia="Times New Roman" w:hAnsi="Arial" w:cs="Arial"/>
                <w:b/>
                <w:bCs/>
                <w:color w:val="000000"/>
                <w:sz w:val="22"/>
                <w:lang w:eastAsia="lt-LT"/>
                <w14:ligatures w14:val="none"/>
              </w:rPr>
            </w:pPr>
            <w:r w:rsidRPr="000B5A5C">
              <w:rPr>
                <w:rFonts w:ascii="Arial" w:eastAsia="Times New Roman" w:hAnsi="Arial" w:cs="Arial"/>
                <w:b/>
                <w:bCs/>
                <w:color w:val="000000" w:themeColor="text1"/>
                <w:sz w:val="22"/>
                <w:lang w:eastAsia="lt-LT"/>
                <w14:ligatures w14:val="none"/>
              </w:rPr>
              <w:t>6 l</w:t>
            </w:r>
            <w:r w:rsidRPr="000C1F07">
              <w:rPr>
                <w:rFonts w:ascii="Arial" w:eastAsia="Times New Roman" w:hAnsi="Arial" w:cs="Arial"/>
                <w:b/>
                <w:bCs/>
                <w:color w:val="000000"/>
                <w:sz w:val="22"/>
                <w:lang w:eastAsia="lt-LT"/>
                <w14:ligatures w14:val="none"/>
              </w:rPr>
              <w:t>entelė. 31 Darnaus teritorijų ir infrastruktūros vystymo programos uždaviniai, priemonės ir jų stebėsenos rodikliai</w:t>
            </w:r>
          </w:p>
          <w:p w14:paraId="2E3EDC55" w14:textId="140BC9AC" w:rsidR="00AD3755" w:rsidRPr="000C1F07" w:rsidRDefault="00AD3755" w:rsidP="00AE4EEF">
            <w:pPr>
              <w:ind w:firstLine="0"/>
              <w:jc w:val="center"/>
              <w:rPr>
                <w:rFonts w:ascii="Arial" w:eastAsia="Times New Roman" w:hAnsi="Arial" w:cs="Arial"/>
                <w:b/>
                <w:bCs/>
                <w:color w:val="000000"/>
                <w:sz w:val="22"/>
                <w:lang w:eastAsia="lt-LT"/>
                <w14:ligatures w14:val="none"/>
              </w:rPr>
            </w:pPr>
          </w:p>
        </w:tc>
      </w:tr>
    </w:tbl>
    <w:tbl>
      <w:tblPr>
        <w:tblW w:w="14459" w:type="dxa"/>
        <w:tblLook w:val="04A0" w:firstRow="1" w:lastRow="0" w:firstColumn="1" w:lastColumn="0" w:noHBand="0" w:noVBand="1"/>
      </w:tblPr>
      <w:tblGrid>
        <w:gridCol w:w="1746"/>
        <w:gridCol w:w="5560"/>
        <w:gridCol w:w="1483"/>
        <w:gridCol w:w="1417"/>
        <w:gridCol w:w="1418"/>
        <w:gridCol w:w="2835"/>
      </w:tblGrid>
      <w:tr w:rsidR="005F6A4C" w:rsidRPr="00E72C52" w14:paraId="6E4FC9BE" w14:textId="77777777" w:rsidTr="001808B3">
        <w:trPr>
          <w:trHeight w:val="345"/>
        </w:trPr>
        <w:tc>
          <w:tcPr>
            <w:tcW w:w="1746" w:type="dxa"/>
            <w:tcBorders>
              <w:top w:val="nil"/>
              <w:left w:val="nil"/>
              <w:bottom w:val="nil"/>
              <w:right w:val="nil"/>
            </w:tcBorders>
            <w:shd w:val="clear" w:color="000000" w:fill="FFFFFF"/>
            <w:noWrap/>
            <w:vAlign w:val="bottom"/>
            <w:hideMark/>
          </w:tcPr>
          <w:p w14:paraId="186A6958" w14:textId="77777777" w:rsidR="005F6A4C" w:rsidRPr="00E72C52" w:rsidRDefault="005F6A4C" w:rsidP="006201E6">
            <w:pPr>
              <w:ind w:firstLine="0"/>
              <w:jc w:val="left"/>
              <w:rPr>
                <w:rFonts w:ascii="Arial" w:eastAsia="Times New Roman" w:hAnsi="Arial" w:cs="Arial"/>
                <w:sz w:val="22"/>
                <w:lang w:eastAsia="lt-LT"/>
              </w:rPr>
            </w:pPr>
            <w:r w:rsidRPr="00E72C52">
              <w:rPr>
                <w:rFonts w:ascii="Arial" w:eastAsia="Times New Roman" w:hAnsi="Arial" w:cs="Arial"/>
                <w:sz w:val="22"/>
                <w:lang w:eastAsia="lt-LT"/>
              </w:rPr>
              <w:t> </w:t>
            </w:r>
          </w:p>
        </w:tc>
        <w:tc>
          <w:tcPr>
            <w:tcW w:w="5560" w:type="dxa"/>
            <w:tcBorders>
              <w:top w:val="nil"/>
              <w:left w:val="nil"/>
              <w:bottom w:val="nil"/>
              <w:right w:val="nil"/>
            </w:tcBorders>
            <w:shd w:val="clear" w:color="000000" w:fill="FFFFFF"/>
            <w:noWrap/>
            <w:vAlign w:val="bottom"/>
            <w:hideMark/>
          </w:tcPr>
          <w:p w14:paraId="45580D17" w14:textId="77777777" w:rsidR="005F6A4C" w:rsidRPr="00E72C52" w:rsidRDefault="005F6A4C" w:rsidP="006201E6">
            <w:pPr>
              <w:ind w:firstLine="0"/>
              <w:jc w:val="left"/>
              <w:rPr>
                <w:rFonts w:ascii="Arial" w:eastAsia="Times New Roman" w:hAnsi="Arial" w:cs="Arial"/>
                <w:sz w:val="22"/>
                <w:lang w:eastAsia="lt-LT"/>
              </w:rPr>
            </w:pPr>
            <w:r w:rsidRPr="00E72C52">
              <w:rPr>
                <w:rFonts w:ascii="Arial" w:eastAsia="Times New Roman" w:hAnsi="Arial" w:cs="Arial"/>
                <w:sz w:val="22"/>
                <w:lang w:eastAsia="lt-LT"/>
              </w:rPr>
              <w:t> </w:t>
            </w:r>
          </w:p>
        </w:tc>
        <w:tc>
          <w:tcPr>
            <w:tcW w:w="1483" w:type="dxa"/>
            <w:tcBorders>
              <w:top w:val="nil"/>
              <w:left w:val="nil"/>
              <w:bottom w:val="nil"/>
              <w:right w:val="nil"/>
            </w:tcBorders>
            <w:shd w:val="clear" w:color="000000" w:fill="FFFFFF"/>
            <w:noWrap/>
            <w:vAlign w:val="bottom"/>
            <w:hideMark/>
          </w:tcPr>
          <w:p w14:paraId="5DFB0711" w14:textId="77777777" w:rsidR="005F6A4C" w:rsidRPr="00E72C52" w:rsidRDefault="005F6A4C" w:rsidP="006201E6">
            <w:pPr>
              <w:ind w:firstLine="0"/>
              <w:jc w:val="left"/>
              <w:rPr>
                <w:rFonts w:ascii="Arial" w:eastAsia="Times New Roman" w:hAnsi="Arial" w:cs="Arial"/>
                <w:sz w:val="22"/>
                <w:lang w:eastAsia="lt-LT"/>
              </w:rPr>
            </w:pPr>
            <w:r w:rsidRPr="00E72C52">
              <w:rPr>
                <w:rFonts w:ascii="Arial" w:eastAsia="Times New Roman" w:hAnsi="Arial" w:cs="Arial"/>
                <w:sz w:val="22"/>
                <w:lang w:eastAsia="lt-LT"/>
              </w:rPr>
              <w:t> </w:t>
            </w:r>
          </w:p>
        </w:tc>
        <w:tc>
          <w:tcPr>
            <w:tcW w:w="1417" w:type="dxa"/>
            <w:tcBorders>
              <w:top w:val="nil"/>
              <w:left w:val="nil"/>
              <w:bottom w:val="nil"/>
              <w:right w:val="nil"/>
            </w:tcBorders>
            <w:shd w:val="clear" w:color="000000" w:fill="FFFFFF"/>
            <w:noWrap/>
            <w:vAlign w:val="bottom"/>
            <w:hideMark/>
          </w:tcPr>
          <w:p w14:paraId="024AFD9B" w14:textId="77777777" w:rsidR="005F6A4C" w:rsidRPr="00E72C52" w:rsidRDefault="005F6A4C" w:rsidP="006201E6">
            <w:pPr>
              <w:ind w:firstLine="0"/>
              <w:jc w:val="left"/>
              <w:rPr>
                <w:rFonts w:ascii="Arial" w:eastAsia="Times New Roman" w:hAnsi="Arial" w:cs="Arial"/>
                <w:sz w:val="22"/>
                <w:lang w:eastAsia="lt-LT"/>
              </w:rPr>
            </w:pPr>
            <w:r w:rsidRPr="00E72C52">
              <w:rPr>
                <w:rFonts w:ascii="Arial" w:eastAsia="Times New Roman" w:hAnsi="Arial" w:cs="Arial"/>
                <w:sz w:val="22"/>
                <w:lang w:eastAsia="lt-LT"/>
              </w:rPr>
              <w:t> </w:t>
            </w:r>
          </w:p>
        </w:tc>
        <w:tc>
          <w:tcPr>
            <w:tcW w:w="1418" w:type="dxa"/>
            <w:tcBorders>
              <w:top w:val="nil"/>
              <w:left w:val="nil"/>
              <w:bottom w:val="nil"/>
              <w:right w:val="nil"/>
            </w:tcBorders>
            <w:shd w:val="clear" w:color="000000" w:fill="FFFFFF"/>
            <w:noWrap/>
            <w:vAlign w:val="bottom"/>
            <w:hideMark/>
          </w:tcPr>
          <w:p w14:paraId="11EFE267" w14:textId="77777777" w:rsidR="005F6A4C" w:rsidRPr="00E72C52" w:rsidRDefault="005F6A4C" w:rsidP="006201E6">
            <w:pPr>
              <w:ind w:firstLine="0"/>
              <w:jc w:val="left"/>
              <w:rPr>
                <w:rFonts w:ascii="Arial" w:eastAsia="Times New Roman" w:hAnsi="Arial" w:cs="Arial"/>
                <w:sz w:val="22"/>
                <w:lang w:eastAsia="lt-LT"/>
              </w:rPr>
            </w:pPr>
            <w:r w:rsidRPr="00E72C52">
              <w:rPr>
                <w:rFonts w:ascii="Arial" w:eastAsia="Times New Roman" w:hAnsi="Arial" w:cs="Arial"/>
                <w:sz w:val="22"/>
                <w:lang w:eastAsia="lt-LT"/>
              </w:rPr>
              <w:t> </w:t>
            </w:r>
          </w:p>
        </w:tc>
        <w:tc>
          <w:tcPr>
            <w:tcW w:w="2835" w:type="dxa"/>
            <w:tcBorders>
              <w:top w:val="nil"/>
              <w:left w:val="nil"/>
              <w:bottom w:val="nil"/>
              <w:right w:val="nil"/>
            </w:tcBorders>
            <w:shd w:val="clear" w:color="000000" w:fill="FFFFFF"/>
            <w:noWrap/>
            <w:vAlign w:val="bottom"/>
            <w:hideMark/>
          </w:tcPr>
          <w:p w14:paraId="3ACD3AA6" w14:textId="77777777" w:rsidR="005F6A4C" w:rsidRPr="00E72C52" w:rsidRDefault="005F6A4C" w:rsidP="006201E6">
            <w:pPr>
              <w:ind w:firstLine="0"/>
              <w:jc w:val="left"/>
              <w:rPr>
                <w:rFonts w:ascii="Arial" w:eastAsia="Times New Roman" w:hAnsi="Arial" w:cs="Arial"/>
                <w:sz w:val="22"/>
                <w:lang w:eastAsia="lt-LT"/>
              </w:rPr>
            </w:pPr>
            <w:r w:rsidRPr="00E72C52">
              <w:rPr>
                <w:rFonts w:ascii="Arial" w:eastAsia="Times New Roman" w:hAnsi="Arial" w:cs="Arial"/>
                <w:sz w:val="22"/>
                <w:lang w:eastAsia="lt-LT"/>
              </w:rPr>
              <w:t> </w:t>
            </w:r>
          </w:p>
        </w:tc>
      </w:tr>
      <w:tr w:rsidR="005F6A4C" w:rsidRPr="00E72C52" w14:paraId="371D62A9" w14:textId="77777777" w:rsidTr="001808B3">
        <w:trPr>
          <w:trHeight w:val="1200"/>
        </w:trPr>
        <w:tc>
          <w:tcPr>
            <w:tcW w:w="1746" w:type="dxa"/>
            <w:tcBorders>
              <w:top w:val="single" w:sz="4" w:space="0" w:color="auto"/>
              <w:left w:val="single" w:sz="4" w:space="0" w:color="auto"/>
              <w:bottom w:val="single" w:sz="4" w:space="0" w:color="auto"/>
              <w:right w:val="single" w:sz="4" w:space="0" w:color="auto"/>
            </w:tcBorders>
            <w:shd w:val="clear" w:color="000000" w:fill="FFFFFF"/>
            <w:hideMark/>
          </w:tcPr>
          <w:p w14:paraId="05FB7D41" w14:textId="77777777" w:rsidR="005F6A4C" w:rsidRPr="00E72C52" w:rsidRDefault="005F6A4C" w:rsidP="006201E6">
            <w:pPr>
              <w:ind w:firstLine="0"/>
              <w:jc w:val="center"/>
              <w:rPr>
                <w:rFonts w:ascii="Arial" w:eastAsia="Times New Roman" w:hAnsi="Arial" w:cs="Arial"/>
                <w:b/>
                <w:bCs/>
                <w:color w:val="000000"/>
                <w:sz w:val="22"/>
                <w:lang w:eastAsia="lt-LT"/>
              </w:rPr>
            </w:pPr>
            <w:r w:rsidRPr="00E72C52">
              <w:rPr>
                <w:rFonts w:ascii="Arial" w:eastAsia="Times New Roman" w:hAnsi="Arial" w:cs="Arial"/>
                <w:b/>
                <w:bCs/>
                <w:color w:val="000000"/>
                <w:sz w:val="22"/>
                <w:lang w:eastAsia="lt-LT"/>
              </w:rPr>
              <w:br/>
              <w:t>Stebėsenos rodiklio kodas</w:t>
            </w:r>
          </w:p>
        </w:tc>
        <w:tc>
          <w:tcPr>
            <w:tcW w:w="5560" w:type="dxa"/>
            <w:tcBorders>
              <w:top w:val="single" w:sz="4" w:space="0" w:color="auto"/>
              <w:left w:val="nil"/>
              <w:bottom w:val="single" w:sz="4" w:space="0" w:color="auto"/>
              <w:right w:val="single" w:sz="4" w:space="0" w:color="auto"/>
            </w:tcBorders>
            <w:shd w:val="clear" w:color="000000" w:fill="FFFFFF"/>
            <w:hideMark/>
          </w:tcPr>
          <w:p w14:paraId="1C00EA93" w14:textId="77777777" w:rsidR="005F6A4C" w:rsidRPr="00E72C52" w:rsidRDefault="005F6A4C" w:rsidP="006201E6">
            <w:pPr>
              <w:ind w:firstLine="0"/>
              <w:jc w:val="center"/>
              <w:rPr>
                <w:rFonts w:ascii="Arial" w:eastAsia="Times New Roman" w:hAnsi="Arial" w:cs="Arial"/>
                <w:b/>
                <w:bCs/>
                <w:color w:val="000000"/>
                <w:sz w:val="22"/>
                <w:lang w:eastAsia="lt-LT"/>
              </w:rPr>
            </w:pPr>
            <w:r w:rsidRPr="00E72C52">
              <w:rPr>
                <w:rFonts w:ascii="Arial" w:eastAsia="Times New Roman" w:hAnsi="Arial" w:cs="Arial"/>
                <w:b/>
                <w:bCs/>
                <w:color w:val="000000"/>
                <w:sz w:val="22"/>
                <w:lang w:eastAsia="lt-LT"/>
              </w:rPr>
              <w:br/>
              <w:t>Stebėsenos rodiklio pavadinimas</w:t>
            </w:r>
            <w:r w:rsidRPr="00E72C52">
              <w:rPr>
                <w:rFonts w:ascii="Arial" w:eastAsia="Times New Roman" w:hAnsi="Arial" w:cs="Arial"/>
                <w:b/>
                <w:bCs/>
                <w:color w:val="000000"/>
                <w:sz w:val="22"/>
                <w:lang w:eastAsia="lt-LT"/>
              </w:rPr>
              <w:br/>
              <w:t>(matavimo vnt.)</w:t>
            </w:r>
          </w:p>
        </w:tc>
        <w:tc>
          <w:tcPr>
            <w:tcW w:w="4318" w:type="dxa"/>
            <w:gridSpan w:val="3"/>
            <w:tcBorders>
              <w:top w:val="single" w:sz="4" w:space="0" w:color="auto"/>
              <w:left w:val="nil"/>
              <w:bottom w:val="single" w:sz="4" w:space="0" w:color="auto"/>
              <w:right w:val="single" w:sz="4" w:space="0" w:color="auto"/>
            </w:tcBorders>
            <w:shd w:val="clear" w:color="000000" w:fill="FFFFFF"/>
            <w:hideMark/>
          </w:tcPr>
          <w:p w14:paraId="6A33D993" w14:textId="77777777" w:rsidR="005F6A4C" w:rsidRPr="00E72C52" w:rsidRDefault="005F6A4C" w:rsidP="006201E6">
            <w:pPr>
              <w:ind w:firstLine="0"/>
              <w:jc w:val="center"/>
              <w:rPr>
                <w:rFonts w:ascii="Arial" w:eastAsia="Times New Roman" w:hAnsi="Arial" w:cs="Arial"/>
                <w:b/>
                <w:bCs/>
                <w:color w:val="000000"/>
                <w:sz w:val="22"/>
                <w:lang w:eastAsia="lt-LT"/>
              </w:rPr>
            </w:pPr>
            <w:r w:rsidRPr="00E72C52">
              <w:rPr>
                <w:rFonts w:ascii="Arial" w:eastAsia="Times New Roman" w:hAnsi="Arial" w:cs="Arial"/>
                <w:b/>
                <w:bCs/>
                <w:color w:val="000000"/>
                <w:sz w:val="22"/>
                <w:lang w:eastAsia="lt-LT"/>
              </w:rPr>
              <w:t>Siektinos stebėsenos rodiklių reikšmės</w:t>
            </w:r>
          </w:p>
        </w:tc>
        <w:tc>
          <w:tcPr>
            <w:tcW w:w="2835" w:type="dxa"/>
            <w:tcBorders>
              <w:top w:val="single" w:sz="4" w:space="0" w:color="auto"/>
              <w:left w:val="nil"/>
              <w:bottom w:val="single" w:sz="4" w:space="0" w:color="auto"/>
              <w:right w:val="single" w:sz="4" w:space="0" w:color="auto"/>
            </w:tcBorders>
            <w:shd w:val="clear" w:color="000000" w:fill="FFFFFF"/>
            <w:hideMark/>
          </w:tcPr>
          <w:p w14:paraId="622EC3E0" w14:textId="77777777" w:rsidR="005F6A4C" w:rsidRPr="00E72C52" w:rsidRDefault="005F6A4C" w:rsidP="006201E6">
            <w:pPr>
              <w:ind w:firstLine="0"/>
              <w:jc w:val="center"/>
              <w:rPr>
                <w:rFonts w:ascii="Arial" w:eastAsia="Times New Roman" w:hAnsi="Arial" w:cs="Arial"/>
                <w:b/>
                <w:bCs/>
                <w:color w:val="000000"/>
                <w:sz w:val="22"/>
                <w:lang w:eastAsia="lt-LT"/>
              </w:rPr>
            </w:pPr>
            <w:r w:rsidRPr="00E72C52">
              <w:rPr>
                <w:rFonts w:ascii="Arial" w:eastAsia="Times New Roman" w:hAnsi="Arial" w:cs="Arial"/>
                <w:b/>
                <w:bCs/>
                <w:color w:val="000000"/>
                <w:sz w:val="22"/>
                <w:lang w:eastAsia="lt-LT"/>
              </w:rPr>
              <w:br/>
              <w:t>Savivaldybės strateginio plėtros plano rodiklis</w:t>
            </w:r>
          </w:p>
        </w:tc>
      </w:tr>
      <w:tr w:rsidR="005F6A4C" w:rsidRPr="00E72C52" w14:paraId="55C3FB82" w14:textId="77777777" w:rsidTr="001808B3">
        <w:trPr>
          <w:trHeight w:val="300"/>
        </w:trPr>
        <w:tc>
          <w:tcPr>
            <w:tcW w:w="1746" w:type="dxa"/>
            <w:tcBorders>
              <w:top w:val="nil"/>
              <w:left w:val="single" w:sz="4" w:space="0" w:color="auto"/>
              <w:bottom w:val="single" w:sz="4" w:space="0" w:color="auto"/>
              <w:right w:val="single" w:sz="4" w:space="0" w:color="auto"/>
            </w:tcBorders>
            <w:shd w:val="clear" w:color="000000" w:fill="FFFFFF"/>
            <w:hideMark/>
          </w:tcPr>
          <w:p w14:paraId="7D5EB1A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34D23FB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83" w:type="dxa"/>
            <w:tcBorders>
              <w:top w:val="nil"/>
              <w:left w:val="nil"/>
              <w:bottom w:val="single" w:sz="4" w:space="0" w:color="auto"/>
              <w:right w:val="single" w:sz="4" w:space="0" w:color="auto"/>
            </w:tcBorders>
            <w:shd w:val="clear" w:color="000000" w:fill="FFFFFF"/>
            <w:hideMark/>
          </w:tcPr>
          <w:p w14:paraId="00E326A0" w14:textId="77777777" w:rsidR="005F6A4C" w:rsidRPr="00E72C52" w:rsidRDefault="005F6A4C" w:rsidP="006201E6">
            <w:pPr>
              <w:ind w:firstLine="0"/>
              <w:jc w:val="center"/>
              <w:rPr>
                <w:rFonts w:ascii="Arial" w:eastAsia="Times New Roman" w:hAnsi="Arial" w:cs="Arial"/>
                <w:b/>
                <w:bCs/>
                <w:color w:val="000000"/>
                <w:sz w:val="22"/>
                <w:lang w:eastAsia="lt-LT"/>
              </w:rPr>
            </w:pPr>
            <w:r w:rsidRPr="00E72C52">
              <w:rPr>
                <w:rFonts w:ascii="Arial" w:eastAsia="Times New Roman" w:hAnsi="Arial" w:cs="Arial"/>
                <w:b/>
                <w:bCs/>
                <w:color w:val="000000"/>
                <w:sz w:val="22"/>
                <w:lang w:eastAsia="lt-LT"/>
              </w:rPr>
              <w:t>2025</w:t>
            </w:r>
          </w:p>
        </w:tc>
        <w:tc>
          <w:tcPr>
            <w:tcW w:w="1417" w:type="dxa"/>
            <w:tcBorders>
              <w:top w:val="nil"/>
              <w:left w:val="nil"/>
              <w:bottom w:val="single" w:sz="4" w:space="0" w:color="auto"/>
              <w:right w:val="single" w:sz="4" w:space="0" w:color="auto"/>
            </w:tcBorders>
            <w:shd w:val="clear" w:color="000000" w:fill="FFFFFF"/>
            <w:hideMark/>
          </w:tcPr>
          <w:p w14:paraId="254D851E" w14:textId="77777777" w:rsidR="005F6A4C" w:rsidRPr="00E72C52" w:rsidRDefault="005F6A4C" w:rsidP="006201E6">
            <w:pPr>
              <w:ind w:firstLine="0"/>
              <w:jc w:val="center"/>
              <w:rPr>
                <w:rFonts w:ascii="Arial" w:eastAsia="Times New Roman" w:hAnsi="Arial" w:cs="Arial"/>
                <w:b/>
                <w:bCs/>
                <w:color w:val="000000"/>
                <w:sz w:val="22"/>
                <w:lang w:eastAsia="lt-LT"/>
              </w:rPr>
            </w:pPr>
            <w:r w:rsidRPr="00E72C52">
              <w:rPr>
                <w:rFonts w:ascii="Arial" w:eastAsia="Times New Roman" w:hAnsi="Arial" w:cs="Arial"/>
                <w:b/>
                <w:bCs/>
                <w:color w:val="000000"/>
                <w:sz w:val="22"/>
                <w:lang w:eastAsia="lt-LT"/>
              </w:rPr>
              <w:t>2026</w:t>
            </w:r>
          </w:p>
        </w:tc>
        <w:tc>
          <w:tcPr>
            <w:tcW w:w="1418" w:type="dxa"/>
            <w:tcBorders>
              <w:top w:val="nil"/>
              <w:left w:val="nil"/>
              <w:bottom w:val="single" w:sz="4" w:space="0" w:color="auto"/>
              <w:right w:val="single" w:sz="4" w:space="0" w:color="auto"/>
            </w:tcBorders>
            <w:shd w:val="clear" w:color="000000" w:fill="FFFFFF"/>
            <w:hideMark/>
          </w:tcPr>
          <w:p w14:paraId="29F8A432" w14:textId="77777777" w:rsidR="005F6A4C" w:rsidRPr="00E72C52" w:rsidRDefault="005F6A4C" w:rsidP="006201E6">
            <w:pPr>
              <w:ind w:firstLine="0"/>
              <w:jc w:val="center"/>
              <w:rPr>
                <w:rFonts w:ascii="Arial" w:eastAsia="Times New Roman" w:hAnsi="Arial" w:cs="Arial"/>
                <w:b/>
                <w:bCs/>
                <w:color w:val="000000"/>
                <w:sz w:val="22"/>
                <w:lang w:eastAsia="lt-LT"/>
              </w:rPr>
            </w:pPr>
            <w:r w:rsidRPr="00E72C52">
              <w:rPr>
                <w:rFonts w:ascii="Arial" w:eastAsia="Times New Roman" w:hAnsi="Arial" w:cs="Arial"/>
                <w:b/>
                <w:bCs/>
                <w:color w:val="000000"/>
                <w:sz w:val="22"/>
                <w:lang w:eastAsia="lt-LT"/>
              </w:rPr>
              <w:t>2027</w:t>
            </w:r>
          </w:p>
        </w:tc>
        <w:tc>
          <w:tcPr>
            <w:tcW w:w="2835" w:type="dxa"/>
            <w:tcBorders>
              <w:top w:val="nil"/>
              <w:left w:val="nil"/>
              <w:bottom w:val="single" w:sz="4" w:space="0" w:color="auto"/>
              <w:right w:val="single" w:sz="4" w:space="0" w:color="auto"/>
            </w:tcBorders>
            <w:shd w:val="clear" w:color="000000" w:fill="FFFFFF"/>
            <w:hideMark/>
          </w:tcPr>
          <w:p w14:paraId="42BFDE6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92BE6B7"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vAlign w:val="center"/>
            <w:hideMark/>
          </w:tcPr>
          <w:p w14:paraId="5A94838A" w14:textId="77777777" w:rsidR="005F6A4C" w:rsidRPr="00E72C52" w:rsidRDefault="005F6A4C" w:rsidP="006201E6">
            <w:pPr>
              <w:ind w:firstLine="0"/>
              <w:jc w:val="center"/>
              <w:rPr>
                <w:rFonts w:ascii="Arial" w:eastAsia="Times New Roman" w:hAnsi="Arial" w:cs="Arial"/>
                <w:color w:val="000000"/>
                <w:sz w:val="22"/>
                <w:lang w:eastAsia="lt-LT"/>
              </w:rPr>
            </w:pPr>
            <w:r w:rsidRPr="00E72C52">
              <w:rPr>
                <w:rFonts w:ascii="Arial" w:eastAsia="Times New Roman" w:hAnsi="Arial" w:cs="Arial"/>
                <w:color w:val="000000"/>
                <w:sz w:val="22"/>
                <w:lang w:eastAsia="lt-LT"/>
              </w:rPr>
              <w:t>1</w:t>
            </w:r>
          </w:p>
        </w:tc>
        <w:tc>
          <w:tcPr>
            <w:tcW w:w="5560" w:type="dxa"/>
            <w:tcBorders>
              <w:top w:val="nil"/>
              <w:left w:val="nil"/>
              <w:bottom w:val="single" w:sz="4" w:space="0" w:color="auto"/>
              <w:right w:val="single" w:sz="4" w:space="0" w:color="auto"/>
            </w:tcBorders>
            <w:shd w:val="clear" w:color="000000" w:fill="FFFFFF"/>
            <w:vAlign w:val="center"/>
            <w:hideMark/>
          </w:tcPr>
          <w:p w14:paraId="0E8732C2" w14:textId="77777777" w:rsidR="005F6A4C" w:rsidRPr="00E72C52" w:rsidRDefault="005F6A4C" w:rsidP="006201E6">
            <w:pPr>
              <w:ind w:firstLine="0"/>
              <w:jc w:val="center"/>
              <w:rPr>
                <w:rFonts w:ascii="Arial" w:eastAsia="Times New Roman" w:hAnsi="Arial" w:cs="Arial"/>
                <w:color w:val="000000"/>
                <w:sz w:val="22"/>
                <w:lang w:eastAsia="lt-LT"/>
              </w:rPr>
            </w:pPr>
            <w:r w:rsidRPr="00E72C52">
              <w:rPr>
                <w:rFonts w:ascii="Arial" w:eastAsia="Times New Roman" w:hAnsi="Arial" w:cs="Arial"/>
                <w:color w:val="000000"/>
                <w:sz w:val="22"/>
                <w:lang w:eastAsia="lt-LT"/>
              </w:rPr>
              <w:t>2</w:t>
            </w:r>
          </w:p>
        </w:tc>
        <w:tc>
          <w:tcPr>
            <w:tcW w:w="1483" w:type="dxa"/>
            <w:tcBorders>
              <w:top w:val="nil"/>
              <w:left w:val="nil"/>
              <w:bottom w:val="single" w:sz="4" w:space="0" w:color="auto"/>
              <w:right w:val="single" w:sz="4" w:space="0" w:color="auto"/>
            </w:tcBorders>
            <w:shd w:val="clear" w:color="000000" w:fill="FFFFFF"/>
            <w:vAlign w:val="center"/>
            <w:hideMark/>
          </w:tcPr>
          <w:p w14:paraId="73B2E5FC" w14:textId="77777777" w:rsidR="005F6A4C" w:rsidRPr="00E72C52" w:rsidRDefault="005F6A4C" w:rsidP="006201E6">
            <w:pPr>
              <w:ind w:firstLine="0"/>
              <w:jc w:val="center"/>
              <w:rPr>
                <w:rFonts w:ascii="Arial" w:eastAsia="Times New Roman" w:hAnsi="Arial" w:cs="Arial"/>
                <w:color w:val="000000"/>
                <w:sz w:val="22"/>
                <w:lang w:eastAsia="lt-LT"/>
              </w:rPr>
            </w:pPr>
            <w:r w:rsidRPr="00E72C52">
              <w:rPr>
                <w:rFonts w:ascii="Arial" w:eastAsia="Times New Roman" w:hAnsi="Arial" w:cs="Arial"/>
                <w:color w:val="000000"/>
                <w:sz w:val="22"/>
                <w:lang w:eastAsia="lt-LT"/>
              </w:rPr>
              <w:t>3</w:t>
            </w:r>
          </w:p>
        </w:tc>
        <w:tc>
          <w:tcPr>
            <w:tcW w:w="1417" w:type="dxa"/>
            <w:tcBorders>
              <w:top w:val="nil"/>
              <w:left w:val="nil"/>
              <w:bottom w:val="single" w:sz="4" w:space="0" w:color="auto"/>
              <w:right w:val="single" w:sz="4" w:space="0" w:color="auto"/>
            </w:tcBorders>
            <w:shd w:val="clear" w:color="000000" w:fill="FFFFFF"/>
            <w:vAlign w:val="center"/>
            <w:hideMark/>
          </w:tcPr>
          <w:p w14:paraId="312DE684" w14:textId="77777777" w:rsidR="005F6A4C" w:rsidRPr="00E72C52" w:rsidRDefault="005F6A4C" w:rsidP="006201E6">
            <w:pPr>
              <w:ind w:firstLine="0"/>
              <w:jc w:val="center"/>
              <w:rPr>
                <w:rFonts w:ascii="Arial" w:eastAsia="Times New Roman" w:hAnsi="Arial" w:cs="Arial"/>
                <w:color w:val="000000"/>
                <w:sz w:val="22"/>
                <w:lang w:eastAsia="lt-LT"/>
              </w:rPr>
            </w:pPr>
            <w:r w:rsidRPr="00E72C52">
              <w:rPr>
                <w:rFonts w:ascii="Arial" w:eastAsia="Times New Roman" w:hAnsi="Arial" w:cs="Arial"/>
                <w:color w:val="000000"/>
                <w:sz w:val="22"/>
                <w:lang w:eastAsia="lt-LT"/>
              </w:rPr>
              <w:t>4</w:t>
            </w:r>
          </w:p>
        </w:tc>
        <w:tc>
          <w:tcPr>
            <w:tcW w:w="1418" w:type="dxa"/>
            <w:tcBorders>
              <w:top w:val="nil"/>
              <w:left w:val="nil"/>
              <w:bottom w:val="single" w:sz="4" w:space="0" w:color="auto"/>
              <w:right w:val="single" w:sz="4" w:space="0" w:color="auto"/>
            </w:tcBorders>
            <w:shd w:val="clear" w:color="000000" w:fill="FFFFFF"/>
            <w:vAlign w:val="center"/>
            <w:hideMark/>
          </w:tcPr>
          <w:p w14:paraId="48F11412" w14:textId="77777777" w:rsidR="005F6A4C" w:rsidRPr="00E72C52" w:rsidRDefault="005F6A4C" w:rsidP="006201E6">
            <w:pPr>
              <w:ind w:firstLine="0"/>
              <w:jc w:val="center"/>
              <w:rPr>
                <w:rFonts w:ascii="Arial" w:eastAsia="Times New Roman" w:hAnsi="Arial" w:cs="Arial"/>
                <w:color w:val="000000"/>
                <w:sz w:val="22"/>
                <w:lang w:eastAsia="lt-LT"/>
              </w:rPr>
            </w:pPr>
            <w:r w:rsidRPr="00E72C52">
              <w:rPr>
                <w:rFonts w:ascii="Arial" w:eastAsia="Times New Roman" w:hAnsi="Arial" w:cs="Arial"/>
                <w:color w:val="000000"/>
                <w:sz w:val="22"/>
                <w:lang w:eastAsia="lt-LT"/>
              </w:rPr>
              <w:t>5</w:t>
            </w:r>
          </w:p>
        </w:tc>
        <w:tc>
          <w:tcPr>
            <w:tcW w:w="2835" w:type="dxa"/>
            <w:tcBorders>
              <w:top w:val="nil"/>
              <w:left w:val="nil"/>
              <w:bottom w:val="single" w:sz="4" w:space="0" w:color="auto"/>
              <w:right w:val="single" w:sz="4" w:space="0" w:color="auto"/>
            </w:tcBorders>
            <w:shd w:val="clear" w:color="000000" w:fill="FFFFFF"/>
            <w:vAlign w:val="center"/>
            <w:hideMark/>
          </w:tcPr>
          <w:p w14:paraId="639BC044" w14:textId="77777777" w:rsidR="005F6A4C" w:rsidRPr="00E72C52" w:rsidRDefault="005F6A4C" w:rsidP="006201E6">
            <w:pPr>
              <w:ind w:firstLine="0"/>
              <w:jc w:val="center"/>
              <w:rPr>
                <w:rFonts w:ascii="Arial" w:eastAsia="Times New Roman" w:hAnsi="Arial" w:cs="Arial"/>
                <w:color w:val="000000"/>
                <w:sz w:val="22"/>
                <w:lang w:eastAsia="lt-LT"/>
              </w:rPr>
            </w:pPr>
            <w:r w:rsidRPr="00E72C52">
              <w:rPr>
                <w:rFonts w:ascii="Arial" w:eastAsia="Times New Roman" w:hAnsi="Arial" w:cs="Arial"/>
                <w:color w:val="000000"/>
                <w:sz w:val="22"/>
                <w:lang w:eastAsia="lt-LT"/>
              </w:rPr>
              <w:t>6</w:t>
            </w:r>
          </w:p>
        </w:tc>
      </w:tr>
      <w:tr w:rsidR="005F6A4C" w:rsidRPr="00E72C52" w14:paraId="45946AA3"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43ED78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9DFB9E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 Didinti  energijos suvartojimo efektyvumą, padidinti žaliosios energijos gamybą mieste</w:t>
            </w:r>
          </w:p>
        </w:tc>
        <w:tc>
          <w:tcPr>
            <w:tcW w:w="1483" w:type="dxa"/>
            <w:tcBorders>
              <w:top w:val="nil"/>
              <w:left w:val="nil"/>
              <w:bottom w:val="single" w:sz="4" w:space="0" w:color="auto"/>
              <w:right w:val="single" w:sz="4" w:space="0" w:color="auto"/>
            </w:tcBorders>
            <w:shd w:val="clear" w:color="000000" w:fill="FFFFFF"/>
            <w:hideMark/>
          </w:tcPr>
          <w:p w14:paraId="66EB948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6AEE9E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F50D08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A5BFA0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ECFC7B8"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3352521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78239EF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31.1.1.02. Gatvių apšvietimo modernizavimas</w:t>
            </w:r>
          </w:p>
        </w:tc>
        <w:tc>
          <w:tcPr>
            <w:tcW w:w="1483" w:type="dxa"/>
            <w:tcBorders>
              <w:top w:val="nil"/>
              <w:left w:val="nil"/>
              <w:bottom w:val="single" w:sz="4" w:space="0" w:color="auto"/>
              <w:right w:val="single" w:sz="4" w:space="0" w:color="auto"/>
            </w:tcBorders>
            <w:shd w:val="clear" w:color="000000" w:fill="FFFFFF"/>
            <w:hideMark/>
          </w:tcPr>
          <w:p w14:paraId="0996FB9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03ECC2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042B27D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6A4795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8D3D87C" w14:textId="77777777" w:rsidTr="0074796C">
        <w:trPr>
          <w:trHeight w:val="720"/>
        </w:trPr>
        <w:tc>
          <w:tcPr>
            <w:tcW w:w="1746" w:type="dxa"/>
            <w:tcBorders>
              <w:top w:val="nil"/>
              <w:left w:val="single" w:sz="4" w:space="0" w:color="auto"/>
              <w:bottom w:val="single" w:sz="4" w:space="0" w:color="auto"/>
              <w:right w:val="single" w:sz="4" w:space="0" w:color="auto"/>
            </w:tcBorders>
            <w:shd w:val="clear" w:color="000000" w:fill="FFFFFF"/>
            <w:hideMark/>
          </w:tcPr>
          <w:p w14:paraId="342DD1F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31.1.1.02-3</w:t>
            </w:r>
          </w:p>
        </w:tc>
        <w:tc>
          <w:tcPr>
            <w:tcW w:w="5560" w:type="dxa"/>
            <w:tcBorders>
              <w:top w:val="nil"/>
              <w:left w:val="nil"/>
              <w:bottom w:val="single" w:sz="4" w:space="0" w:color="auto"/>
              <w:right w:val="single" w:sz="4" w:space="0" w:color="auto"/>
            </w:tcBorders>
            <w:shd w:val="clear" w:color="000000" w:fill="FFFFFF"/>
            <w:hideMark/>
          </w:tcPr>
          <w:p w14:paraId="5CDC36F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Modernizuotų šviestuvų skaičius (vienetas)</w:t>
            </w:r>
          </w:p>
        </w:tc>
        <w:tc>
          <w:tcPr>
            <w:tcW w:w="1483" w:type="dxa"/>
            <w:tcBorders>
              <w:top w:val="nil"/>
              <w:left w:val="nil"/>
              <w:bottom w:val="single" w:sz="4" w:space="0" w:color="auto"/>
              <w:right w:val="single" w:sz="4" w:space="0" w:color="auto"/>
            </w:tcBorders>
            <w:shd w:val="clear" w:color="000000" w:fill="FFFFFF"/>
            <w:hideMark/>
          </w:tcPr>
          <w:p w14:paraId="0735537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490,0</w:t>
            </w:r>
          </w:p>
        </w:tc>
        <w:tc>
          <w:tcPr>
            <w:tcW w:w="1417" w:type="dxa"/>
            <w:tcBorders>
              <w:top w:val="nil"/>
              <w:left w:val="nil"/>
              <w:bottom w:val="single" w:sz="4" w:space="0" w:color="auto"/>
              <w:right w:val="single" w:sz="4" w:space="0" w:color="auto"/>
            </w:tcBorders>
            <w:shd w:val="clear" w:color="000000" w:fill="FFFFFF"/>
            <w:hideMark/>
          </w:tcPr>
          <w:p w14:paraId="23D086E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368,0</w:t>
            </w:r>
          </w:p>
        </w:tc>
        <w:tc>
          <w:tcPr>
            <w:tcW w:w="1418" w:type="dxa"/>
            <w:tcBorders>
              <w:top w:val="nil"/>
              <w:left w:val="nil"/>
              <w:bottom w:val="single" w:sz="4" w:space="0" w:color="auto"/>
              <w:right w:val="single" w:sz="4" w:space="0" w:color="auto"/>
            </w:tcBorders>
            <w:shd w:val="clear" w:color="000000" w:fill="FFFFFF"/>
            <w:hideMark/>
          </w:tcPr>
          <w:p w14:paraId="11D4110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F9D18F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1.1.1.7.-1 Modernizuotos sistemos dalis (šviestuvai)</w:t>
            </w:r>
          </w:p>
        </w:tc>
      </w:tr>
      <w:tr w:rsidR="005F6A4C" w:rsidRPr="00E72C52" w14:paraId="2F21B4B8"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1224C03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26EF26D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31.1.1.03. Alytaus miesto daugiabučių gyvenamųjų namų modernizavimo ir jų aplinkos pritaikymo šiandienos poreikiams skatinimas</w:t>
            </w:r>
          </w:p>
        </w:tc>
        <w:tc>
          <w:tcPr>
            <w:tcW w:w="1483" w:type="dxa"/>
            <w:tcBorders>
              <w:top w:val="nil"/>
              <w:left w:val="nil"/>
              <w:bottom w:val="single" w:sz="4" w:space="0" w:color="auto"/>
              <w:right w:val="single" w:sz="4" w:space="0" w:color="auto"/>
            </w:tcBorders>
            <w:shd w:val="clear" w:color="000000" w:fill="FFFFFF"/>
            <w:hideMark/>
          </w:tcPr>
          <w:p w14:paraId="3FB2FC8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08E6D6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030808A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63F8D6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52061BB"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3B1EB5B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31.1.1.03</w:t>
            </w:r>
          </w:p>
        </w:tc>
        <w:tc>
          <w:tcPr>
            <w:tcW w:w="5560" w:type="dxa"/>
            <w:tcBorders>
              <w:top w:val="nil"/>
              <w:left w:val="nil"/>
              <w:bottom w:val="single" w:sz="4" w:space="0" w:color="auto"/>
              <w:right w:val="single" w:sz="4" w:space="0" w:color="auto"/>
            </w:tcBorders>
            <w:shd w:val="clear" w:color="000000" w:fill="FFFFFF"/>
            <w:hideMark/>
          </w:tcPr>
          <w:p w14:paraId="242DC9C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Modernizuotų daugiabučių gyvenamųjų namų dalis (procentai)</w:t>
            </w:r>
          </w:p>
        </w:tc>
        <w:tc>
          <w:tcPr>
            <w:tcW w:w="1483" w:type="dxa"/>
            <w:tcBorders>
              <w:top w:val="nil"/>
              <w:left w:val="nil"/>
              <w:bottom w:val="single" w:sz="4" w:space="0" w:color="auto"/>
              <w:right w:val="single" w:sz="4" w:space="0" w:color="auto"/>
            </w:tcBorders>
            <w:shd w:val="clear" w:color="000000" w:fill="FFFFFF"/>
            <w:hideMark/>
          </w:tcPr>
          <w:p w14:paraId="0BA3B0A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15,0</w:t>
            </w:r>
          </w:p>
        </w:tc>
        <w:tc>
          <w:tcPr>
            <w:tcW w:w="1417" w:type="dxa"/>
            <w:tcBorders>
              <w:top w:val="nil"/>
              <w:left w:val="nil"/>
              <w:bottom w:val="single" w:sz="4" w:space="0" w:color="auto"/>
              <w:right w:val="single" w:sz="4" w:space="0" w:color="auto"/>
            </w:tcBorders>
            <w:shd w:val="clear" w:color="000000" w:fill="FFFFFF"/>
            <w:hideMark/>
          </w:tcPr>
          <w:p w14:paraId="21BC3E0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15,0</w:t>
            </w:r>
          </w:p>
        </w:tc>
        <w:tc>
          <w:tcPr>
            <w:tcW w:w="1418" w:type="dxa"/>
            <w:tcBorders>
              <w:top w:val="nil"/>
              <w:left w:val="nil"/>
              <w:bottom w:val="single" w:sz="4" w:space="0" w:color="auto"/>
              <w:right w:val="single" w:sz="4" w:space="0" w:color="auto"/>
            </w:tcBorders>
            <w:shd w:val="clear" w:color="000000" w:fill="FFFFFF"/>
            <w:hideMark/>
          </w:tcPr>
          <w:p w14:paraId="4DA439B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15,0</w:t>
            </w:r>
          </w:p>
        </w:tc>
        <w:tc>
          <w:tcPr>
            <w:tcW w:w="2835" w:type="dxa"/>
            <w:tcBorders>
              <w:top w:val="nil"/>
              <w:left w:val="nil"/>
              <w:bottom w:val="single" w:sz="4" w:space="0" w:color="auto"/>
              <w:right w:val="single" w:sz="4" w:space="0" w:color="auto"/>
            </w:tcBorders>
            <w:shd w:val="clear" w:color="000000" w:fill="FFFFFF"/>
            <w:hideMark/>
          </w:tcPr>
          <w:p w14:paraId="304794B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1.1.1.1. Modernizuotų daugiabučių gyvenamųjų namų dalis</w:t>
            </w:r>
          </w:p>
        </w:tc>
      </w:tr>
      <w:tr w:rsidR="005F6A4C" w:rsidRPr="00E72C52" w14:paraId="4B0F7F26"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0652207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17B3834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31.1.1.05. Individualių gyvenamųjų namų energijos suvartojimo mažinimo skatinimas (UAB „Alytaus šilumos tinklai“)</w:t>
            </w:r>
          </w:p>
        </w:tc>
        <w:tc>
          <w:tcPr>
            <w:tcW w:w="1483" w:type="dxa"/>
            <w:tcBorders>
              <w:top w:val="nil"/>
              <w:left w:val="nil"/>
              <w:bottom w:val="single" w:sz="4" w:space="0" w:color="auto"/>
              <w:right w:val="single" w:sz="4" w:space="0" w:color="auto"/>
            </w:tcBorders>
            <w:shd w:val="clear" w:color="000000" w:fill="FFFFFF"/>
            <w:hideMark/>
          </w:tcPr>
          <w:p w14:paraId="5CBF96F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D0FD56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37AAF6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4A8CEB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4AEC3B5"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C8DBCE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31.1.1.05</w:t>
            </w:r>
          </w:p>
        </w:tc>
        <w:tc>
          <w:tcPr>
            <w:tcW w:w="5560" w:type="dxa"/>
            <w:tcBorders>
              <w:top w:val="nil"/>
              <w:left w:val="nil"/>
              <w:bottom w:val="single" w:sz="4" w:space="0" w:color="auto"/>
              <w:right w:val="single" w:sz="4" w:space="0" w:color="auto"/>
            </w:tcBorders>
            <w:shd w:val="clear" w:color="000000" w:fill="FFFFFF"/>
            <w:hideMark/>
          </w:tcPr>
          <w:p w14:paraId="5493E90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Konsultacijų vartotojų švietimo energijos taupymo klausimais teikimas (procentai)</w:t>
            </w:r>
          </w:p>
        </w:tc>
        <w:tc>
          <w:tcPr>
            <w:tcW w:w="1483" w:type="dxa"/>
            <w:tcBorders>
              <w:top w:val="nil"/>
              <w:left w:val="nil"/>
              <w:bottom w:val="single" w:sz="4" w:space="0" w:color="auto"/>
              <w:right w:val="single" w:sz="4" w:space="0" w:color="auto"/>
            </w:tcBorders>
            <w:shd w:val="clear" w:color="000000" w:fill="FFFFFF"/>
            <w:hideMark/>
          </w:tcPr>
          <w:p w14:paraId="496014A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100,0</w:t>
            </w:r>
          </w:p>
        </w:tc>
        <w:tc>
          <w:tcPr>
            <w:tcW w:w="1417" w:type="dxa"/>
            <w:tcBorders>
              <w:top w:val="nil"/>
              <w:left w:val="nil"/>
              <w:bottom w:val="single" w:sz="4" w:space="0" w:color="auto"/>
              <w:right w:val="single" w:sz="4" w:space="0" w:color="auto"/>
            </w:tcBorders>
            <w:shd w:val="clear" w:color="000000" w:fill="FFFFFF"/>
            <w:hideMark/>
          </w:tcPr>
          <w:p w14:paraId="0605135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100,0</w:t>
            </w:r>
          </w:p>
        </w:tc>
        <w:tc>
          <w:tcPr>
            <w:tcW w:w="1418" w:type="dxa"/>
            <w:tcBorders>
              <w:top w:val="nil"/>
              <w:left w:val="nil"/>
              <w:bottom w:val="single" w:sz="4" w:space="0" w:color="auto"/>
              <w:right w:val="single" w:sz="4" w:space="0" w:color="auto"/>
            </w:tcBorders>
            <w:shd w:val="clear" w:color="000000" w:fill="FFFFFF"/>
            <w:hideMark/>
          </w:tcPr>
          <w:p w14:paraId="0BC41E8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100,0</w:t>
            </w:r>
          </w:p>
        </w:tc>
        <w:tc>
          <w:tcPr>
            <w:tcW w:w="2835" w:type="dxa"/>
            <w:tcBorders>
              <w:top w:val="nil"/>
              <w:left w:val="nil"/>
              <w:bottom w:val="single" w:sz="4" w:space="0" w:color="auto"/>
              <w:right w:val="single" w:sz="4" w:space="0" w:color="auto"/>
            </w:tcBorders>
            <w:shd w:val="clear" w:color="000000" w:fill="FFFFFF"/>
            <w:hideMark/>
          </w:tcPr>
          <w:p w14:paraId="7DD377F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BBCCBE8"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2F96C36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45D33FA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31.1.1.07. Privataus verslo įmonių skatinimas diegti energijos panaudojimo efektyvumo priemones (UAB „Alytaus šilumos tinklai“)</w:t>
            </w:r>
          </w:p>
        </w:tc>
        <w:tc>
          <w:tcPr>
            <w:tcW w:w="1483" w:type="dxa"/>
            <w:tcBorders>
              <w:top w:val="nil"/>
              <w:left w:val="nil"/>
              <w:bottom w:val="single" w:sz="4" w:space="0" w:color="auto"/>
              <w:right w:val="single" w:sz="4" w:space="0" w:color="auto"/>
            </w:tcBorders>
            <w:shd w:val="clear" w:color="000000" w:fill="FFFFFF"/>
            <w:hideMark/>
          </w:tcPr>
          <w:p w14:paraId="543DBF7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FE6EAE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38CDB1D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62CB23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B59F403"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4E74F6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31.1.1.07</w:t>
            </w:r>
          </w:p>
        </w:tc>
        <w:tc>
          <w:tcPr>
            <w:tcW w:w="5560" w:type="dxa"/>
            <w:tcBorders>
              <w:top w:val="nil"/>
              <w:left w:val="nil"/>
              <w:bottom w:val="single" w:sz="4" w:space="0" w:color="auto"/>
              <w:right w:val="single" w:sz="4" w:space="0" w:color="auto"/>
            </w:tcBorders>
            <w:shd w:val="clear" w:color="000000" w:fill="FFFFFF"/>
            <w:hideMark/>
          </w:tcPr>
          <w:p w14:paraId="48DE379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Prijungtų naujų vartotojų prie centralizuoto šilumos tiekimo tinklo skaičius (vienetas)</w:t>
            </w:r>
          </w:p>
        </w:tc>
        <w:tc>
          <w:tcPr>
            <w:tcW w:w="1483" w:type="dxa"/>
            <w:tcBorders>
              <w:top w:val="nil"/>
              <w:left w:val="nil"/>
              <w:bottom w:val="single" w:sz="4" w:space="0" w:color="auto"/>
              <w:right w:val="single" w:sz="4" w:space="0" w:color="auto"/>
            </w:tcBorders>
            <w:shd w:val="clear" w:color="000000" w:fill="FFFFFF"/>
            <w:hideMark/>
          </w:tcPr>
          <w:p w14:paraId="1007DB3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1871F01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1418" w:type="dxa"/>
            <w:tcBorders>
              <w:top w:val="nil"/>
              <w:left w:val="nil"/>
              <w:bottom w:val="single" w:sz="4" w:space="0" w:color="auto"/>
              <w:right w:val="single" w:sz="4" w:space="0" w:color="auto"/>
            </w:tcBorders>
            <w:shd w:val="clear" w:color="000000" w:fill="FFFFFF"/>
            <w:hideMark/>
          </w:tcPr>
          <w:p w14:paraId="6614D97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2835" w:type="dxa"/>
            <w:tcBorders>
              <w:top w:val="nil"/>
              <w:left w:val="nil"/>
              <w:bottom w:val="single" w:sz="4" w:space="0" w:color="auto"/>
              <w:right w:val="single" w:sz="4" w:space="0" w:color="auto"/>
            </w:tcBorders>
            <w:shd w:val="clear" w:color="000000" w:fill="FFFFFF"/>
            <w:hideMark/>
          </w:tcPr>
          <w:p w14:paraId="48E81AD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17414FA"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4F2C50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407D37E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31.1.1.08. UAB „Alytaus šilumos tinklai“ veiklos diversifikacija</w:t>
            </w:r>
          </w:p>
        </w:tc>
        <w:tc>
          <w:tcPr>
            <w:tcW w:w="1483" w:type="dxa"/>
            <w:tcBorders>
              <w:top w:val="nil"/>
              <w:left w:val="nil"/>
              <w:bottom w:val="single" w:sz="4" w:space="0" w:color="auto"/>
              <w:right w:val="single" w:sz="4" w:space="0" w:color="auto"/>
            </w:tcBorders>
            <w:shd w:val="clear" w:color="000000" w:fill="FFFFFF"/>
            <w:hideMark/>
          </w:tcPr>
          <w:p w14:paraId="1ED709D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AA0496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322DC4C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20E2A22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F8E2601"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D558DF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lastRenderedPageBreak/>
              <w:t>31.1.1.08.-1</w:t>
            </w:r>
          </w:p>
        </w:tc>
        <w:tc>
          <w:tcPr>
            <w:tcW w:w="5560" w:type="dxa"/>
            <w:tcBorders>
              <w:top w:val="nil"/>
              <w:left w:val="nil"/>
              <w:bottom w:val="single" w:sz="4" w:space="0" w:color="auto"/>
              <w:right w:val="single" w:sz="4" w:space="0" w:color="auto"/>
            </w:tcBorders>
            <w:shd w:val="clear" w:color="000000" w:fill="FFFFFF"/>
            <w:hideMark/>
          </w:tcPr>
          <w:p w14:paraId="6635149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Nuotolinio vartotojų duomenų nuskaitymo paslaugos teikimas kituose Lietuvos miestuose (vienetas)</w:t>
            </w:r>
          </w:p>
        </w:tc>
        <w:tc>
          <w:tcPr>
            <w:tcW w:w="1483" w:type="dxa"/>
            <w:tcBorders>
              <w:top w:val="nil"/>
              <w:left w:val="nil"/>
              <w:bottom w:val="single" w:sz="4" w:space="0" w:color="auto"/>
              <w:right w:val="single" w:sz="4" w:space="0" w:color="auto"/>
            </w:tcBorders>
            <w:shd w:val="clear" w:color="000000" w:fill="FFFFFF"/>
            <w:hideMark/>
          </w:tcPr>
          <w:p w14:paraId="1D633A4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02C048D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25B7CBD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2835" w:type="dxa"/>
            <w:tcBorders>
              <w:top w:val="nil"/>
              <w:left w:val="nil"/>
              <w:bottom w:val="single" w:sz="4" w:space="0" w:color="auto"/>
              <w:right w:val="single" w:sz="4" w:space="0" w:color="auto"/>
            </w:tcBorders>
            <w:shd w:val="clear" w:color="000000" w:fill="FFFFFF"/>
            <w:hideMark/>
          </w:tcPr>
          <w:p w14:paraId="17136EC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AFCA839"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6B54E06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3231F32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31.1.1.09. Šilumos tiekimo infrastruktūros pritaikymas prie mažėjančių energijos poreikių (UAB „Alytaus šilumos tinklai“)</w:t>
            </w:r>
          </w:p>
        </w:tc>
        <w:tc>
          <w:tcPr>
            <w:tcW w:w="1483" w:type="dxa"/>
            <w:tcBorders>
              <w:top w:val="nil"/>
              <w:left w:val="nil"/>
              <w:bottom w:val="single" w:sz="4" w:space="0" w:color="auto"/>
              <w:right w:val="single" w:sz="4" w:space="0" w:color="auto"/>
            </w:tcBorders>
            <w:shd w:val="clear" w:color="000000" w:fill="FFFFFF"/>
            <w:hideMark/>
          </w:tcPr>
          <w:p w14:paraId="41495B3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63CE3C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58FA6BB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A02DD9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5BD6079"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49CE8AE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31.1.1.09-2</w:t>
            </w:r>
          </w:p>
        </w:tc>
        <w:tc>
          <w:tcPr>
            <w:tcW w:w="5560" w:type="dxa"/>
            <w:tcBorders>
              <w:top w:val="nil"/>
              <w:left w:val="nil"/>
              <w:bottom w:val="single" w:sz="4" w:space="0" w:color="auto"/>
              <w:right w:val="single" w:sz="4" w:space="0" w:color="auto"/>
            </w:tcBorders>
            <w:shd w:val="clear" w:color="000000" w:fill="FFFFFF"/>
            <w:hideMark/>
          </w:tcPr>
          <w:p w14:paraId="13B3342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Šilumos tiekimo tinklo skaitmenizavimas (procentai)</w:t>
            </w:r>
          </w:p>
        </w:tc>
        <w:tc>
          <w:tcPr>
            <w:tcW w:w="1483" w:type="dxa"/>
            <w:tcBorders>
              <w:top w:val="nil"/>
              <w:left w:val="nil"/>
              <w:bottom w:val="single" w:sz="4" w:space="0" w:color="auto"/>
              <w:right w:val="single" w:sz="4" w:space="0" w:color="auto"/>
            </w:tcBorders>
            <w:shd w:val="clear" w:color="000000" w:fill="FFFFFF"/>
            <w:hideMark/>
          </w:tcPr>
          <w:p w14:paraId="5CE4A88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40,0</w:t>
            </w:r>
          </w:p>
        </w:tc>
        <w:tc>
          <w:tcPr>
            <w:tcW w:w="1417" w:type="dxa"/>
            <w:tcBorders>
              <w:top w:val="nil"/>
              <w:left w:val="nil"/>
              <w:bottom w:val="single" w:sz="4" w:space="0" w:color="auto"/>
              <w:right w:val="single" w:sz="4" w:space="0" w:color="auto"/>
            </w:tcBorders>
            <w:shd w:val="clear" w:color="000000" w:fill="FFFFFF"/>
            <w:hideMark/>
          </w:tcPr>
          <w:p w14:paraId="4B219C7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40,0</w:t>
            </w:r>
          </w:p>
        </w:tc>
        <w:tc>
          <w:tcPr>
            <w:tcW w:w="1418" w:type="dxa"/>
            <w:tcBorders>
              <w:top w:val="nil"/>
              <w:left w:val="nil"/>
              <w:bottom w:val="single" w:sz="4" w:space="0" w:color="auto"/>
              <w:right w:val="single" w:sz="4" w:space="0" w:color="auto"/>
            </w:tcBorders>
            <w:shd w:val="clear" w:color="000000" w:fill="FFFFFF"/>
            <w:hideMark/>
          </w:tcPr>
          <w:p w14:paraId="637BF97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20,0</w:t>
            </w:r>
          </w:p>
        </w:tc>
        <w:tc>
          <w:tcPr>
            <w:tcW w:w="2835" w:type="dxa"/>
            <w:tcBorders>
              <w:top w:val="nil"/>
              <w:left w:val="nil"/>
              <w:bottom w:val="single" w:sz="4" w:space="0" w:color="auto"/>
              <w:right w:val="single" w:sz="4" w:space="0" w:color="auto"/>
            </w:tcBorders>
            <w:shd w:val="clear" w:color="000000" w:fill="FFFFFF"/>
            <w:hideMark/>
          </w:tcPr>
          <w:p w14:paraId="261D1BB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BD8251B"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F6CB43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284A8E8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 Palaikyti saugią ir švarią aplinką, skatinti žiedinės ekonomikos vystymąsi</w:t>
            </w:r>
          </w:p>
        </w:tc>
        <w:tc>
          <w:tcPr>
            <w:tcW w:w="1483" w:type="dxa"/>
            <w:tcBorders>
              <w:top w:val="nil"/>
              <w:left w:val="nil"/>
              <w:bottom w:val="single" w:sz="4" w:space="0" w:color="auto"/>
              <w:right w:val="single" w:sz="4" w:space="0" w:color="auto"/>
            </w:tcBorders>
            <w:shd w:val="clear" w:color="000000" w:fill="FFFFFF"/>
            <w:hideMark/>
          </w:tcPr>
          <w:p w14:paraId="4F4B98A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22B376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EFA096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947356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DA12435"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7E14463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w:t>
            </w:r>
          </w:p>
        </w:tc>
        <w:tc>
          <w:tcPr>
            <w:tcW w:w="5560" w:type="dxa"/>
            <w:tcBorders>
              <w:top w:val="nil"/>
              <w:left w:val="nil"/>
              <w:bottom w:val="single" w:sz="4" w:space="0" w:color="auto"/>
              <w:right w:val="single" w:sz="4" w:space="0" w:color="auto"/>
            </w:tcBorders>
            <w:shd w:val="clear" w:color="000000" w:fill="FFFFFF"/>
            <w:hideMark/>
          </w:tcPr>
          <w:p w14:paraId="6AD76C4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Savivaldybės prižiūrima miesto teritorijų, inžinerinės ir susisiekimo infrastruktūros dalis nuo bendros miesto teritorijos (procentai)</w:t>
            </w:r>
          </w:p>
        </w:tc>
        <w:tc>
          <w:tcPr>
            <w:tcW w:w="1483" w:type="dxa"/>
            <w:tcBorders>
              <w:top w:val="nil"/>
              <w:left w:val="nil"/>
              <w:bottom w:val="single" w:sz="4" w:space="0" w:color="auto"/>
              <w:right w:val="single" w:sz="4" w:space="0" w:color="auto"/>
            </w:tcBorders>
            <w:shd w:val="clear" w:color="000000" w:fill="FFFFFF"/>
            <w:hideMark/>
          </w:tcPr>
          <w:p w14:paraId="65628D3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18,8</w:t>
            </w:r>
          </w:p>
        </w:tc>
        <w:tc>
          <w:tcPr>
            <w:tcW w:w="1417" w:type="dxa"/>
            <w:tcBorders>
              <w:top w:val="nil"/>
              <w:left w:val="nil"/>
              <w:bottom w:val="single" w:sz="4" w:space="0" w:color="auto"/>
              <w:right w:val="single" w:sz="4" w:space="0" w:color="auto"/>
            </w:tcBorders>
            <w:shd w:val="clear" w:color="000000" w:fill="FFFFFF"/>
            <w:hideMark/>
          </w:tcPr>
          <w:p w14:paraId="10D0E06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18,8</w:t>
            </w:r>
          </w:p>
        </w:tc>
        <w:tc>
          <w:tcPr>
            <w:tcW w:w="1418" w:type="dxa"/>
            <w:tcBorders>
              <w:top w:val="nil"/>
              <w:left w:val="nil"/>
              <w:bottom w:val="single" w:sz="4" w:space="0" w:color="auto"/>
              <w:right w:val="single" w:sz="4" w:space="0" w:color="auto"/>
            </w:tcBorders>
            <w:shd w:val="clear" w:color="000000" w:fill="FFFFFF"/>
            <w:hideMark/>
          </w:tcPr>
          <w:p w14:paraId="383CE22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18,8</w:t>
            </w:r>
          </w:p>
        </w:tc>
        <w:tc>
          <w:tcPr>
            <w:tcW w:w="2835" w:type="dxa"/>
            <w:tcBorders>
              <w:top w:val="nil"/>
              <w:left w:val="nil"/>
              <w:bottom w:val="single" w:sz="4" w:space="0" w:color="auto"/>
              <w:right w:val="single" w:sz="4" w:space="0" w:color="auto"/>
            </w:tcBorders>
            <w:shd w:val="clear" w:color="000000" w:fill="FFFFFF"/>
            <w:hideMark/>
          </w:tcPr>
          <w:p w14:paraId="12BD924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B0B9D7B"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79F6AF2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7A9C02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31.1.2.01. Taršos poveikio aplinkai mažinimas ir stebėsena</w:t>
            </w:r>
          </w:p>
        </w:tc>
        <w:tc>
          <w:tcPr>
            <w:tcW w:w="1483" w:type="dxa"/>
            <w:tcBorders>
              <w:top w:val="nil"/>
              <w:left w:val="nil"/>
              <w:bottom w:val="single" w:sz="4" w:space="0" w:color="auto"/>
              <w:right w:val="single" w:sz="4" w:space="0" w:color="auto"/>
            </w:tcBorders>
            <w:shd w:val="clear" w:color="000000" w:fill="FFFFFF"/>
            <w:hideMark/>
          </w:tcPr>
          <w:p w14:paraId="163DB4D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84F950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001580E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3FF7A8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B75E72A" w14:textId="77777777" w:rsidTr="001808B3">
        <w:trPr>
          <w:trHeight w:val="627"/>
        </w:trPr>
        <w:tc>
          <w:tcPr>
            <w:tcW w:w="1746" w:type="dxa"/>
            <w:tcBorders>
              <w:top w:val="nil"/>
              <w:left w:val="single" w:sz="4" w:space="0" w:color="auto"/>
              <w:bottom w:val="single" w:sz="4" w:space="0" w:color="auto"/>
              <w:right w:val="single" w:sz="4" w:space="0" w:color="auto"/>
            </w:tcBorders>
            <w:shd w:val="clear" w:color="000000" w:fill="FFFFFF"/>
            <w:hideMark/>
          </w:tcPr>
          <w:p w14:paraId="57A5270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31.1.2.01-01</w:t>
            </w:r>
          </w:p>
        </w:tc>
        <w:tc>
          <w:tcPr>
            <w:tcW w:w="5560" w:type="dxa"/>
            <w:tcBorders>
              <w:top w:val="nil"/>
              <w:left w:val="nil"/>
              <w:bottom w:val="single" w:sz="4" w:space="0" w:color="auto"/>
              <w:right w:val="single" w:sz="4" w:space="0" w:color="auto"/>
            </w:tcBorders>
            <w:shd w:val="clear" w:color="000000" w:fill="FFFFFF"/>
            <w:hideMark/>
          </w:tcPr>
          <w:p w14:paraId="75D77CA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Šalinamų sąvartyne komunalinių atliekų dalis (procentai)</w:t>
            </w:r>
          </w:p>
        </w:tc>
        <w:tc>
          <w:tcPr>
            <w:tcW w:w="1483" w:type="dxa"/>
            <w:tcBorders>
              <w:top w:val="nil"/>
              <w:left w:val="nil"/>
              <w:bottom w:val="single" w:sz="4" w:space="0" w:color="auto"/>
              <w:right w:val="single" w:sz="4" w:space="0" w:color="auto"/>
            </w:tcBorders>
            <w:shd w:val="clear" w:color="000000" w:fill="FFFFFF"/>
            <w:hideMark/>
          </w:tcPr>
          <w:p w14:paraId="66D6F51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w:t>
            </w:r>
          </w:p>
        </w:tc>
        <w:tc>
          <w:tcPr>
            <w:tcW w:w="1417" w:type="dxa"/>
            <w:tcBorders>
              <w:top w:val="nil"/>
              <w:left w:val="nil"/>
              <w:bottom w:val="single" w:sz="4" w:space="0" w:color="auto"/>
              <w:right w:val="single" w:sz="4" w:space="0" w:color="auto"/>
            </w:tcBorders>
            <w:shd w:val="clear" w:color="000000" w:fill="FFFFFF"/>
            <w:hideMark/>
          </w:tcPr>
          <w:p w14:paraId="5F84E06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9,0</w:t>
            </w:r>
          </w:p>
        </w:tc>
        <w:tc>
          <w:tcPr>
            <w:tcW w:w="1418" w:type="dxa"/>
            <w:tcBorders>
              <w:top w:val="nil"/>
              <w:left w:val="nil"/>
              <w:bottom w:val="single" w:sz="4" w:space="0" w:color="auto"/>
              <w:right w:val="single" w:sz="4" w:space="0" w:color="auto"/>
            </w:tcBorders>
            <w:shd w:val="clear" w:color="000000" w:fill="FFFFFF"/>
            <w:hideMark/>
          </w:tcPr>
          <w:p w14:paraId="07A1849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8,0</w:t>
            </w:r>
          </w:p>
        </w:tc>
        <w:tc>
          <w:tcPr>
            <w:tcW w:w="2835" w:type="dxa"/>
            <w:tcBorders>
              <w:top w:val="nil"/>
              <w:left w:val="nil"/>
              <w:bottom w:val="single" w:sz="4" w:space="0" w:color="auto"/>
              <w:right w:val="single" w:sz="4" w:space="0" w:color="auto"/>
            </w:tcBorders>
            <w:shd w:val="clear" w:color="000000" w:fill="FFFFFF"/>
            <w:hideMark/>
          </w:tcPr>
          <w:p w14:paraId="5A6979E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1.1.4.1. Šalinamų sąvartyne komunalinių atliekų dalis</w:t>
            </w:r>
          </w:p>
        </w:tc>
      </w:tr>
      <w:tr w:rsidR="005F6A4C" w:rsidRPr="00E72C52" w14:paraId="4F09956D" w14:textId="77777777" w:rsidTr="001808B3">
        <w:trPr>
          <w:trHeight w:val="874"/>
        </w:trPr>
        <w:tc>
          <w:tcPr>
            <w:tcW w:w="1746" w:type="dxa"/>
            <w:tcBorders>
              <w:top w:val="nil"/>
              <w:left w:val="single" w:sz="4" w:space="0" w:color="auto"/>
              <w:bottom w:val="single" w:sz="4" w:space="0" w:color="auto"/>
              <w:right w:val="single" w:sz="4" w:space="0" w:color="auto"/>
            </w:tcBorders>
            <w:shd w:val="clear" w:color="000000" w:fill="FFFFFF"/>
            <w:hideMark/>
          </w:tcPr>
          <w:p w14:paraId="1531E6B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31.1.2.01-2</w:t>
            </w:r>
          </w:p>
        </w:tc>
        <w:tc>
          <w:tcPr>
            <w:tcW w:w="5560" w:type="dxa"/>
            <w:tcBorders>
              <w:top w:val="nil"/>
              <w:left w:val="nil"/>
              <w:bottom w:val="single" w:sz="4" w:space="0" w:color="auto"/>
              <w:right w:val="single" w:sz="4" w:space="0" w:color="auto"/>
            </w:tcBorders>
            <w:shd w:val="clear" w:color="000000" w:fill="FFFFFF"/>
            <w:hideMark/>
          </w:tcPr>
          <w:p w14:paraId="366DA82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Pakartotinai panaudotų ir/arba perdirbtų komunalinių atliekų dalis (procentai)</w:t>
            </w:r>
          </w:p>
        </w:tc>
        <w:tc>
          <w:tcPr>
            <w:tcW w:w="1483" w:type="dxa"/>
            <w:tcBorders>
              <w:top w:val="nil"/>
              <w:left w:val="nil"/>
              <w:bottom w:val="single" w:sz="4" w:space="0" w:color="auto"/>
              <w:right w:val="single" w:sz="4" w:space="0" w:color="auto"/>
            </w:tcBorders>
            <w:shd w:val="clear" w:color="000000" w:fill="FFFFFF"/>
            <w:hideMark/>
          </w:tcPr>
          <w:p w14:paraId="27D851D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55,0</w:t>
            </w:r>
          </w:p>
        </w:tc>
        <w:tc>
          <w:tcPr>
            <w:tcW w:w="1417" w:type="dxa"/>
            <w:tcBorders>
              <w:top w:val="nil"/>
              <w:left w:val="nil"/>
              <w:bottom w:val="single" w:sz="4" w:space="0" w:color="auto"/>
              <w:right w:val="single" w:sz="4" w:space="0" w:color="auto"/>
            </w:tcBorders>
            <w:shd w:val="clear" w:color="000000" w:fill="FFFFFF"/>
            <w:hideMark/>
          </w:tcPr>
          <w:p w14:paraId="30C9242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56,0</w:t>
            </w:r>
          </w:p>
        </w:tc>
        <w:tc>
          <w:tcPr>
            <w:tcW w:w="1418" w:type="dxa"/>
            <w:tcBorders>
              <w:top w:val="nil"/>
              <w:left w:val="nil"/>
              <w:bottom w:val="single" w:sz="4" w:space="0" w:color="auto"/>
              <w:right w:val="single" w:sz="4" w:space="0" w:color="auto"/>
            </w:tcBorders>
            <w:shd w:val="clear" w:color="000000" w:fill="FFFFFF"/>
            <w:hideMark/>
          </w:tcPr>
          <w:p w14:paraId="2F7D1E6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57,0</w:t>
            </w:r>
          </w:p>
        </w:tc>
        <w:tc>
          <w:tcPr>
            <w:tcW w:w="2835" w:type="dxa"/>
            <w:tcBorders>
              <w:top w:val="nil"/>
              <w:left w:val="nil"/>
              <w:bottom w:val="single" w:sz="4" w:space="0" w:color="auto"/>
              <w:right w:val="single" w:sz="4" w:space="0" w:color="auto"/>
            </w:tcBorders>
            <w:shd w:val="clear" w:color="000000" w:fill="FFFFFF"/>
            <w:hideMark/>
          </w:tcPr>
          <w:p w14:paraId="6E04F3C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1.1.4.2. Pakartotinai panaudotų ir/arba perdirbtų komunalinių atliekų dalis</w:t>
            </w:r>
          </w:p>
        </w:tc>
      </w:tr>
      <w:tr w:rsidR="005F6A4C" w:rsidRPr="00E72C52" w14:paraId="2D6C54AA"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3DB658F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17805B9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31.1.2.02. Kraujasiurbių upinių mašalų populiacijos pokyčių stebėjimo ir populiacijos reguliavimo projekto įgyvendinimas (Druskininkų savivaldybė)</w:t>
            </w:r>
          </w:p>
        </w:tc>
        <w:tc>
          <w:tcPr>
            <w:tcW w:w="1483" w:type="dxa"/>
            <w:tcBorders>
              <w:top w:val="nil"/>
              <w:left w:val="nil"/>
              <w:bottom w:val="single" w:sz="4" w:space="0" w:color="auto"/>
              <w:right w:val="single" w:sz="4" w:space="0" w:color="auto"/>
            </w:tcBorders>
            <w:shd w:val="clear" w:color="000000" w:fill="FFFFFF"/>
            <w:hideMark/>
          </w:tcPr>
          <w:p w14:paraId="32478C5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DE004E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628F23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BE0781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86A895E"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2FF8C1B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31.1.2.02</w:t>
            </w:r>
          </w:p>
        </w:tc>
        <w:tc>
          <w:tcPr>
            <w:tcW w:w="5560" w:type="dxa"/>
            <w:tcBorders>
              <w:top w:val="nil"/>
              <w:left w:val="nil"/>
              <w:bottom w:val="single" w:sz="4" w:space="0" w:color="auto"/>
              <w:right w:val="single" w:sz="4" w:space="0" w:color="auto"/>
            </w:tcBorders>
            <w:shd w:val="clear" w:color="000000" w:fill="FFFFFF"/>
            <w:hideMark/>
          </w:tcPr>
          <w:p w14:paraId="752C800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Įgyvendintų priemonių skaičius (vienetas)</w:t>
            </w:r>
          </w:p>
        </w:tc>
        <w:tc>
          <w:tcPr>
            <w:tcW w:w="1483" w:type="dxa"/>
            <w:tcBorders>
              <w:top w:val="nil"/>
              <w:left w:val="nil"/>
              <w:bottom w:val="single" w:sz="4" w:space="0" w:color="auto"/>
              <w:right w:val="single" w:sz="4" w:space="0" w:color="auto"/>
            </w:tcBorders>
            <w:shd w:val="clear" w:color="000000" w:fill="FFFFFF"/>
            <w:hideMark/>
          </w:tcPr>
          <w:p w14:paraId="473800E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4A887E7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716819B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2835" w:type="dxa"/>
            <w:tcBorders>
              <w:top w:val="nil"/>
              <w:left w:val="nil"/>
              <w:bottom w:val="single" w:sz="4" w:space="0" w:color="auto"/>
              <w:right w:val="single" w:sz="4" w:space="0" w:color="auto"/>
            </w:tcBorders>
            <w:shd w:val="clear" w:color="000000" w:fill="FFFFFF"/>
            <w:hideMark/>
          </w:tcPr>
          <w:p w14:paraId="41B002D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49F9DC0"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A248DA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775B037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31.1.2.03. Sosnovskio barščio naikinimo projekto įgyvendinimas</w:t>
            </w:r>
          </w:p>
        </w:tc>
        <w:tc>
          <w:tcPr>
            <w:tcW w:w="1483" w:type="dxa"/>
            <w:tcBorders>
              <w:top w:val="nil"/>
              <w:left w:val="nil"/>
              <w:bottom w:val="single" w:sz="4" w:space="0" w:color="auto"/>
              <w:right w:val="single" w:sz="4" w:space="0" w:color="auto"/>
            </w:tcBorders>
            <w:shd w:val="clear" w:color="000000" w:fill="FFFFFF"/>
            <w:hideMark/>
          </w:tcPr>
          <w:p w14:paraId="79A147E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B50F21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B642F9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D82F93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26523141"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A73C8B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31.1.2.03</w:t>
            </w:r>
          </w:p>
        </w:tc>
        <w:tc>
          <w:tcPr>
            <w:tcW w:w="5560" w:type="dxa"/>
            <w:tcBorders>
              <w:top w:val="nil"/>
              <w:left w:val="nil"/>
              <w:bottom w:val="single" w:sz="4" w:space="0" w:color="auto"/>
              <w:right w:val="single" w:sz="4" w:space="0" w:color="auto"/>
            </w:tcBorders>
            <w:shd w:val="clear" w:color="000000" w:fill="FFFFFF"/>
            <w:hideMark/>
          </w:tcPr>
          <w:p w14:paraId="26E8A30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Teritorijų, kuriose naikinamas Sosnovskio barštis, skaičius (vienetas)</w:t>
            </w:r>
          </w:p>
        </w:tc>
        <w:tc>
          <w:tcPr>
            <w:tcW w:w="1483" w:type="dxa"/>
            <w:tcBorders>
              <w:top w:val="nil"/>
              <w:left w:val="nil"/>
              <w:bottom w:val="single" w:sz="4" w:space="0" w:color="auto"/>
              <w:right w:val="single" w:sz="4" w:space="0" w:color="auto"/>
            </w:tcBorders>
            <w:shd w:val="clear" w:color="000000" w:fill="FFFFFF"/>
            <w:hideMark/>
          </w:tcPr>
          <w:p w14:paraId="45C3D98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057CE58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1418" w:type="dxa"/>
            <w:tcBorders>
              <w:top w:val="nil"/>
              <w:left w:val="nil"/>
              <w:bottom w:val="single" w:sz="4" w:space="0" w:color="auto"/>
              <w:right w:val="single" w:sz="4" w:space="0" w:color="auto"/>
            </w:tcBorders>
            <w:shd w:val="clear" w:color="000000" w:fill="FFFFFF"/>
            <w:hideMark/>
          </w:tcPr>
          <w:p w14:paraId="237E9C4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2835" w:type="dxa"/>
            <w:tcBorders>
              <w:top w:val="nil"/>
              <w:left w:val="nil"/>
              <w:bottom w:val="single" w:sz="4" w:space="0" w:color="auto"/>
              <w:right w:val="single" w:sz="4" w:space="0" w:color="auto"/>
            </w:tcBorders>
            <w:shd w:val="clear" w:color="000000" w:fill="FFFFFF"/>
            <w:hideMark/>
          </w:tcPr>
          <w:p w14:paraId="4B3E0BA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971741F"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3A3862C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20334AA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31.1.2.04. Užterštos naftos bazės teritorijos Alytaus miesto savivaldybės Santaikos g. sutvarkymas</w:t>
            </w:r>
          </w:p>
        </w:tc>
        <w:tc>
          <w:tcPr>
            <w:tcW w:w="1483" w:type="dxa"/>
            <w:tcBorders>
              <w:top w:val="nil"/>
              <w:left w:val="nil"/>
              <w:bottom w:val="single" w:sz="4" w:space="0" w:color="auto"/>
              <w:right w:val="single" w:sz="4" w:space="0" w:color="auto"/>
            </w:tcBorders>
            <w:shd w:val="clear" w:color="000000" w:fill="FFFFFF"/>
            <w:hideMark/>
          </w:tcPr>
          <w:p w14:paraId="6AC3F65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ACEED6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F767B4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2F64648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46378E4" w14:textId="77777777" w:rsidTr="001808B3">
        <w:trPr>
          <w:trHeight w:val="320"/>
        </w:trPr>
        <w:tc>
          <w:tcPr>
            <w:tcW w:w="1746" w:type="dxa"/>
            <w:tcBorders>
              <w:top w:val="nil"/>
              <w:left w:val="single" w:sz="4" w:space="0" w:color="auto"/>
              <w:bottom w:val="single" w:sz="4" w:space="0" w:color="auto"/>
              <w:right w:val="single" w:sz="4" w:space="0" w:color="auto"/>
            </w:tcBorders>
            <w:shd w:val="clear" w:color="000000" w:fill="FFFFFF"/>
            <w:hideMark/>
          </w:tcPr>
          <w:p w14:paraId="5080A46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31.1.2.04-1</w:t>
            </w:r>
          </w:p>
        </w:tc>
        <w:tc>
          <w:tcPr>
            <w:tcW w:w="5560" w:type="dxa"/>
            <w:tcBorders>
              <w:top w:val="nil"/>
              <w:left w:val="nil"/>
              <w:bottom w:val="single" w:sz="4" w:space="0" w:color="auto"/>
              <w:right w:val="single" w:sz="4" w:space="0" w:color="auto"/>
            </w:tcBorders>
            <w:shd w:val="clear" w:color="000000" w:fill="FFFFFF"/>
            <w:hideMark/>
          </w:tcPr>
          <w:p w14:paraId="722ECBE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Parengta ataskaita (vienetas)</w:t>
            </w:r>
          </w:p>
        </w:tc>
        <w:tc>
          <w:tcPr>
            <w:tcW w:w="1483" w:type="dxa"/>
            <w:tcBorders>
              <w:top w:val="nil"/>
              <w:left w:val="nil"/>
              <w:bottom w:val="single" w:sz="4" w:space="0" w:color="auto"/>
              <w:right w:val="single" w:sz="4" w:space="0" w:color="auto"/>
            </w:tcBorders>
            <w:shd w:val="clear" w:color="000000" w:fill="FFFFFF"/>
            <w:hideMark/>
          </w:tcPr>
          <w:p w14:paraId="0851D66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469C0EB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6BECF9F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7D3D514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1.1.4.4. išvalytos teritorijos</w:t>
            </w:r>
          </w:p>
        </w:tc>
      </w:tr>
      <w:tr w:rsidR="005F6A4C" w:rsidRPr="00E72C52" w14:paraId="22ABC995"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67219EE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FDA59E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31.1.2.05. Aplinkos kokybės gerinimas ir visuomenės aplinkosauginis švietimas, įgyvendinant Aplinkos apsaugos rėmimo specialiąją programą</w:t>
            </w:r>
          </w:p>
        </w:tc>
        <w:tc>
          <w:tcPr>
            <w:tcW w:w="1483" w:type="dxa"/>
            <w:tcBorders>
              <w:top w:val="nil"/>
              <w:left w:val="nil"/>
              <w:bottom w:val="single" w:sz="4" w:space="0" w:color="auto"/>
              <w:right w:val="single" w:sz="4" w:space="0" w:color="auto"/>
            </w:tcBorders>
            <w:shd w:val="clear" w:color="000000" w:fill="FFFFFF"/>
            <w:hideMark/>
          </w:tcPr>
          <w:p w14:paraId="46B836D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41D490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287406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9BD6A8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59C26BA" w14:textId="77777777" w:rsidTr="001808B3">
        <w:trPr>
          <w:trHeight w:val="985"/>
        </w:trPr>
        <w:tc>
          <w:tcPr>
            <w:tcW w:w="1746" w:type="dxa"/>
            <w:tcBorders>
              <w:top w:val="nil"/>
              <w:left w:val="single" w:sz="4" w:space="0" w:color="auto"/>
              <w:bottom w:val="single" w:sz="4" w:space="0" w:color="auto"/>
              <w:right w:val="single" w:sz="4" w:space="0" w:color="auto"/>
            </w:tcBorders>
            <w:shd w:val="clear" w:color="000000" w:fill="FFFFFF"/>
            <w:hideMark/>
          </w:tcPr>
          <w:p w14:paraId="3361102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lastRenderedPageBreak/>
              <w:t>31.1.2.05-1</w:t>
            </w:r>
          </w:p>
        </w:tc>
        <w:tc>
          <w:tcPr>
            <w:tcW w:w="5560" w:type="dxa"/>
            <w:tcBorders>
              <w:top w:val="nil"/>
              <w:left w:val="nil"/>
              <w:bottom w:val="single" w:sz="4" w:space="0" w:color="auto"/>
              <w:right w:val="single" w:sz="4" w:space="0" w:color="auto"/>
            </w:tcBorders>
            <w:shd w:val="clear" w:color="000000" w:fill="FFFFFF"/>
            <w:hideMark/>
          </w:tcPr>
          <w:p w14:paraId="2DB481E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Įgyvendintų aplinkosauginio švietimo ir aplinkos tvarkymo priemonių skaičius (vienetas)</w:t>
            </w:r>
          </w:p>
        </w:tc>
        <w:tc>
          <w:tcPr>
            <w:tcW w:w="1483" w:type="dxa"/>
            <w:tcBorders>
              <w:top w:val="nil"/>
              <w:left w:val="nil"/>
              <w:bottom w:val="single" w:sz="4" w:space="0" w:color="auto"/>
              <w:right w:val="single" w:sz="4" w:space="0" w:color="auto"/>
            </w:tcBorders>
            <w:shd w:val="clear" w:color="000000" w:fill="FFFFFF"/>
            <w:hideMark/>
          </w:tcPr>
          <w:p w14:paraId="00E8527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22,0</w:t>
            </w:r>
          </w:p>
        </w:tc>
        <w:tc>
          <w:tcPr>
            <w:tcW w:w="1417" w:type="dxa"/>
            <w:tcBorders>
              <w:top w:val="nil"/>
              <w:left w:val="nil"/>
              <w:bottom w:val="single" w:sz="4" w:space="0" w:color="auto"/>
              <w:right w:val="single" w:sz="4" w:space="0" w:color="auto"/>
            </w:tcBorders>
            <w:shd w:val="clear" w:color="000000" w:fill="FFFFFF"/>
            <w:hideMark/>
          </w:tcPr>
          <w:p w14:paraId="6BAF4C2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22,0</w:t>
            </w:r>
          </w:p>
        </w:tc>
        <w:tc>
          <w:tcPr>
            <w:tcW w:w="1418" w:type="dxa"/>
            <w:tcBorders>
              <w:top w:val="nil"/>
              <w:left w:val="nil"/>
              <w:bottom w:val="single" w:sz="4" w:space="0" w:color="auto"/>
              <w:right w:val="single" w:sz="4" w:space="0" w:color="auto"/>
            </w:tcBorders>
            <w:shd w:val="clear" w:color="000000" w:fill="FFFFFF"/>
            <w:hideMark/>
          </w:tcPr>
          <w:p w14:paraId="3F09809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22,0</w:t>
            </w:r>
          </w:p>
        </w:tc>
        <w:tc>
          <w:tcPr>
            <w:tcW w:w="2835" w:type="dxa"/>
            <w:tcBorders>
              <w:top w:val="nil"/>
              <w:left w:val="nil"/>
              <w:bottom w:val="single" w:sz="4" w:space="0" w:color="auto"/>
              <w:right w:val="single" w:sz="4" w:space="0" w:color="auto"/>
            </w:tcBorders>
            <w:shd w:val="clear" w:color="000000" w:fill="FFFFFF"/>
            <w:hideMark/>
          </w:tcPr>
          <w:p w14:paraId="6A96C8A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1.1.4.5. Įgyvendintų aplinkosauginio švietimo ir aplinkos tvarkymo priemonių skaičius</w:t>
            </w:r>
          </w:p>
        </w:tc>
      </w:tr>
      <w:tr w:rsidR="005F6A4C" w:rsidRPr="00E72C52" w14:paraId="5A8BD133"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42867DA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31.1.2.05-2</w:t>
            </w:r>
          </w:p>
        </w:tc>
        <w:tc>
          <w:tcPr>
            <w:tcW w:w="5560" w:type="dxa"/>
            <w:tcBorders>
              <w:top w:val="nil"/>
              <w:left w:val="nil"/>
              <w:bottom w:val="single" w:sz="4" w:space="0" w:color="auto"/>
              <w:right w:val="single" w:sz="4" w:space="0" w:color="auto"/>
            </w:tcBorders>
            <w:shd w:val="clear" w:color="000000" w:fill="FFFFFF"/>
            <w:hideMark/>
          </w:tcPr>
          <w:p w14:paraId="3C8FE9A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Atliktų gamtos elementų stebėsenų skaičius (vienetas)</w:t>
            </w:r>
          </w:p>
        </w:tc>
        <w:tc>
          <w:tcPr>
            <w:tcW w:w="1483" w:type="dxa"/>
            <w:tcBorders>
              <w:top w:val="nil"/>
              <w:left w:val="nil"/>
              <w:bottom w:val="single" w:sz="4" w:space="0" w:color="auto"/>
              <w:right w:val="single" w:sz="4" w:space="0" w:color="auto"/>
            </w:tcBorders>
            <w:shd w:val="clear" w:color="000000" w:fill="FFFFFF"/>
            <w:hideMark/>
          </w:tcPr>
          <w:p w14:paraId="78029D8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17622E4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1418" w:type="dxa"/>
            <w:tcBorders>
              <w:top w:val="nil"/>
              <w:left w:val="nil"/>
              <w:bottom w:val="single" w:sz="4" w:space="0" w:color="auto"/>
              <w:right w:val="single" w:sz="4" w:space="0" w:color="auto"/>
            </w:tcBorders>
            <w:shd w:val="clear" w:color="000000" w:fill="FFFFFF"/>
            <w:hideMark/>
          </w:tcPr>
          <w:p w14:paraId="2C96BC9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2835" w:type="dxa"/>
            <w:tcBorders>
              <w:top w:val="nil"/>
              <w:left w:val="nil"/>
              <w:bottom w:val="single" w:sz="4" w:space="0" w:color="auto"/>
              <w:right w:val="single" w:sz="4" w:space="0" w:color="auto"/>
            </w:tcBorders>
            <w:shd w:val="clear" w:color="000000" w:fill="FFFFFF"/>
            <w:hideMark/>
          </w:tcPr>
          <w:p w14:paraId="2DCE331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313CFD4"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0E5806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3F7C827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31.1.2.06. Rūšiuojamųjų atliekų surinkimo priemonių atnaujinimas ir plėtra (ARATC)</w:t>
            </w:r>
          </w:p>
        </w:tc>
        <w:tc>
          <w:tcPr>
            <w:tcW w:w="1483" w:type="dxa"/>
            <w:tcBorders>
              <w:top w:val="nil"/>
              <w:left w:val="nil"/>
              <w:bottom w:val="single" w:sz="4" w:space="0" w:color="auto"/>
              <w:right w:val="single" w:sz="4" w:space="0" w:color="auto"/>
            </w:tcBorders>
            <w:shd w:val="clear" w:color="000000" w:fill="FFFFFF"/>
            <w:hideMark/>
          </w:tcPr>
          <w:p w14:paraId="26A67AF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BC7CD6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B202F2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CBCD3B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AD4EDAD"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A18CD8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31.1.2.06</w:t>
            </w:r>
          </w:p>
        </w:tc>
        <w:tc>
          <w:tcPr>
            <w:tcW w:w="5560" w:type="dxa"/>
            <w:tcBorders>
              <w:top w:val="nil"/>
              <w:left w:val="nil"/>
              <w:bottom w:val="single" w:sz="4" w:space="0" w:color="auto"/>
              <w:right w:val="single" w:sz="4" w:space="0" w:color="auto"/>
            </w:tcBorders>
            <w:shd w:val="clear" w:color="000000" w:fill="FFFFFF"/>
            <w:hideMark/>
          </w:tcPr>
          <w:p w14:paraId="4490D7B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Rūšiuojamų atliekų kiekio padidėjimas bendrame atliekų sraute (procentai)</w:t>
            </w:r>
          </w:p>
        </w:tc>
        <w:tc>
          <w:tcPr>
            <w:tcW w:w="1483" w:type="dxa"/>
            <w:tcBorders>
              <w:top w:val="nil"/>
              <w:left w:val="nil"/>
              <w:bottom w:val="single" w:sz="4" w:space="0" w:color="auto"/>
              <w:right w:val="single" w:sz="4" w:space="0" w:color="auto"/>
            </w:tcBorders>
            <w:shd w:val="clear" w:color="000000" w:fill="FFFFFF"/>
            <w:hideMark/>
          </w:tcPr>
          <w:p w14:paraId="03B1032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38D3411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1418" w:type="dxa"/>
            <w:tcBorders>
              <w:top w:val="nil"/>
              <w:left w:val="nil"/>
              <w:bottom w:val="single" w:sz="4" w:space="0" w:color="auto"/>
              <w:right w:val="single" w:sz="4" w:space="0" w:color="auto"/>
            </w:tcBorders>
            <w:shd w:val="clear" w:color="000000" w:fill="FFFFFF"/>
            <w:hideMark/>
          </w:tcPr>
          <w:p w14:paraId="1B75F41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2835" w:type="dxa"/>
            <w:tcBorders>
              <w:top w:val="nil"/>
              <w:left w:val="nil"/>
              <w:bottom w:val="single" w:sz="4" w:space="0" w:color="auto"/>
              <w:right w:val="single" w:sz="4" w:space="0" w:color="auto"/>
            </w:tcBorders>
            <w:shd w:val="clear" w:color="000000" w:fill="FFFFFF"/>
            <w:hideMark/>
          </w:tcPr>
          <w:p w14:paraId="1721E82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D9AF780"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5AECBD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3DCE76E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31.1.2.08. Gatvių ir viešųjų erdvių apšvietimo tinklų priežiūra</w:t>
            </w:r>
          </w:p>
        </w:tc>
        <w:tc>
          <w:tcPr>
            <w:tcW w:w="1483" w:type="dxa"/>
            <w:tcBorders>
              <w:top w:val="nil"/>
              <w:left w:val="nil"/>
              <w:bottom w:val="single" w:sz="4" w:space="0" w:color="auto"/>
              <w:right w:val="single" w:sz="4" w:space="0" w:color="auto"/>
            </w:tcBorders>
            <w:shd w:val="clear" w:color="000000" w:fill="FFFFFF"/>
            <w:hideMark/>
          </w:tcPr>
          <w:p w14:paraId="34B3810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56A144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3199CC9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744B08B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2B03593"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3D15D63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31.1.2.08</w:t>
            </w:r>
          </w:p>
        </w:tc>
        <w:tc>
          <w:tcPr>
            <w:tcW w:w="5560" w:type="dxa"/>
            <w:tcBorders>
              <w:top w:val="nil"/>
              <w:left w:val="nil"/>
              <w:bottom w:val="single" w:sz="4" w:space="0" w:color="auto"/>
              <w:right w:val="single" w:sz="4" w:space="0" w:color="auto"/>
            </w:tcBorders>
            <w:shd w:val="clear" w:color="000000" w:fill="FFFFFF"/>
            <w:hideMark/>
          </w:tcPr>
          <w:p w14:paraId="09C811C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Prižiūrimų apšvietimo tinklų ilgis (kilometras)</w:t>
            </w:r>
          </w:p>
        </w:tc>
        <w:tc>
          <w:tcPr>
            <w:tcW w:w="1483" w:type="dxa"/>
            <w:tcBorders>
              <w:top w:val="nil"/>
              <w:left w:val="nil"/>
              <w:bottom w:val="single" w:sz="4" w:space="0" w:color="auto"/>
              <w:right w:val="single" w:sz="4" w:space="0" w:color="auto"/>
            </w:tcBorders>
            <w:shd w:val="clear" w:color="000000" w:fill="FFFFFF"/>
            <w:hideMark/>
          </w:tcPr>
          <w:p w14:paraId="5B5E4380" w14:textId="5F3AD6A8"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174</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1417" w:type="dxa"/>
            <w:tcBorders>
              <w:top w:val="nil"/>
              <w:left w:val="nil"/>
              <w:bottom w:val="single" w:sz="4" w:space="0" w:color="auto"/>
              <w:right w:val="single" w:sz="4" w:space="0" w:color="auto"/>
            </w:tcBorders>
            <w:shd w:val="clear" w:color="000000" w:fill="FFFFFF"/>
            <w:hideMark/>
          </w:tcPr>
          <w:p w14:paraId="4A506149" w14:textId="6F49C252"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176</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1418" w:type="dxa"/>
            <w:tcBorders>
              <w:top w:val="nil"/>
              <w:left w:val="nil"/>
              <w:bottom w:val="single" w:sz="4" w:space="0" w:color="auto"/>
              <w:right w:val="single" w:sz="4" w:space="0" w:color="auto"/>
            </w:tcBorders>
            <w:shd w:val="clear" w:color="000000" w:fill="FFFFFF"/>
            <w:hideMark/>
          </w:tcPr>
          <w:p w14:paraId="08B11AEB" w14:textId="7BB0B514"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178</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2835" w:type="dxa"/>
            <w:tcBorders>
              <w:top w:val="nil"/>
              <w:left w:val="nil"/>
              <w:bottom w:val="single" w:sz="4" w:space="0" w:color="auto"/>
              <w:right w:val="single" w:sz="4" w:space="0" w:color="auto"/>
            </w:tcBorders>
            <w:shd w:val="clear" w:color="000000" w:fill="FFFFFF"/>
            <w:hideMark/>
          </w:tcPr>
          <w:p w14:paraId="0D62645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D4B149F"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0D04055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6E4CE81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31.1.2.09.  Žaliosios infrastruktūros elementų planavimas ir reguliavimas</w:t>
            </w:r>
          </w:p>
        </w:tc>
        <w:tc>
          <w:tcPr>
            <w:tcW w:w="1483" w:type="dxa"/>
            <w:tcBorders>
              <w:top w:val="nil"/>
              <w:left w:val="nil"/>
              <w:bottom w:val="single" w:sz="4" w:space="0" w:color="auto"/>
              <w:right w:val="single" w:sz="4" w:space="0" w:color="auto"/>
            </w:tcBorders>
            <w:shd w:val="clear" w:color="000000" w:fill="FFFFFF"/>
            <w:hideMark/>
          </w:tcPr>
          <w:p w14:paraId="17718BC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A0B689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2B958C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B8EB88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DD37394"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74630D5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31.1.2.09-1</w:t>
            </w:r>
          </w:p>
        </w:tc>
        <w:tc>
          <w:tcPr>
            <w:tcW w:w="5560" w:type="dxa"/>
            <w:tcBorders>
              <w:top w:val="nil"/>
              <w:left w:val="nil"/>
              <w:bottom w:val="single" w:sz="4" w:space="0" w:color="auto"/>
              <w:right w:val="single" w:sz="4" w:space="0" w:color="auto"/>
            </w:tcBorders>
            <w:shd w:val="clear" w:color="000000" w:fill="FFFFFF"/>
            <w:hideMark/>
          </w:tcPr>
          <w:p w14:paraId="170302D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Įgyvendintų priemonių skaičius (vienetas)</w:t>
            </w:r>
          </w:p>
        </w:tc>
        <w:tc>
          <w:tcPr>
            <w:tcW w:w="1483" w:type="dxa"/>
            <w:tcBorders>
              <w:top w:val="nil"/>
              <w:left w:val="nil"/>
              <w:bottom w:val="single" w:sz="4" w:space="0" w:color="auto"/>
              <w:right w:val="single" w:sz="4" w:space="0" w:color="auto"/>
            </w:tcBorders>
            <w:shd w:val="clear" w:color="000000" w:fill="FFFFFF"/>
            <w:hideMark/>
          </w:tcPr>
          <w:p w14:paraId="6990DC4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755F786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6A9A840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2835" w:type="dxa"/>
            <w:tcBorders>
              <w:top w:val="nil"/>
              <w:left w:val="nil"/>
              <w:bottom w:val="single" w:sz="4" w:space="0" w:color="auto"/>
              <w:right w:val="single" w:sz="4" w:space="0" w:color="auto"/>
            </w:tcBorders>
            <w:shd w:val="clear" w:color="000000" w:fill="FFFFFF"/>
            <w:hideMark/>
          </w:tcPr>
          <w:p w14:paraId="44C8939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B1AC84A" w14:textId="77777777" w:rsidTr="001808B3">
        <w:trPr>
          <w:trHeight w:val="607"/>
        </w:trPr>
        <w:tc>
          <w:tcPr>
            <w:tcW w:w="1746" w:type="dxa"/>
            <w:tcBorders>
              <w:top w:val="nil"/>
              <w:left w:val="single" w:sz="4" w:space="0" w:color="auto"/>
              <w:bottom w:val="single" w:sz="4" w:space="0" w:color="auto"/>
              <w:right w:val="single" w:sz="4" w:space="0" w:color="auto"/>
            </w:tcBorders>
            <w:shd w:val="clear" w:color="000000" w:fill="FFFFFF"/>
            <w:hideMark/>
          </w:tcPr>
          <w:p w14:paraId="1405DF8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31.1.2.09-2</w:t>
            </w:r>
          </w:p>
        </w:tc>
        <w:tc>
          <w:tcPr>
            <w:tcW w:w="5560" w:type="dxa"/>
            <w:tcBorders>
              <w:top w:val="nil"/>
              <w:left w:val="nil"/>
              <w:bottom w:val="single" w:sz="4" w:space="0" w:color="auto"/>
              <w:right w:val="single" w:sz="4" w:space="0" w:color="auto"/>
            </w:tcBorders>
            <w:shd w:val="clear" w:color="000000" w:fill="FFFFFF"/>
            <w:hideMark/>
          </w:tcPr>
          <w:p w14:paraId="405D84C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Naujų įrengtų ir atnaujintų želdynų skaičius (vienetas)</w:t>
            </w:r>
          </w:p>
        </w:tc>
        <w:tc>
          <w:tcPr>
            <w:tcW w:w="1483" w:type="dxa"/>
            <w:tcBorders>
              <w:top w:val="nil"/>
              <w:left w:val="nil"/>
              <w:bottom w:val="single" w:sz="4" w:space="0" w:color="auto"/>
              <w:right w:val="single" w:sz="4" w:space="0" w:color="auto"/>
            </w:tcBorders>
            <w:shd w:val="clear" w:color="000000" w:fill="FFFFFF"/>
            <w:hideMark/>
          </w:tcPr>
          <w:p w14:paraId="5EBAAED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3AD32A7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521079A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2835" w:type="dxa"/>
            <w:tcBorders>
              <w:top w:val="nil"/>
              <w:left w:val="nil"/>
              <w:bottom w:val="single" w:sz="4" w:space="0" w:color="auto"/>
              <w:right w:val="single" w:sz="4" w:space="0" w:color="auto"/>
            </w:tcBorders>
            <w:shd w:val="clear" w:color="000000" w:fill="FFFFFF"/>
            <w:hideMark/>
          </w:tcPr>
          <w:p w14:paraId="5D171F5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1.2.4.1. Naujų įrengtų ir atnaujintų želdynų skaičius</w:t>
            </w:r>
          </w:p>
        </w:tc>
      </w:tr>
      <w:tr w:rsidR="005F6A4C" w:rsidRPr="00E72C52" w14:paraId="34358CA9"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D829DB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31.1.2.09-3</w:t>
            </w:r>
          </w:p>
        </w:tc>
        <w:tc>
          <w:tcPr>
            <w:tcW w:w="5560" w:type="dxa"/>
            <w:tcBorders>
              <w:top w:val="nil"/>
              <w:left w:val="nil"/>
              <w:bottom w:val="single" w:sz="4" w:space="0" w:color="auto"/>
              <w:right w:val="single" w:sz="4" w:space="0" w:color="auto"/>
            </w:tcBorders>
            <w:shd w:val="clear" w:color="000000" w:fill="FFFFFF"/>
            <w:hideMark/>
          </w:tcPr>
          <w:p w14:paraId="06EA5A3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Atkurtos (renatūralizuotos) pažeistos teritorijos (parkai, skverai) (vienetas)</w:t>
            </w:r>
          </w:p>
        </w:tc>
        <w:tc>
          <w:tcPr>
            <w:tcW w:w="1483" w:type="dxa"/>
            <w:tcBorders>
              <w:top w:val="nil"/>
              <w:left w:val="nil"/>
              <w:bottom w:val="single" w:sz="4" w:space="0" w:color="auto"/>
              <w:right w:val="single" w:sz="4" w:space="0" w:color="auto"/>
            </w:tcBorders>
            <w:shd w:val="clear" w:color="000000" w:fill="FFFFFF"/>
            <w:hideMark/>
          </w:tcPr>
          <w:p w14:paraId="6793C1C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2A7EBCC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5B1DCA7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2835" w:type="dxa"/>
            <w:tcBorders>
              <w:top w:val="nil"/>
              <w:left w:val="nil"/>
              <w:bottom w:val="single" w:sz="4" w:space="0" w:color="auto"/>
              <w:right w:val="single" w:sz="4" w:space="0" w:color="auto"/>
            </w:tcBorders>
            <w:shd w:val="clear" w:color="000000" w:fill="FFFFFF"/>
            <w:hideMark/>
          </w:tcPr>
          <w:p w14:paraId="20ECB70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1.2.4.2. Atkurtos erdvės</w:t>
            </w:r>
          </w:p>
        </w:tc>
      </w:tr>
      <w:tr w:rsidR="005F6A4C" w:rsidRPr="00E72C52" w14:paraId="629CB7C1"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05620D6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1DAA0D3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31.1.2.10. Gatvių ir viešųjų erdvių tvarkymas ir priežiūra</w:t>
            </w:r>
          </w:p>
        </w:tc>
        <w:tc>
          <w:tcPr>
            <w:tcW w:w="1483" w:type="dxa"/>
            <w:tcBorders>
              <w:top w:val="nil"/>
              <w:left w:val="nil"/>
              <w:bottom w:val="single" w:sz="4" w:space="0" w:color="auto"/>
              <w:right w:val="single" w:sz="4" w:space="0" w:color="auto"/>
            </w:tcBorders>
            <w:shd w:val="clear" w:color="000000" w:fill="FFFFFF"/>
            <w:hideMark/>
          </w:tcPr>
          <w:p w14:paraId="1FCA42D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D73D52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FC4195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10D345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0666C95"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3142470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31.1.2.10-1</w:t>
            </w:r>
          </w:p>
        </w:tc>
        <w:tc>
          <w:tcPr>
            <w:tcW w:w="5560" w:type="dxa"/>
            <w:tcBorders>
              <w:top w:val="nil"/>
              <w:left w:val="nil"/>
              <w:bottom w:val="single" w:sz="4" w:space="0" w:color="auto"/>
              <w:right w:val="single" w:sz="4" w:space="0" w:color="auto"/>
            </w:tcBorders>
            <w:shd w:val="clear" w:color="000000" w:fill="FFFFFF"/>
            <w:hideMark/>
          </w:tcPr>
          <w:p w14:paraId="56AB77D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Prižiūrimų viešųjų erdvių dalis nuo miesto teritorijos (procentai)</w:t>
            </w:r>
          </w:p>
        </w:tc>
        <w:tc>
          <w:tcPr>
            <w:tcW w:w="1483" w:type="dxa"/>
            <w:tcBorders>
              <w:top w:val="nil"/>
              <w:left w:val="nil"/>
              <w:bottom w:val="single" w:sz="4" w:space="0" w:color="auto"/>
              <w:right w:val="single" w:sz="4" w:space="0" w:color="auto"/>
            </w:tcBorders>
            <w:shd w:val="clear" w:color="000000" w:fill="FFFFFF"/>
            <w:hideMark/>
          </w:tcPr>
          <w:p w14:paraId="0B21319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20,0</w:t>
            </w:r>
          </w:p>
        </w:tc>
        <w:tc>
          <w:tcPr>
            <w:tcW w:w="1417" w:type="dxa"/>
            <w:tcBorders>
              <w:top w:val="nil"/>
              <w:left w:val="nil"/>
              <w:bottom w:val="single" w:sz="4" w:space="0" w:color="auto"/>
              <w:right w:val="single" w:sz="4" w:space="0" w:color="auto"/>
            </w:tcBorders>
            <w:shd w:val="clear" w:color="000000" w:fill="FFFFFF"/>
            <w:hideMark/>
          </w:tcPr>
          <w:p w14:paraId="137880C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21,0</w:t>
            </w:r>
          </w:p>
        </w:tc>
        <w:tc>
          <w:tcPr>
            <w:tcW w:w="1418" w:type="dxa"/>
            <w:tcBorders>
              <w:top w:val="nil"/>
              <w:left w:val="nil"/>
              <w:bottom w:val="single" w:sz="4" w:space="0" w:color="auto"/>
              <w:right w:val="single" w:sz="4" w:space="0" w:color="auto"/>
            </w:tcBorders>
            <w:shd w:val="clear" w:color="000000" w:fill="FFFFFF"/>
            <w:hideMark/>
          </w:tcPr>
          <w:p w14:paraId="10F1A6C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22,0</w:t>
            </w:r>
          </w:p>
        </w:tc>
        <w:tc>
          <w:tcPr>
            <w:tcW w:w="2835" w:type="dxa"/>
            <w:tcBorders>
              <w:top w:val="nil"/>
              <w:left w:val="nil"/>
              <w:bottom w:val="single" w:sz="4" w:space="0" w:color="auto"/>
              <w:right w:val="single" w:sz="4" w:space="0" w:color="auto"/>
            </w:tcBorders>
            <w:shd w:val="clear" w:color="000000" w:fill="FFFFFF"/>
            <w:hideMark/>
          </w:tcPr>
          <w:p w14:paraId="2198725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BF3DA6E"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460843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31.1.2.10-2</w:t>
            </w:r>
          </w:p>
        </w:tc>
        <w:tc>
          <w:tcPr>
            <w:tcW w:w="5560" w:type="dxa"/>
            <w:tcBorders>
              <w:top w:val="nil"/>
              <w:left w:val="nil"/>
              <w:bottom w:val="single" w:sz="4" w:space="0" w:color="auto"/>
              <w:right w:val="single" w:sz="4" w:space="0" w:color="auto"/>
            </w:tcBorders>
            <w:shd w:val="clear" w:color="000000" w:fill="FFFFFF"/>
            <w:hideMark/>
          </w:tcPr>
          <w:p w14:paraId="25BC339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Valomų ir šienaujamų teritorijų plotas (kvadratiniai metrai)</w:t>
            </w:r>
          </w:p>
        </w:tc>
        <w:tc>
          <w:tcPr>
            <w:tcW w:w="1483" w:type="dxa"/>
            <w:tcBorders>
              <w:top w:val="nil"/>
              <w:left w:val="nil"/>
              <w:bottom w:val="single" w:sz="4" w:space="0" w:color="auto"/>
              <w:right w:val="single" w:sz="4" w:space="0" w:color="auto"/>
            </w:tcBorders>
            <w:shd w:val="clear" w:color="000000" w:fill="FFFFFF"/>
            <w:hideMark/>
          </w:tcPr>
          <w:p w14:paraId="40137E32" w14:textId="6C16A522"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940</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1417" w:type="dxa"/>
            <w:tcBorders>
              <w:top w:val="nil"/>
              <w:left w:val="nil"/>
              <w:bottom w:val="single" w:sz="4" w:space="0" w:color="auto"/>
              <w:right w:val="single" w:sz="4" w:space="0" w:color="auto"/>
            </w:tcBorders>
            <w:shd w:val="clear" w:color="000000" w:fill="FFFFFF"/>
            <w:hideMark/>
          </w:tcPr>
          <w:p w14:paraId="46DD1E4D" w14:textId="507E82AD"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945</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1418" w:type="dxa"/>
            <w:tcBorders>
              <w:top w:val="nil"/>
              <w:left w:val="nil"/>
              <w:bottom w:val="single" w:sz="4" w:space="0" w:color="auto"/>
              <w:right w:val="single" w:sz="4" w:space="0" w:color="auto"/>
            </w:tcBorders>
            <w:shd w:val="clear" w:color="000000" w:fill="FFFFFF"/>
            <w:hideMark/>
          </w:tcPr>
          <w:p w14:paraId="2BE05D85" w14:textId="5056D8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945</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2835" w:type="dxa"/>
            <w:tcBorders>
              <w:top w:val="nil"/>
              <w:left w:val="nil"/>
              <w:bottom w:val="single" w:sz="4" w:space="0" w:color="auto"/>
              <w:right w:val="single" w:sz="4" w:space="0" w:color="auto"/>
            </w:tcBorders>
            <w:shd w:val="clear" w:color="000000" w:fill="FFFFFF"/>
            <w:hideMark/>
          </w:tcPr>
          <w:p w14:paraId="5970803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534F06B"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650F91F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31.1.2.10-3</w:t>
            </w:r>
          </w:p>
        </w:tc>
        <w:tc>
          <w:tcPr>
            <w:tcW w:w="5560" w:type="dxa"/>
            <w:tcBorders>
              <w:top w:val="nil"/>
              <w:left w:val="nil"/>
              <w:bottom w:val="single" w:sz="4" w:space="0" w:color="auto"/>
              <w:right w:val="single" w:sz="4" w:space="0" w:color="auto"/>
            </w:tcBorders>
            <w:shd w:val="clear" w:color="000000" w:fill="FFFFFF"/>
            <w:hideMark/>
          </w:tcPr>
          <w:p w14:paraId="2160838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Valomos asfaltuotų gatvių važiuojamosios dalies plotas (kvadratiniai metrai)</w:t>
            </w:r>
          </w:p>
        </w:tc>
        <w:tc>
          <w:tcPr>
            <w:tcW w:w="1483" w:type="dxa"/>
            <w:tcBorders>
              <w:top w:val="nil"/>
              <w:left w:val="nil"/>
              <w:bottom w:val="single" w:sz="4" w:space="0" w:color="auto"/>
              <w:right w:val="single" w:sz="4" w:space="0" w:color="auto"/>
            </w:tcBorders>
            <w:shd w:val="clear" w:color="000000" w:fill="FFFFFF"/>
            <w:hideMark/>
          </w:tcPr>
          <w:p w14:paraId="0EA3C6F7" w14:textId="5B02244A"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070</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1417" w:type="dxa"/>
            <w:tcBorders>
              <w:top w:val="nil"/>
              <w:left w:val="nil"/>
              <w:bottom w:val="single" w:sz="4" w:space="0" w:color="auto"/>
              <w:right w:val="single" w:sz="4" w:space="0" w:color="auto"/>
            </w:tcBorders>
            <w:shd w:val="clear" w:color="000000" w:fill="FFFFFF"/>
            <w:hideMark/>
          </w:tcPr>
          <w:p w14:paraId="3C14A62E" w14:textId="6899FDE6"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075</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1418" w:type="dxa"/>
            <w:tcBorders>
              <w:top w:val="nil"/>
              <w:left w:val="nil"/>
              <w:bottom w:val="single" w:sz="4" w:space="0" w:color="auto"/>
              <w:right w:val="single" w:sz="4" w:space="0" w:color="auto"/>
            </w:tcBorders>
            <w:shd w:val="clear" w:color="000000" w:fill="FFFFFF"/>
            <w:hideMark/>
          </w:tcPr>
          <w:p w14:paraId="7F38123E" w14:textId="18729ECB"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080</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2835" w:type="dxa"/>
            <w:tcBorders>
              <w:top w:val="nil"/>
              <w:left w:val="nil"/>
              <w:bottom w:val="single" w:sz="4" w:space="0" w:color="auto"/>
              <w:right w:val="single" w:sz="4" w:space="0" w:color="auto"/>
            </w:tcBorders>
            <w:shd w:val="clear" w:color="000000" w:fill="FFFFFF"/>
            <w:hideMark/>
          </w:tcPr>
          <w:p w14:paraId="2520C51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F8A2176"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0AF8318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31.1.2.10-4</w:t>
            </w:r>
          </w:p>
        </w:tc>
        <w:tc>
          <w:tcPr>
            <w:tcW w:w="5560" w:type="dxa"/>
            <w:tcBorders>
              <w:top w:val="nil"/>
              <w:left w:val="nil"/>
              <w:bottom w:val="single" w:sz="4" w:space="0" w:color="auto"/>
              <w:right w:val="single" w:sz="4" w:space="0" w:color="auto"/>
            </w:tcBorders>
            <w:shd w:val="clear" w:color="000000" w:fill="FFFFFF"/>
            <w:hideMark/>
          </w:tcPr>
          <w:p w14:paraId="6E900CC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Prižiūrėtų žvyruotų gatvių  plotas (kvadratiniai metrai)</w:t>
            </w:r>
          </w:p>
        </w:tc>
        <w:tc>
          <w:tcPr>
            <w:tcW w:w="1483" w:type="dxa"/>
            <w:tcBorders>
              <w:top w:val="nil"/>
              <w:left w:val="nil"/>
              <w:bottom w:val="single" w:sz="4" w:space="0" w:color="auto"/>
              <w:right w:val="single" w:sz="4" w:space="0" w:color="auto"/>
            </w:tcBorders>
            <w:shd w:val="clear" w:color="000000" w:fill="FFFFFF"/>
            <w:hideMark/>
          </w:tcPr>
          <w:p w14:paraId="27475C94" w14:textId="004289B9"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136</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1417" w:type="dxa"/>
            <w:tcBorders>
              <w:top w:val="nil"/>
              <w:left w:val="nil"/>
              <w:bottom w:val="single" w:sz="4" w:space="0" w:color="auto"/>
              <w:right w:val="single" w:sz="4" w:space="0" w:color="auto"/>
            </w:tcBorders>
            <w:shd w:val="clear" w:color="000000" w:fill="FFFFFF"/>
            <w:hideMark/>
          </w:tcPr>
          <w:p w14:paraId="77B7606C" w14:textId="13AA259F"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130</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1418" w:type="dxa"/>
            <w:tcBorders>
              <w:top w:val="nil"/>
              <w:left w:val="nil"/>
              <w:bottom w:val="single" w:sz="4" w:space="0" w:color="auto"/>
              <w:right w:val="single" w:sz="4" w:space="0" w:color="auto"/>
            </w:tcBorders>
            <w:shd w:val="clear" w:color="000000" w:fill="FFFFFF"/>
            <w:hideMark/>
          </w:tcPr>
          <w:p w14:paraId="50FAF416" w14:textId="01720D13"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126</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2835" w:type="dxa"/>
            <w:tcBorders>
              <w:top w:val="nil"/>
              <w:left w:val="nil"/>
              <w:bottom w:val="single" w:sz="4" w:space="0" w:color="auto"/>
              <w:right w:val="single" w:sz="4" w:space="0" w:color="auto"/>
            </w:tcBorders>
            <w:shd w:val="clear" w:color="000000" w:fill="FFFFFF"/>
            <w:hideMark/>
          </w:tcPr>
          <w:p w14:paraId="4672DCB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9995A86"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3132828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31.1.2.10-5</w:t>
            </w:r>
          </w:p>
        </w:tc>
        <w:tc>
          <w:tcPr>
            <w:tcW w:w="5560" w:type="dxa"/>
            <w:tcBorders>
              <w:top w:val="nil"/>
              <w:left w:val="nil"/>
              <w:bottom w:val="single" w:sz="4" w:space="0" w:color="auto"/>
              <w:right w:val="single" w:sz="4" w:space="0" w:color="auto"/>
            </w:tcBorders>
            <w:shd w:val="clear" w:color="000000" w:fill="FFFFFF"/>
            <w:hideMark/>
          </w:tcPr>
          <w:p w14:paraId="79C787D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Prižiūrimų kapinių (įskaitant ir nekilnojamojo kultūros paveldo) plotas (hektaras)</w:t>
            </w:r>
          </w:p>
        </w:tc>
        <w:tc>
          <w:tcPr>
            <w:tcW w:w="1483" w:type="dxa"/>
            <w:tcBorders>
              <w:top w:val="nil"/>
              <w:left w:val="nil"/>
              <w:bottom w:val="single" w:sz="4" w:space="0" w:color="auto"/>
              <w:right w:val="single" w:sz="4" w:space="0" w:color="auto"/>
            </w:tcBorders>
            <w:shd w:val="clear" w:color="000000" w:fill="FFFFFF"/>
            <w:hideMark/>
          </w:tcPr>
          <w:p w14:paraId="76B3C99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38,2</w:t>
            </w:r>
          </w:p>
        </w:tc>
        <w:tc>
          <w:tcPr>
            <w:tcW w:w="1417" w:type="dxa"/>
            <w:tcBorders>
              <w:top w:val="nil"/>
              <w:left w:val="nil"/>
              <w:bottom w:val="single" w:sz="4" w:space="0" w:color="auto"/>
              <w:right w:val="single" w:sz="4" w:space="0" w:color="auto"/>
            </w:tcBorders>
            <w:shd w:val="clear" w:color="000000" w:fill="FFFFFF"/>
            <w:hideMark/>
          </w:tcPr>
          <w:p w14:paraId="6A4917B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39,2</w:t>
            </w:r>
          </w:p>
        </w:tc>
        <w:tc>
          <w:tcPr>
            <w:tcW w:w="1418" w:type="dxa"/>
            <w:tcBorders>
              <w:top w:val="nil"/>
              <w:left w:val="nil"/>
              <w:bottom w:val="single" w:sz="4" w:space="0" w:color="auto"/>
              <w:right w:val="single" w:sz="4" w:space="0" w:color="auto"/>
            </w:tcBorders>
            <w:shd w:val="clear" w:color="000000" w:fill="FFFFFF"/>
            <w:hideMark/>
          </w:tcPr>
          <w:p w14:paraId="111ED4E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40,2</w:t>
            </w:r>
          </w:p>
        </w:tc>
        <w:tc>
          <w:tcPr>
            <w:tcW w:w="2835" w:type="dxa"/>
            <w:tcBorders>
              <w:top w:val="nil"/>
              <w:left w:val="nil"/>
              <w:bottom w:val="single" w:sz="4" w:space="0" w:color="auto"/>
              <w:right w:val="single" w:sz="4" w:space="0" w:color="auto"/>
            </w:tcBorders>
            <w:shd w:val="clear" w:color="000000" w:fill="FFFFFF"/>
            <w:hideMark/>
          </w:tcPr>
          <w:p w14:paraId="66DAF94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223D8DE"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0B32C90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31.1.2.10-6</w:t>
            </w:r>
          </w:p>
        </w:tc>
        <w:tc>
          <w:tcPr>
            <w:tcW w:w="5560" w:type="dxa"/>
            <w:tcBorders>
              <w:top w:val="nil"/>
              <w:left w:val="nil"/>
              <w:bottom w:val="single" w:sz="4" w:space="0" w:color="auto"/>
              <w:right w:val="single" w:sz="4" w:space="0" w:color="auto"/>
            </w:tcBorders>
            <w:shd w:val="clear" w:color="000000" w:fill="FFFFFF"/>
            <w:hideMark/>
          </w:tcPr>
          <w:p w14:paraId="3657FA0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Prižiūrimų sporto ir vaikų žaidimų aikštelių skaičius (vienetas)</w:t>
            </w:r>
          </w:p>
        </w:tc>
        <w:tc>
          <w:tcPr>
            <w:tcW w:w="1483" w:type="dxa"/>
            <w:tcBorders>
              <w:top w:val="nil"/>
              <w:left w:val="nil"/>
              <w:bottom w:val="single" w:sz="4" w:space="0" w:color="auto"/>
              <w:right w:val="single" w:sz="4" w:space="0" w:color="auto"/>
            </w:tcBorders>
            <w:shd w:val="clear" w:color="000000" w:fill="FFFFFF"/>
            <w:hideMark/>
          </w:tcPr>
          <w:p w14:paraId="681F8D2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54,0</w:t>
            </w:r>
          </w:p>
        </w:tc>
        <w:tc>
          <w:tcPr>
            <w:tcW w:w="1417" w:type="dxa"/>
            <w:tcBorders>
              <w:top w:val="nil"/>
              <w:left w:val="nil"/>
              <w:bottom w:val="single" w:sz="4" w:space="0" w:color="auto"/>
              <w:right w:val="single" w:sz="4" w:space="0" w:color="auto"/>
            </w:tcBorders>
            <w:shd w:val="clear" w:color="000000" w:fill="FFFFFF"/>
            <w:hideMark/>
          </w:tcPr>
          <w:p w14:paraId="1D76C3E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55,0</w:t>
            </w:r>
          </w:p>
        </w:tc>
        <w:tc>
          <w:tcPr>
            <w:tcW w:w="1418" w:type="dxa"/>
            <w:tcBorders>
              <w:top w:val="nil"/>
              <w:left w:val="nil"/>
              <w:bottom w:val="single" w:sz="4" w:space="0" w:color="auto"/>
              <w:right w:val="single" w:sz="4" w:space="0" w:color="auto"/>
            </w:tcBorders>
            <w:shd w:val="clear" w:color="000000" w:fill="FFFFFF"/>
            <w:hideMark/>
          </w:tcPr>
          <w:p w14:paraId="704600E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57,0</w:t>
            </w:r>
          </w:p>
        </w:tc>
        <w:tc>
          <w:tcPr>
            <w:tcW w:w="2835" w:type="dxa"/>
            <w:tcBorders>
              <w:top w:val="nil"/>
              <w:left w:val="nil"/>
              <w:bottom w:val="single" w:sz="4" w:space="0" w:color="auto"/>
              <w:right w:val="single" w:sz="4" w:space="0" w:color="auto"/>
            </w:tcBorders>
            <w:shd w:val="clear" w:color="000000" w:fill="FFFFFF"/>
            <w:hideMark/>
          </w:tcPr>
          <w:p w14:paraId="489DA08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2708C460"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443B29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426FA9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31.1.2.11. Transformacinių pajėgumų energijos, maisto ir vandens srityse (TANGO-W) projekto įgyvendinimas</w:t>
            </w:r>
          </w:p>
        </w:tc>
        <w:tc>
          <w:tcPr>
            <w:tcW w:w="1483" w:type="dxa"/>
            <w:tcBorders>
              <w:top w:val="nil"/>
              <w:left w:val="nil"/>
              <w:bottom w:val="single" w:sz="4" w:space="0" w:color="auto"/>
              <w:right w:val="single" w:sz="4" w:space="0" w:color="auto"/>
            </w:tcBorders>
            <w:shd w:val="clear" w:color="000000" w:fill="FFFFFF"/>
            <w:hideMark/>
          </w:tcPr>
          <w:p w14:paraId="66681B0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2E1501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58C9F11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63414A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3678599"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166266D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lastRenderedPageBreak/>
              <w:t>31.1.2.11.-1</w:t>
            </w:r>
          </w:p>
        </w:tc>
        <w:tc>
          <w:tcPr>
            <w:tcW w:w="5560" w:type="dxa"/>
            <w:tcBorders>
              <w:top w:val="nil"/>
              <w:left w:val="nil"/>
              <w:bottom w:val="single" w:sz="4" w:space="0" w:color="auto"/>
              <w:right w:val="single" w:sz="4" w:space="0" w:color="auto"/>
            </w:tcBorders>
            <w:shd w:val="clear" w:color="000000" w:fill="FFFFFF"/>
            <w:hideMark/>
          </w:tcPr>
          <w:p w14:paraId="580F7F3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Parengtos rekomendacijos (vienetas)</w:t>
            </w:r>
          </w:p>
        </w:tc>
        <w:tc>
          <w:tcPr>
            <w:tcW w:w="1483" w:type="dxa"/>
            <w:tcBorders>
              <w:top w:val="nil"/>
              <w:left w:val="nil"/>
              <w:bottom w:val="single" w:sz="4" w:space="0" w:color="auto"/>
              <w:right w:val="single" w:sz="4" w:space="0" w:color="auto"/>
            </w:tcBorders>
            <w:shd w:val="clear" w:color="000000" w:fill="FFFFFF"/>
            <w:hideMark/>
          </w:tcPr>
          <w:p w14:paraId="65908DF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75A40C6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317CE86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FEC32D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118C5AB"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757D257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31.1.2.11.-2</w:t>
            </w:r>
          </w:p>
        </w:tc>
        <w:tc>
          <w:tcPr>
            <w:tcW w:w="5560" w:type="dxa"/>
            <w:tcBorders>
              <w:top w:val="nil"/>
              <w:left w:val="nil"/>
              <w:bottom w:val="single" w:sz="4" w:space="0" w:color="auto"/>
              <w:right w:val="single" w:sz="4" w:space="0" w:color="auto"/>
            </w:tcBorders>
            <w:shd w:val="clear" w:color="000000" w:fill="FFFFFF"/>
            <w:hideMark/>
          </w:tcPr>
          <w:p w14:paraId="5D12E26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Organizuotų seminarų skaičius (vienetas)</w:t>
            </w:r>
          </w:p>
        </w:tc>
        <w:tc>
          <w:tcPr>
            <w:tcW w:w="1483" w:type="dxa"/>
            <w:tcBorders>
              <w:top w:val="nil"/>
              <w:left w:val="nil"/>
              <w:bottom w:val="single" w:sz="4" w:space="0" w:color="auto"/>
              <w:right w:val="single" w:sz="4" w:space="0" w:color="auto"/>
            </w:tcBorders>
            <w:shd w:val="clear" w:color="000000" w:fill="FFFFFF"/>
            <w:hideMark/>
          </w:tcPr>
          <w:p w14:paraId="38846EA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4B9598F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51B151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B045AB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67E1F28"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D7750A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755E535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31.1.2.13. Viešojo transporto paslaugų valdymo technologijų modernizavimas</w:t>
            </w:r>
          </w:p>
        </w:tc>
        <w:tc>
          <w:tcPr>
            <w:tcW w:w="1483" w:type="dxa"/>
            <w:tcBorders>
              <w:top w:val="nil"/>
              <w:left w:val="nil"/>
              <w:bottom w:val="single" w:sz="4" w:space="0" w:color="auto"/>
              <w:right w:val="single" w:sz="4" w:space="0" w:color="auto"/>
            </w:tcBorders>
            <w:shd w:val="clear" w:color="000000" w:fill="FFFFFF"/>
            <w:hideMark/>
          </w:tcPr>
          <w:p w14:paraId="3EAFF25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EEFF2C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5642997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406086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26D51C9F"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F7E080A" w14:textId="51BAEDA0" w:rsidR="005F6A4C" w:rsidRPr="00C92FFD" w:rsidRDefault="00C92FFD" w:rsidP="006201E6">
            <w:pPr>
              <w:ind w:firstLine="0"/>
              <w:jc w:val="left"/>
              <w:rPr>
                <w:rFonts w:ascii="Arial" w:eastAsia="Times New Roman" w:hAnsi="Arial" w:cs="Arial"/>
                <w:color w:val="000000"/>
                <w:sz w:val="22"/>
                <w:lang w:eastAsia="lt-LT"/>
              </w:rPr>
            </w:pPr>
            <w:r w:rsidRPr="00C92FFD">
              <w:rPr>
                <w:rFonts w:ascii="Arial" w:eastAsia="Times New Roman" w:hAnsi="Arial" w:cs="Arial"/>
                <w:color w:val="000000"/>
                <w:sz w:val="22"/>
                <w:lang w:eastAsia="lt-LT"/>
              </w:rPr>
              <w:t>31.1.2.13.-1</w:t>
            </w:r>
          </w:p>
        </w:tc>
        <w:tc>
          <w:tcPr>
            <w:tcW w:w="5560" w:type="dxa"/>
            <w:tcBorders>
              <w:top w:val="nil"/>
              <w:left w:val="nil"/>
              <w:bottom w:val="single" w:sz="4" w:space="0" w:color="auto"/>
              <w:right w:val="single" w:sz="4" w:space="0" w:color="auto"/>
            </w:tcBorders>
            <w:shd w:val="clear" w:color="000000" w:fill="FFFFFF"/>
            <w:hideMark/>
          </w:tcPr>
          <w:p w14:paraId="11073E8E" w14:textId="77777777" w:rsidR="005F6A4C" w:rsidRPr="00C92FFD" w:rsidRDefault="005F6A4C" w:rsidP="006201E6">
            <w:pPr>
              <w:ind w:firstLine="0"/>
              <w:jc w:val="left"/>
              <w:rPr>
                <w:rFonts w:ascii="Arial" w:eastAsia="Times New Roman" w:hAnsi="Arial" w:cs="Arial"/>
                <w:color w:val="000000"/>
                <w:sz w:val="22"/>
                <w:lang w:eastAsia="lt-LT"/>
              </w:rPr>
            </w:pPr>
            <w:r w:rsidRPr="00C92FFD">
              <w:rPr>
                <w:rFonts w:ascii="Arial" w:eastAsia="Times New Roman" w:hAnsi="Arial" w:cs="Arial"/>
                <w:color w:val="000000"/>
                <w:sz w:val="22"/>
                <w:lang w:eastAsia="lt-LT"/>
              </w:rPr>
              <w:t>Įgyvendintas Integruoto teritorinio vystymo projektas (vienetas)</w:t>
            </w:r>
          </w:p>
        </w:tc>
        <w:tc>
          <w:tcPr>
            <w:tcW w:w="1483" w:type="dxa"/>
            <w:tcBorders>
              <w:top w:val="nil"/>
              <w:left w:val="nil"/>
              <w:bottom w:val="single" w:sz="4" w:space="0" w:color="auto"/>
              <w:right w:val="single" w:sz="4" w:space="0" w:color="auto"/>
            </w:tcBorders>
            <w:shd w:val="clear" w:color="000000" w:fill="FFFFFF"/>
            <w:hideMark/>
          </w:tcPr>
          <w:p w14:paraId="5DF775AC" w14:textId="77777777" w:rsidR="005F6A4C" w:rsidRPr="00C92FFD" w:rsidRDefault="005F6A4C" w:rsidP="006201E6">
            <w:pPr>
              <w:ind w:firstLine="0"/>
              <w:jc w:val="right"/>
              <w:rPr>
                <w:rFonts w:ascii="Arial" w:eastAsia="Times New Roman" w:hAnsi="Arial" w:cs="Arial"/>
                <w:color w:val="000000"/>
                <w:sz w:val="22"/>
                <w:lang w:eastAsia="lt-LT"/>
              </w:rPr>
            </w:pPr>
            <w:r w:rsidRPr="00C92FFD">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796A2824" w14:textId="77777777" w:rsidR="005F6A4C" w:rsidRPr="00C92FFD" w:rsidRDefault="005F6A4C" w:rsidP="006201E6">
            <w:pPr>
              <w:ind w:firstLine="0"/>
              <w:jc w:val="right"/>
              <w:rPr>
                <w:rFonts w:ascii="Arial" w:eastAsia="Times New Roman" w:hAnsi="Arial" w:cs="Arial"/>
                <w:color w:val="000000"/>
                <w:sz w:val="22"/>
                <w:lang w:eastAsia="lt-LT"/>
              </w:rPr>
            </w:pPr>
            <w:r w:rsidRPr="00C92FFD">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892D30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3B7A22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97B1A57"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8B7C0CC" w14:textId="70705C94" w:rsidR="005F6A4C" w:rsidRPr="00C92FFD" w:rsidRDefault="005F6A4C" w:rsidP="006201E6">
            <w:pPr>
              <w:ind w:firstLine="0"/>
              <w:jc w:val="left"/>
              <w:rPr>
                <w:rFonts w:ascii="Arial" w:eastAsia="Times New Roman" w:hAnsi="Arial" w:cs="Arial"/>
                <w:color w:val="000000"/>
                <w:sz w:val="22"/>
                <w:lang w:eastAsia="lt-LT"/>
              </w:rPr>
            </w:pPr>
            <w:r w:rsidRPr="00C92FFD">
              <w:rPr>
                <w:rFonts w:ascii="Arial" w:eastAsia="Times New Roman" w:hAnsi="Arial" w:cs="Arial"/>
                <w:color w:val="000000"/>
                <w:sz w:val="22"/>
                <w:lang w:eastAsia="lt-LT"/>
              </w:rPr>
              <w:t>31.1.2.13.-</w:t>
            </w:r>
            <w:r w:rsidR="00C92FFD" w:rsidRPr="00C92FFD">
              <w:rPr>
                <w:rFonts w:ascii="Arial" w:eastAsia="Times New Roman" w:hAnsi="Arial" w:cs="Arial"/>
                <w:color w:val="000000"/>
                <w:sz w:val="22"/>
                <w:lang w:eastAsia="lt-LT"/>
              </w:rPr>
              <w:t>2</w:t>
            </w:r>
          </w:p>
        </w:tc>
        <w:tc>
          <w:tcPr>
            <w:tcW w:w="5560" w:type="dxa"/>
            <w:tcBorders>
              <w:top w:val="nil"/>
              <w:left w:val="nil"/>
              <w:bottom w:val="single" w:sz="4" w:space="0" w:color="auto"/>
              <w:right w:val="single" w:sz="4" w:space="0" w:color="auto"/>
            </w:tcBorders>
            <w:shd w:val="clear" w:color="000000" w:fill="FFFFFF"/>
            <w:hideMark/>
          </w:tcPr>
          <w:p w14:paraId="1C6C456D" w14:textId="0CC18419" w:rsidR="005F6A4C" w:rsidRPr="00C92FFD" w:rsidRDefault="00C92FFD" w:rsidP="006201E6">
            <w:pPr>
              <w:ind w:firstLine="0"/>
              <w:jc w:val="left"/>
              <w:rPr>
                <w:rFonts w:ascii="Arial" w:eastAsia="Times New Roman" w:hAnsi="Arial" w:cs="Arial"/>
                <w:color w:val="000000"/>
                <w:sz w:val="22"/>
                <w:lang w:eastAsia="lt-LT"/>
              </w:rPr>
            </w:pPr>
            <w:r w:rsidRPr="00C92FFD">
              <w:rPr>
                <w:rFonts w:ascii="Arial" w:hAnsi="Arial" w:cs="Arial"/>
                <w:color w:val="333333"/>
                <w:sz w:val="22"/>
                <w:shd w:val="clear" w:color="auto" w:fill="FFFFFF"/>
              </w:rPr>
              <w:t>Įrengtų informacinių LED švieslenčių viešojo transporto stotelėse skaičius (vienetas)</w:t>
            </w:r>
          </w:p>
        </w:tc>
        <w:tc>
          <w:tcPr>
            <w:tcW w:w="1483" w:type="dxa"/>
            <w:tcBorders>
              <w:top w:val="nil"/>
              <w:left w:val="nil"/>
              <w:bottom w:val="single" w:sz="4" w:space="0" w:color="auto"/>
              <w:right w:val="single" w:sz="4" w:space="0" w:color="auto"/>
            </w:tcBorders>
            <w:shd w:val="clear" w:color="000000" w:fill="FFFFFF"/>
            <w:hideMark/>
          </w:tcPr>
          <w:p w14:paraId="00B02EFC" w14:textId="33F25EA4" w:rsidR="005F6A4C" w:rsidRPr="00C92FFD" w:rsidRDefault="00C92FFD" w:rsidP="006201E6">
            <w:pPr>
              <w:ind w:firstLine="0"/>
              <w:jc w:val="right"/>
              <w:rPr>
                <w:rFonts w:ascii="Arial" w:eastAsia="Times New Roman" w:hAnsi="Arial" w:cs="Arial"/>
                <w:color w:val="000000"/>
                <w:sz w:val="22"/>
                <w:lang w:eastAsia="lt-LT"/>
              </w:rPr>
            </w:pPr>
            <w:r w:rsidRPr="00C92FFD">
              <w:rPr>
                <w:rFonts w:ascii="Arial" w:eastAsia="Times New Roman" w:hAnsi="Arial" w:cs="Arial"/>
                <w:color w:val="000000"/>
                <w:sz w:val="22"/>
                <w:lang w:eastAsia="lt-LT"/>
              </w:rPr>
              <w:t>12,0</w:t>
            </w:r>
          </w:p>
        </w:tc>
        <w:tc>
          <w:tcPr>
            <w:tcW w:w="1417" w:type="dxa"/>
            <w:tcBorders>
              <w:top w:val="nil"/>
              <w:left w:val="nil"/>
              <w:bottom w:val="single" w:sz="4" w:space="0" w:color="auto"/>
              <w:right w:val="single" w:sz="4" w:space="0" w:color="auto"/>
            </w:tcBorders>
            <w:shd w:val="clear" w:color="000000" w:fill="FFFFFF"/>
            <w:hideMark/>
          </w:tcPr>
          <w:p w14:paraId="0207187F" w14:textId="77777777" w:rsidR="005F6A4C" w:rsidRPr="00C92FFD" w:rsidRDefault="005F6A4C" w:rsidP="006201E6">
            <w:pPr>
              <w:ind w:firstLine="0"/>
              <w:jc w:val="right"/>
              <w:rPr>
                <w:rFonts w:ascii="Arial" w:eastAsia="Times New Roman" w:hAnsi="Arial" w:cs="Arial"/>
                <w:color w:val="000000"/>
                <w:sz w:val="22"/>
                <w:lang w:eastAsia="lt-LT"/>
              </w:rPr>
            </w:pPr>
            <w:r w:rsidRPr="00C92FFD">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543744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7D10A0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C92FFD" w:rsidRPr="00E72C52" w14:paraId="5E758558" w14:textId="77777777" w:rsidTr="001808B3">
        <w:trPr>
          <w:trHeight w:val="426"/>
        </w:trPr>
        <w:tc>
          <w:tcPr>
            <w:tcW w:w="1746" w:type="dxa"/>
            <w:tcBorders>
              <w:top w:val="nil"/>
              <w:left w:val="single" w:sz="4" w:space="0" w:color="auto"/>
              <w:bottom w:val="single" w:sz="4" w:space="0" w:color="auto"/>
              <w:right w:val="single" w:sz="4" w:space="0" w:color="auto"/>
            </w:tcBorders>
            <w:shd w:val="clear" w:color="000000" w:fill="FFFFFF"/>
          </w:tcPr>
          <w:p w14:paraId="55995198" w14:textId="237F71B0" w:rsidR="00C92FFD" w:rsidRPr="00C92FFD" w:rsidRDefault="00C92FFD" w:rsidP="006201E6">
            <w:pPr>
              <w:ind w:firstLine="0"/>
              <w:jc w:val="left"/>
              <w:rPr>
                <w:rFonts w:ascii="Arial" w:eastAsia="Times New Roman" w:hAnsi="Arial" w:cs="Arial"/>
                <w:color w:val="000000"/>
                <w:sz w:val="22"/>
                <w:lang w:eastAsia="lt-LT"/>
              </w:rPr>
            </w:pPr>
            <w:r w:rsidRPr="00C92FFD">
              <w:rPr>
                <w:rFonts w:ascii="Arial" w:eastAsia="Times New Roman" w:hAnsi="Arial" w:cs="Arial"/>
                <w:color w:val="000000"/>
                <w:sz w:val="22"/>
                <w:lang w:eastAsia="lt-LT"/>
              </w:rPr>
              <w:t>31.1.2.13.-3</w:t>
            </w:r>
          </w:p>
        </w:tc>
        <w:tc>
          <w:tcPr>
            <w:tcW w:w="5560" w:type="dxa"/>
            <w:tcBorders>
              <w:top w:val="nil"/>
              <w:left w:val="nil"/>
              <w:bottom w:val="single" w:sz="4" w:space="0" w:color="auto"/>
              <w:right w:val="single" w:sz="4" w:space="0" w:color="auto"/>
            </w:tcBorders>
            <w:shd w:val="clear" w:color="000000" w:fill="FFFFFF"/>
          </w:tcPr>
          <w:p w14:paraId="75DC213D" w14:textId="50641458" w:rsidR="00C92FFD" w:rsidRPr="00C92FFD" w:rsidRDefault="00C92FFD" w:rsidP="006201E6">
            <w:pPr>
              <w:ind w:firstLine="0"/>
              <w:jc w:val="left"/>
              <w:rPr>
                <w:rFonts w:ascii="Arial" w:eastAsia="Times New Roman" w:hAnsi="Arial" w:cs="Arial"/>
                <w:color w:val="000000"/>
                <w:sz w:val="22"/>
                <w:lang w:eastAsia="lt-LT"/>
              </w:rPr>
            </w:pPr>
            <w:r w:rsidRPr="00C92FFD">
              <w:rPr>
                <w:rFonts w:ascii="Arial" w:hAnsi="Arial" w:cs="Arial"/>
                <w:color w:val="333333"/>
                <w:sz w:val="22"/>
                <w:shd w:val="clear" w:color="auto" w:fill="FFFFFF"/>
              </w:rPr>
              <w:t>Įdiegta programėlė „Transporto balsas“</w:t>
            </w:r>
          </w:p>
        </w:tc>
        <w:tc>
          <w:tcPr>
            <w:tcW w:w="1483" w:type="dxa"/>
            <w:tcBorders>
              <w:top w:val="nil"/>
              <w:left w:val="nil"/>
              <w:bottom w:val="single" w:sz="4" w:space="0" w:color="auto"/>
              <w:right w:val="single" w:sz="4" w:space="0" w:color="auto"/>
            </w:tcBorders>
            <w:shd w:val="clear" w:color="000000" w:fill="FFFFFF"/>
          </w:tcPr>
          <w:p w14:paraId="18F40604" w14:textId="45B41221" w:rsidR="00C92FFD" w:rsidRPr="00C92FFD" w:rsidRDefault="00C92FFD" w:rsidP="006201E6">
            <w:pPr>
              <w:ind w:firstLine="0"/>
              <w:jc w:val="right"/>
              <w:rPr>
                <w:rFonts w:ascii="Arial" w:eastAsia="Times New Roman" w:hAnsi="Arial" w:cs="Arial"/>
                <w:color w:val="000000"/>
                <w:sz w:val="22"/>
                <w:lang w:eastAsia="lt-LT"/>
              </w:rPr>
            </w:pPr>
            <w:r w:rsidRPr="00C92FFD">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tcPr>
          <w:p w14:paraId="64978DCF" w14:textId="77777777" w:rsidR="00C92FFD" w:rsidRPr="00C92FFD" w:rsidRDefault="00C92FFD" w:rsidP="006201E6">
            <w:pPr>
              <w:ind w:firstLine="0"/>
              <w:jc w:val="right"/>
              <w:rPr>
                <w:rFonts w:ascii="Arial" w:eastAsia="Times New Roman" w:hAnsi="Arial" w:cs="Arial"/>
                <w:color w:val="000000"/>
                <w:sz w:val="22"/>
                <w:lang w:eastAsia="lt-LT"/>
              </w:rPr>
            </w:pPr>
          </w:p>
        </w:tc>
        <w:tc>
          <w:tcPr>
            <w:tcW w:w="1418" w:type="dxa"/>
            <w:tcBorders>
              <w:top w:val="nil"/>
              <w:left w:val="nil"/>
              <w:bottom w:val="single" w:sz="4" w:space="0" w:color="auto"/>
              <w:right w:val="single" w:sz="4" w:space="0" w:color="auto"/>
            </w:tcBorders>
            <w:shd w:val="clear" w:color="000000" w:fill="FFFFFF"/>
          </w:tcPr>
          <w:p w14:paraId="25282D8B" w14:textId="77777777" w:rsidR="00C92FFD" w:rsidRPr="00E72C52" w:rsidRDefault="00C92FFD" w:rsidP="006201E6">
            <w:pPr>
              <w:ind w:firstLine="0"/>
              <w:jc w:val="right"/>
              <w:rPr>
                <w:rFonts w:ascii="Arial" w:eastAsia="Times New Roman" w:hAnsi="Arial" w:cs="Arial"/>
                <w:color w:val="000000"/>
                <w:sz w:val="22"/>
                <w:lang w:eastAsia="lt-LT"/>
              </w:rPr>
            </w:pPr>
          </w:p>
        </w:tc>
        <w:tc>
          <w:tcPr>
            <w:tcW w:w="2835" w:type="dxa"/>
            <w:tcBorders>
              <w:top w:val="nil"/>
              <w:left w:val="nil"/>
              <w:bottom w:val="single" w:sz="4" w:space="0" w:color="auto"/>
              <w:right w:val="single" w:sz="4" w:space="0" w:color="auto"/>
            </w:tcBorders>
            <w:shd w:val="clear" w:color="000000" w:fill="FFFFFF"/>
          </w:tcPr>
          <w:p w14:paraId="11680431" w14:textId="77777777" w:rsidR="00C92FFD" w:rsidRPr="00E72C52" w:rsidRDefault="00C92FFD" w:rsidP="006201E6">
            <w:pPr>
              <w:ind w:firstLine="0"/>
              <w:jc w:val="left"/>
              <w:rPr>
                <w:rFonts w:ascii="Arial" w:eastAsia="Times New Roman" w:hAnsi="Arial" w:cs="Arial"/>
                <w:color w:val="000000"/>
                <w:sz w:val="22"/>
                <w:lang w:eastAsia="lt-LT"/>
              </w:rPr>
            </w:pPr>
          </w:p>
        </w:tc>
      </w:tr>
      <w:tr w:rsidR="005F6A4C" w:rsidRPr="00E72C52" w14:paraId="0F5B71A7" w14:textId="77777777" w:rsidTr="001808B3">
        <w:trPr>
          <w:trHeight w:val="560"/>
        </w:trPr>
        <w:tc>
          <w:tcPr>
            <w:tcW w:w="1746" w:type="dxa"/>
            <w:tcBorders>
              <w:top w:val="nil"/>
              <w:left w:val="single" w:sz="4" w:space="0" w:color="auto"/>
              <w:bottom w:val="single" w:sz="4" w:space="0" w:color="auto"/>
              <w:right w:val="single" w:sz="4" w:space="0" w:color="auto"/>
            </w:tcBorders>
            <w:shd w:val="clear" w:color="000000" w:fill="FFFFFF"/>
            <w:hideMark/>
          </w:tcPr>
          <w:p w14:paraId="62AE6D5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58A5BED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31.1.2.14. Viešojo transporto  infrastruktūros  modernizavimas</w:t>
            </w:r>
          </w:p>
        </w:tc>
        <w:tc>
          <w:tcPr>
            <w:tcW w:w="1483" w:type="dxa"/>
            <w:tcBorders>
              <w:top w:val="nil"/>
              <w:left w:val="nil"/>
              <w:bottom w:val="single" w:sz="4" w:space="0" w:color="auto"/>
              <w:right w:val="single" w:sz="4" w:space="0" w:color="auto"/>
            </w:tcBorders>
            <w:shd w:val="clear" w:color="000000" w:fill="FFFFFF"/>
            <w:hideMark/>
          </w:tcPr>
          <w:p w14:paraId="6996C08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763E78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EB54D7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7C6A26B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71FFE47"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4223D83A" w14:textId="04D27FF9" w:rsidR="005F6A4C" w:rsidRPr="00001F28" w:rsidRDefault="00001F28" w:rsidP="006201E6">
            <w:pPr>
              <w:ind w:firstLine="0"/>
              <w:jc w:val="left"/>
              <w:rPr>
                <w:rFonts w:ascii="Arial" w:eastAsia="Times New Roman" w:hAnsi="Arial" w:cs="Arial"/>
                <w:color w:val="000000"/>
                <w:sz w:val="22"/>
                <w:lang w:eastAsia="lt-LT"/>
              </w:rPr>
            </w:pPr>
            <w:r w:rsidRPr="00001F28">
              <w:rPr>
                <w:rFonts w:ascii="Arial" w:eastAsia="Times New Roman" w:hAnsi="Arial" w:cs="Arial"/>
                <w:color w:val="000000"/>
                <w:sz w:val="22"/>
                <w:lang w:eastAsia="lt-LT"/>
              </w:rPr>
              <w:t>31.1.2.14.-1</w:t>
            </w:r>
          </w:p>
        </w:tc>
        <w:tc>
          <w:tcPr>
            <w:tcW w:w="5560" w:type="dxa"/>
            <w:tcBorders>
              <w:top w:val="nil"/>
              <w:left w:val="nil"/>
              <w:bottom w:val="single" w:sz="4" w:space="0" w:color="auto"/>
              <w:right w:val="single" w:sz="4" w:space="0" w:color="auto"/>
            </w:tcBorders>
            <w:shd w:val="clear" w:color="000000" w:fill="FFFFFF"/>
            <w:hideMark/>
          </w:tcPr>
          <w:p w14:paraId="742B0AA0" w14:textId="591D09EA" w:rsidR="005F6A4C" w:rsidRPr="00001F28" w:rsidRDefault="00001F28" w:rsidP="006201E6">
            <w:pPr>
              <w:ind w:firstLine="0"/>
              <w:jc w:val="left"/>
              <w:rPr>
                <w:rFonts w:ascii="Arial" w:eastAsia="Times New Roman" w:hAnsi="Arial" w:cs="Arial"/>
                <w:color w:val="000000"/>
                <w:sz w:val="22"/>
                <w:lang w:eastAsia="lt-LT"/>
              </w:rPr>
            </w:pPr>
            <w:r w:rsidRPr="00001F28">
              <w:rPr>
                <w:rFonts w:ascii="Arial" w:hAnsi="Arial" w:cs="Arial"/>
                <w:color w:val="333333"/>
                <w:sz w:val="22"/>
                <w:shd w:val="clear" w:color="auto" w:fill="FFFFFF"/>
              </w:rPr>
              <w:t>Įrengtų keleivių laukimo paviljonų skaičius</w:t>
            </w:r>
          </w:p>
        </w:tc>
        <w:tc>
          <w:tcPr>
            <w:tcW w:w="1483" w:type="dxa"/>
            <w:tcBorders>
              <w:top w:val="nil"/>
              <w:left w:val="nil"/>
              <w:bottom w:val="single" w:sz="4" w:space="0" w:color="auto"/>
              <w:right w:val="single" w:sz="4" w:space="0" w:color="auto"/>
            </w:tcBorders>
            <w:shd w:val="clear" w:color="000000" w:fill="FFFFFF"/>
            <w:hideMark/>
          </w:tcPr>
          <w:p w14:paraId="324388FF" w14:textId="1DB0460E" w:rsidR="005F6A4C" w:rsidRPr="00001F28" w:rsidRDefault="005F6A4C" w:rsidP="006201E6">
            <w:pPr>
              <w:ind w:firstLine="0"/>
              <w:jc w:val="right"/>
              <w:rPr>
                <w:rFonts w:ascii="Arial" w:eastAsia="Times New Roman" w:hAnsi="Arial" w:cs="Arial"/>
                <w:color w:val="000000"/>
                <w:sz w:val="22"/>
                <w:lang w:eastAsia="lt-LT"/>
              </w:rPr>
            </w:pPr>
            <w:r w:rsidRPr="00001F28">
              <w:rPr>
                <w:rFonts w:ascii="Arial" w:eastAsia="Times New Roman" w:hAnsi="Arial" w:cs="Arial"/>
                <w:color w:val="000000"/>
                <w:sz w:val="22"/>
                <w:lang w:eastAsia="lt-LT"/>
              </w:rPr>
              <w:t>1</w:t>
            </w:r>
            <w:r w:rsidR="00001F28" w:rsidRPr="00001F28">
              <w:rPr>
                <w:rFonts w:ascii="Arial" w:eastAsia="Times New Roman" w:hAnsi="Arial" w:cs="Arial"/>
                <w:color w:val="000000"/>
                <w:sz w:val="22"/>
                <w:lang w:eastAsia="lt-LT"/>
              </w:rPr>
              <w:t>7</w:t>
            </w:r>
            <w:r w:rsidRPr="00001F28">
              <w:rPr>
                <w:rFonts w:ascii="Arial" w:eastAsia="Times New Roman" w:hAnsi="Arial" w:cs="Arial"/>
                <w:color w:val="000000"/>
                <w:sz w:val="22"/>
                <w:lang w:eastAsia="lt-LT"/>
              </w:rPr>
              <w:t>,0</w:t>
            </w:r>
          </w:p>
        </w:tc>
        <w:tc>
          <w:tcPr>
            <w:tcW w:w="1417" w:type="dxa"/>
            <w:tcBorders>
              <w:top w:val="nil"/>
              <w:left w:val="nil"/>
              <w:bottom w:val="single" w:sz="4" w:space="0" w:color="auto"/>
              <w:right w:val="single" w:sz="4" w:space="0" w:color="auto"/>
            </w:tcBorders>
            <w:shd w:val="clear" w:color="000000" w:fill="FFFFFF"/>
            <w:hideMark/>
          </w:tcPr>
          <w:p w14:paraId="63EB75A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5B0C76E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83A7ED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174037C"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ADD18E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1F1224C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31.1.2.15. Žaliosios infrastruktūros gerinimo pasienio regiono miestuose projekto įgyvendinimas</w:t>
            </w:r>
          </w:p>
        </w:tc>
        <w:tc>
          <w:tcPr>
            <w:tcW w:w="1483" w:type="dxa"/>
            <w:tcBorders>
              <w:top w:val="nil"/>
              <w:left w:val="nil"/>
              <w:bottom w:val="single" w:sz="4" w:space="0" w:color="auto"/>
              <w:right w:val="single" w:sz="4" w:space="0" w:color="auto"/>
            </w:tcBorders>
            <w:shd w:val="clear" w:color="000000" w:fill="FFFFFF"/>
            <w:hideMark/>
          </w:tcPr>
          <w:p w14:paraId="1619904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DBFDCA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481316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B525AD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0D3BD20"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1AB67EE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31.1.2.15.</w:t>
            </w:r>
          </w:p>
        </w:tc>
        <w:tc>
          <w:tcPr>
            <w:tcW w:w="5560" w:type="dxa"/>
            <w:tcBorders>
              <w:top w:val="nil"/>
              <w:left w:val="nil"/>
              <w:bottom w:val="single" w:sz="4" w:space="0" w:color="auto"/>
              <w:right w:val="single" w:sz="4" w:space="0" w:color="auto"/>
            </w:tcBorders>
            <w:shd w:val="clear" w:color="000000" w:fill="FFFFFF"/>
            <w:hideMark/>
          </w:tcPr>
          <w:p w14:paraId="662FD32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Įrengtas Jazminų parkas (vienetas)</w:t>
            </w:r>
          </w:p>
        </w:tc>
        <w:tc>
          <w:tcPr>
            <w:tcW w:w="1483" w:type="dxa"/>
            <w:tcBorders>
              <w:top w:val="nil"/>
              <w:left w:val="nil"/>
              <w:bottom w:val="single" w:sz="4" w:space="0" w:color="auto"/>
              <w:right w:val="single" w:sz="4" w:space="0" w:color="auto"/>
            </w:tcBorders>
            <w:shd w:val="clear" w:color="000000" w:fill="FFFFFF"/>
            <w:hideMark/>
          </w:tcPr>
          <w:p w14:paraId="53C4CB4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3FB70E2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CA7B4B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78CC4DD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151CC8E"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660B441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59414EC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31.1.2.16. Projekto „Žaliasis bendradarbiavimas“ įgyvendinimas</w:t>
            </w:r>
          </w:p>
        </w:tc>
        <w:tc>
          <w:tcPr>
            <w:tcW w:w="1483" w:type="dxa"/>
            <w:tcBorders>
              <w:top w:val="nil"/>
              <w:left w:val="nil"/>
              <w:bottom w:val="single" w:sz="4" w:space="0" w:color="auto"/>
              <w:right w:val="single" w:sz="4" w:space="0" w:color="auto"/>
            </w:tcBorders>
            <w:shd w:val="clear" w:color="000000" w:fill="FFFFFF"/>
            <w:hideMark/>
          </w:tcPr>
          <w:p w14:paraId="3976EE6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2A47FF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BCD25E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2834EC1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C7A5875"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0A211EC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31.1.2.16.</w:t>
            </w:r>
          </w:p>
        </w:tc>
        <w:tc>
          <w:tcPr>
            <w:tcW w:w="5560" w:type="dxa"/>
            <w:tcBorders>
              <w:top w:val="nil"/>
              <w:left w:val="nil"/>
              <w:bottom w:val="single" w:sz="4" w:space="0" w:color="auto"/>
              <w:right w:val="single" w:sz="4" w:space="0" w:color="auto"/>
            </w:tcBorders>
            <w:shd w:val="clear" w:color="000000" w:fill="FFFFFF"/>
            <w:hideMark/>
          </w:tcPr>
          <w:p w14:paraId="33A6A52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Parengta atliekų mažinimo strategija darželiams (vienetas)</w:t>
            </w:r>
          </w:p>
        </w:tc>
        <w:tc>
          <w:tcPr>
            <w:tcW w:w="1483" w:type="dxa"/>
            <w:tcBorders>
              <w:top w:val="nil"/>
              <w:left w:val="nil"/>
              <w:bottom w:val="single" w:sz="4" w:space="0" w:color="auto"/>
              <w:right w:val="single" w:sz="4" w:space="0" w:color="auto"/>
            </w:tcBorders>
            <w:shd w:val="clear" w:color="000000" w:fill="FFFFFF"/>
            <w:hideMark/>
          </w:tcPr>
          <w:p w14:paraId="1B1B132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78BB73C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A5639C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8F2FA5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93BE657"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0CA06895" w14:textId="29329E93" w:rsidR="005F6A4C" w:rsidRPr="00E72C52" w:rsidRDefault="005F6A4C" w:rsidP="006201E6">
            <w:pPr>
              <w:ind w:firstLine="0"/>
              <w:jc w:val="left"/>
              <w:rPr>
                <w:rFonts w:ascii="Arial" w:eastAsia="Times New Roman" w:hAnsi="Arial" w:cs="Arial"/>
                <w:color w:val="000000"/>
                <w:sz w:val="22"/>
                <w:lang w:eastAsia="lt-LT"/>
              </w:rPr>
            </w:pPr>
            <w:r w:rsidRPr="006C7924">
              <w:rPr>
                <w:rFonts w:ascii="Arial" w:eastAsia="Times New Roman" w:hAnsi="Arial" w:cs="Arial"/>
                <w:sz w:val="22"/>
                <w:lang w:eastAsia="lt-LT"/>
              </w:rPr>
              <w:t>3</w:t>
            </w:r>
            <w:r w:rsidR="006322CA" w:rsidRPr="006C7924">
              <w:rPr>
                <w:rFonts w:ascii="Arial" w:eastAsia="Times New Roman" w:hAnsi="Arial" w:cs="Arial"/>
                <w:sz w:val="22"/>
                <w:lang w:eastAsia="lt-LT"/>
              </w:rPr>
              <w:t>1</w:t>
            </w:r>
            <w:r w:rsidRPr="006C7924">
              <w:rPr>
                <w:rFonts w:ascii="Arial" w:eastAsia="Times New Roman" w:hAnsi="Arial" w:cs="Arial"/>
                <w:sz w:val="22"/>
                <w:lang w:eastAsia="lt-LT"/>
              </w:rPr>
              <w:t>.1.</w:t>
            </w:r>
            <w:r w:rsidR="006322CA" w:rsidRPr="006C7924">
              <w:rPr>
                <w:rFonts w:ascii="Arial" w:eastAsia="Times New Roman" w:hAnsi="Arial" w:cs="Arial"/>
                <w:sz w:val="22"/>
                <w:lang w:eastAsia="lt-LT"/>
              </w:rPr>
              <w:t>2</w:t>
            </w:r>
            <w:r w:rsidRPr="006C7924">
              <w:rPr>
                <w:rFonts w:ascii="Arial" w:eastAsia="Times New Roman" w:hAnsi="Arial" w:cs="Arial"/>
                <w:sz w:val="22"/>
                <w:lang w:eastAsia="lt-LT"/>
              </w:rPr>
              <w:t>.16.-1</w:t>
            </w:r>
          </w:p>
        </w:tc>
        <w:tc>
          <w:tcPr>
            <w:tcW w:w="5560" w:type="dxa"/>
            <w:tcBorders>
              <w:top w:val="nil"/>
              <w:left w:val="nil"/>
              <w:bottom w:val="single" w:sz="4" w:space="0" w:color="auto"/>
              <w:right w:val="single" w:sz="4" w:space="0" w:color="auto"/>
            </w:tcBorders>
            <w:shd w:val="clear" w:color="000000" w:fill="FFFFFF"/>
            <w:hideMark/>
          </w:tcPr>
          <w:p w14:paraId="00D8DB1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Organizuotų praktinių seminarų vaikams skaičius (vienetas)</w:t>
            </w:r>
          </w:p>
        </w:tc>
        <w:tc>
          <w:tcPr>
            <w:tcW w:w="1483" w:type="dxa"/>
            <w:tcBorders>
              <w:top w:val="nil"/>
              <w:left w:val="nil"/>
              <w:bottom w:val="single" w:sz="4" w:space="0" w:color="auto"/>
              <w:right w:val="single" w:sz="4" w:space="0" w:color="auto"/>
            </w:tcBorders>
            <w:shd w:val="clear" w:color="000000" w:fill="FFFFFF"/>
            <w:hideMark/>
          </w:tcPr>
          <w:p w14:paraId="1A590B3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12,0</w:t>
            </w:r>
          </w:p>
        </w:tc>
        <w:tc>
          <w:tcPr>
            <w:tcW w:w="1417" w:type="dxa"/>
            <w:tcBorders>
              <w:top w:val="nil"/>
              <w:left w:val="nil"/>
              <w:bottom w:val="single" w:sz="4" w:space="0" w:color="auto"/>
              <w:right w:val="single" w:sz="4" w:space="0" w:color="auto"/>
            </w:tcBorders>
            <w:shd w:val="clear" w:color="000000" w:fill="FFFFFF"/>
            <w:hideMark/>
          </w:tcPr>
          <w:p w14:paraId="650F45D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5F75C2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D971CE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AA6DCB6"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4A00621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BBFAE9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31.1.2.17. Projekto „Vieninga elektroninio bilieto ir keleivių informavimo sistema Alytaus regiono savivaldybėse“ įgyvendinimas</w:t>
            </w:r>
          </w:p>
        </w:tc>
        <w:tc>
          <w:tcPr>
            <w:tcW w:w="1483" w:type="dxa"/>
            <w:tcBorders>
              <w:top w:val="nil"/>
              <w:left w:val="nil"/>
              <w:bottom w:val="single" w:sz="4" w:space="0" w:color="auto"/>
              <w:right w:val="single" w:sz="4" w:space="0" w:color="auto"/>
            </w:tcBorders>
            <w:shd w:val="clear" w:color="000000" w:fill="FFFFFF"/>
            <w:hideMark/>
          </w:tcPr>
          <w:p w14:paraId="5399FDC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5AA494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00C9542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6AD1FB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6283D8D"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6E6E3BF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31.1.2.17.-1</w:t>
            </w:r>
          </w:p>
        </w:tc>
        <w:tc>
          <w:tcPr>
            <w:tcW w:w="5560" w:type="dxa"/>
            <w:tcBorders>
              <w:top w:val="nil"/>
              <w:left w:val="nil"/>
              <w:bottom w:val="single" w:sz="4" w:space="0" w:color="auto"/>
              <w:right w:val="single" w:sz="4" w:space="0" w:color="auto"/>
            </w:tcBorders>
            <w:shd w:val="clear" w:color="000000" w:fill="FFFFFF"/>
            <w:hideMark/>
          </w:tcPr>
          <w:p w14:paraId="160014C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Sukurta vieningas bendro naudojimo įrankis ir technologinis sprendimas (Alytaus regiono e-bilieto ir keleivių informavimo Sistema) (vienetas)</w:t>
            </w:r>
          </w:p>
        </w:tc>
        <w:tc>
          <w:tcPr>
            <w:tcW w:w="1483" w:type="dxa"/>
            <w:tcBorders>
              <w:top w:val="nil"/>
              <w:left w:val="nil"/>
              <w:bottom w:val="single" w:sz="4" w:space="0" w:color="auto"/>
              <w:right w:val="single" w:sz="4" w:space="0" w:color="auto"/>
            </w:tcBorders>
            <w:shd w:val="clear" w:color="000000" w:fill="FFFFFF"/>
            <w:hideMark/>
          </w:tcPr>
          <w:p w14:paraId="1C29F53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0B1913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071D522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AE4CA0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DD987D7"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50CE021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A34261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 Plėtoti darnią susisiekimo infrastruktūrą</w:t>
            </w:r>
          </w:p>
        </w:tc>
        <w:tc>
          <w:tcPr>
            <w:tcW w:w="1483" w:type="dxa"/>
            <w:tcBorders>
              <w:top w:val="nil"/>
              <w:left w:val="nil"/>
              <w:bottom w:val="single" w:sz="4" w:space="0" w:color="auto"/>
              <w:right w:val="single" w:sz="4" w:space="0" w:color="auto"/>
            </w:tcBorders>
            <w:shd w:val="clear" w:color="000000" w:fill="FFFFFF"/>
            <w:hideMark/>
          </w:tcPr>
          <w:p w14:paraId="0DA54CF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986841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5885159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49AB33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6F56A93"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D3D148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w:t>
            </w:r>
          </w:p>
        </w:tc>
        <w:tc>
          <w:tcPr>
            <w:tcW w:w="5560" w:type="dxa"/>
            <w:tcBorders>
              <w:top w:val="nil"/>
              <w:left w:val="nil"/>
              <w:bottom w:val="single" w:sz="4" w:space="0" w:color="auto"/>
              <w:right w:val="single" w:sz="4" w:space="0" w:color="auto"/>
            </w:tcBorders>
            <w:shd w:val="clear" w:color="000000" w:fill="FFFFFF"/>
            <w:hideMark/>
          </w:tcPr>
          <w:p w14:paraId="0B4A5013" w14:textId="090F2754"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xml:space="preserve">Kelių (registruojamų) su asfalto danga dalis nuo viso </w:t>
            </w:r>
            <w:r w:rsidR="000A34CF">
              <w:rPr>
                <w:rFonts w:ascii="Arial" w:eastAsia="Times New Roman" w:hAnsi="Arial" w:cs="Arial"/>
                <w:color w:val="000000"/>
                <w:sz w:val="22"/>
                <w:lang w:eastAsia="lt-LT"/>
              </w:rPr>
              <w:t xml:space="preserve">miesto </w:t>
            </w:r>
            <w:r w:rsidRPr="00E72C52">
              <w:rPr>
                <w:rFonts w:ascii="Arial" w:eastAsia="Times New Roman" w:hAnsi="Arial" w:cs="Arial"/>
                <w:color w:val="000000"/>
                <w:sz w:val="22"/>
                <w:lang w:eastAsia="lt-LT"/>
              </w:rPr>
              <w:t>vietinės reikšmės kelių ilgio (procentai)</w:t>
            </w:r>
          </w:p>
        </w:tc>
        <w:tc>
          <w:tcPr>
            <w:tcW w:w="1483" w:type="dxa"/>
            <w:tcBorders>
              <w:top w:val="nil"/>
              <w:left w:val="nil"/>
              <w:bottom w:val="single" w:sz="4" w:space="0" w:color="auto"/>
              <w:right w:val="single" w:sz="4" w:space="0" w:color="auto"/>
            </w:tcBorders>
            <w:shd w:val="clear" w:color="000000" w:fill="FFFFFF"/>
            <w:hideMark/>
          </w:tcPr>
          <w:p w14:paraId="3CEE9D2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79,7</w:t>
            </w:r>
          </w:p>
        </w:tc>
        <w:tc>
          <w:tcPr>
            <w:tcW w:w="1417" w:type="dxa"/>
            <w:tcBorders>
              <w:top w:val="nil"/>
              <w:left w:val="nil"/>
              <w:bottom w:val="single" w:sz="4" w:space="0" w:color="auto"/>
              <w:right w:val="single" w:sz="4" w:space="0" w:color="auto"/>
            </w:tcBorders>
            <w:shd w:val="clear" w:color="000000" w:fill="FFFFFF"/>
            <w:hideMark/>
          </w:tcPr>
          <w:p w14:paraId="290EC59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80,9</w:t>
            </w:r>
          </w:p>
        </w:tc>
        <w:tc>
          <w:tcPr>
            <w:tcW w:w="1418" w:type="dxa"/>
            <w:tcBorders>
              <w:top w:val="nil"/>
              <w:left w:val="nil"/>
              <w:bottom w:val="single" w:sz="4" w:space="0" w:color="auto"/>
              <w:right w:val="single" w:sz="4" w:space="0" w:color="auto"/>
            </w:tcBorders>
            <w:shd w:val="clear" w:color="000000" w:fill="FFFFFF"/>
            <w:hideMark/>
          </w:tcPr>
          <w:p w14:paraId="36C014F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82,2</w:t>
            </w:r>
          </w:p>
        </w:tc>
        <w:tc>
          <w:tcPr>
            <w:tcW w:w="2835" w:type="dxa"/>
            <w:tcBorders>
              <w:top w:val="nil"/>
              <w:left w:val="nil"/>
              <w:bottom w:val="single" w:sz="4" w:space="0" w:color="auto"/>
              <w:right w:val="single" w:sz="4" w:space="0" w:color="auto"/>
            </w:tcBorders>
            <w:shd w:val="clear" w:color="000000" w:fill="FFFFFF"/>
            <w:hideMark/>
          </w:tcPr>
          <w:p w14:paraId="01F0338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1F814B2"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7FCB062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2AB81D8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31.2.1.03. Viešojo transporto sistemos vystymas (prieinamumo ir pasiekiamumo didinimas)</w:t>
            </w:r>
          </w:p>
        </w:tc>
        <w:tc>
          <w:tcPr>
            <w:tcW w:w="1483" w:type="dxa"/>
            <w:tcBorders>
              <w:top w:val="nil"/>
              <w:left w:val="nil"/>
              <w:bottom w:val="single" w:sz="4" w:space="0" w:color="auto"/>
              <w:right w:val="single" w:sz="4" w:space="0" w:color="auto"/>
            </w:tcBorders>
            <w:shd w:val="clear" w:color="000000" w:fill="FFFFFF"/>
            <w:hideMark/>
          </w:tcPr>
          <w:p w14:paraId="7451743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3E480A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029624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EAB701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C4AADAC"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653ED1B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lastRenderedPageBreak/>
              <w:t>31.2.1.03</w:t>
            </w:r>
          </w:p>
        </w:tc>
        <w:tc>
          <w:tcPr>
            <w:tcW w:w="5560" w:type="dxa"/>
            <w:tcBorders>
              <w:top w:val="nil"/>
              <w:left w:val="nil"/>
              <w:bottom w:val="single" w:sz="4" w:space="0" w:color="auto"/>
              <w:right w:val="single" w:sz="4" w:space="0" w:color="auto"/>
            </w:tcBorders>
            <w:shd w:val="clear" w:color="000000" w:fill="FFFFFF"/>
            <w:hideMark/>
          </w:tcPr>
          <w:p w14:paraId="35FF7C1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Kelionių visuomeniniu transportu mieste skaičius (žmogus)</w:t>
            </w:r>
          </w:p>
        </w:tc>
        <w:tc>
          <w:tcPr>
            <w:tcW w:w="1483" w:type="dxa"/>
            <w:tcBorders>
              <w:top w:val="nil"/>
              <w:left w:val="nil"/>
              <w:bottom w:val="single" w:sz="4" w:space="0" w:color="auto"/>
              <w:right w:val="single" w:sz="4" w:space="0" w:color="auto"/>
            </w:tcBorders>
            <w:shd w:val="clear" w:color="000000" w:fill="FFFFFF"/>
            <w:hideMark/>
          </w:tcPr>
          <w:p w14:paraId="25497EAA" w14:textId="45B6AA93" w:rsidR="005F6A4C" w:rsidRPr="001808B3" w:rsidRDefault="005F6A4C" w:rsidP="006201E6">
            <w:pPr>
              <w:ind w:firstLine="0"/>
              <w:jc w:val="right"/>
              <w:rPr>
                <w:rFonts w:ascii="Arial" w:eastAsia="Times New Roman" w:hAnsi="Arial" w:cs="Arial"/>
                <w:color w:val="000000"/>
                <w:sz w:val="20"/>
                <w:szCs w:val="20"/>
                <w:lang w:eastAsia="lt-LT"/>
              </w:rPr>
            </w:pPr>
            <w:r w:rsidRPr="001808B3">
              <w:rPr>
                <w:rFonts w:ascii="Arial" w:eastAsia="Times New Roman" w:hAnsi="Arial" w:cs="Arial"/>
                <w:color w:val="000000"/>
                <w:sz w:val="20"/>
                <w:szCs w:val="20"/>
                <w:lang w:eastAsia="lt-LT"/>
              </w:rPr>
              <w:t>1</w:t>
            </w:r>
            <w:r w:rsidR="001F7173" w:rsidRPr="001808B3">
              <w:rPr>
                <w:rFonts w:ascii="Arial" w:eastAsia="Times New Roman" w:hAnsi="Arial" w:cs="Arial"/>
                <w:color w:val="000000"/>
                <w:sz w:val="20"/>
                <w:szCs w:val="20"/>
                <w:lang w:eastAsia="lt-LT"/>
              </w:rPr>
              <w:t xml:space="preserve"> </w:t>
            </w:r>
            <w:r w:rsidRPr="001808B3">
              <w:rPr>
                <w:rFonts w:ascii="Arial" w:eastAsia="Times New Roman" w:hAnsi="Arial" w:cs="Arial"/>
                <w:color w:val="000000"/>
                <w:sz w:val="20"/>
                <w:szCs w:val="20"/>
                <w:lang w:eastAsia="lt-LT"/>
              </w:rPr>
              <w:t>800</w:t>
            </w:r>
            <w:r w:rsidR="001F7173" w:rsidRPr="001808B3">
              <w:rPr>
                <w:rFonts w:ascii="Arial" w:eastAsia="Times New Roman" w:hAnsi="Arial" w:cs="Arial"/>
                <w:color w:val="000000"/>
                <w:sz w:val="20"/>
                <w:szCs w:val="20"/>
                <w:lang w:eastAsia="lt-LT"/>
              </w:rPr>
              <w:t xml:space="preserve"> </w:t>
            </w:r>
            <w:r w:rsidRPr="001808B3">
              <w:rPr>
                <w:rFonts w:ascii="Arial" w:eastAsia="Times New Roman" w:hAnsi="Arial" w:cs="Arial"/>
                <w:color w:val="000000"/>
                <w:sz w:val="20"/>
                <w:szCs w:val="20"/>
                <w:lang w:eastAsia="lt-LT"/>
              </w:rPr>
              <w:t>000,0</w:t>
            </w:r>
          </w:p>
        </w:tc>
        <w:tc>
          <w:tcPr>
            <w:tcW w:w="1417" w:type="dxa"/>
            <w:tcBorders>
              <w:top w:val="nil"/>
              <w:left w:val="nil"/>
              <w:bottom w:val="single" w:sz="4" w:space="0" w:color="auto"/>
              <w:right w:val="single" w:sz="4" w:space="0" w:color="auto"/>
            </w:tcBorders>
            <w:shd w:val="clear" w:color="000000" w:fill="FFFFFF"/>
            <w:hideMark/>
          </w:tcPr>
          <w:p w14:paraId="0F8D0B97" w14:textId="142CB318" w:rsidR="005F6A4C" w:rsidRPr="001808B3" w:rsidRDefault="005F6A4C" w:rsidP="006201E6">
            <w:pPr>
              <w:ind w:firstLine="0"/>
              <w:jc w:val="right"/>
              <w:rPr>
                <w:rFonts w:ascii="Arial" w:eastAsia="Times New Roman" w:hAnsi="Arial" w:cs="Arial"/>
                <w:color w:val="000000"/>
                <w:sz w:val="20"/>
                <w:szCs w:val="20"/>
                <w:lang w:eastAsia="lt-LT"/>
              </w:rPr>
            </w:pPr>
            <w:r w:rsidRPr="001808B3">
              <w:rPr>
                <w:rFonts w:ascii="Arial" w:eastAsia="Times New Roman" w:hAnsi="Arial" w:cs="Arial"/>
                <w:color w:val="000000"/>
                <w:sz w:val="20"/>
                <w:szCs w:val="20"/>
                <w:lang w:eastAsia="lt-LT"/>
              </w:rPr>
              <w:t>1</w:t>
            </w:r>
            <w:r w:rsidR="001F7173" w:rsidRPr="001808B3">
              <w:rPr>
                <w:rFonts w:ascii="Arial" w:eastAsia="Times New Roman" w:hAnsi="Arial" w:cs="Arial"/>
                <w:color w:val="000000"/>
                <w:sz w:val="20"/>
                <w:szCs w:val="20"/>
                <w:lang w:eastAsia="lt-LT"/>
              </w:rPr>
              <w:t xml:space="preserve"> </w:t>
            </w:r>
            <w:r w:rsidRPr="001808B3">
              <w:rPr>
                <w:rFonts w:ascii="Arial" w:eastAsia="Times New Roman" w:hAnsi="Arial" w:cs="Arial"/>
                <w:color w:val="000000"/>
                <w:sz w:val="20"/>
                <w:szCs w:val="20"/>
                <w:lang w:eastAsia="lt-LT"/>
              </w:rPr>
              <w:t>850</w:t>
            </w:r>
            <w:r w:rsidR="001F7173" w:rsidRPr="001808B3">
              <w:rPr>
                <w:rFonts w:ascii="Arial" w:eastAsia="Times New Roman" w:hAnsi="Arial" w:cs="Arial"/>
                <w:color w:val="000000"/>
                <w:sz w:val="20"/>
                <w:szCs w:val="20"/>
                <w:lang w:eastAsia="lt-LT"/>
              </w:rPr>
              <w:t xml:space="preserve"> </w:t>
            </w:r>
            <w:r w:rsidRPr="001808B3">
              <w:rPr>
                <w:rFonts w:ascii="Arial" w:eastAsia="Times New Roman" w:hAnsi="Arial" w:cs="Arial"/>
                <w:color w:val="000000"/>
                <w:sz w:val="20"/>
                <w:szCs w:val="20"/>
                <w:lang w:eastAsia="lt-LT"/>
              </w:rPr>
              <w:t>000,0</w:t>
            </w:r>
          </w:p>
        </w:tc>
        <w:tc>
          <w:tcPr>
            <w:tcW w:w="1418" w:type="dxa"/>
            <w:tcBorders>
              <w:top w:val="nil"/>
              <w:left w:val="nil"/>
              <w:bottom w:val="single" w:sz="4" w:space="0" w:color="auto"/>
              <w:right w:val="single" w:sz="4" w:space="0" w:color="auto"/>
            </w:tcBorders>
            <w:shd w:val="clear" w:color="000000" w:fill="FFFFFF"/>
            <w:hideMark/>
          </w:tcPr>
          <w:p w14:paraId="31024C70" w14:textId="3F289B1B" w:rsidR="005F6A4C" w:rsidRPr="001808B3" w:rsidRDefault="005F6A4C" w:rsidP="006201E6">
            <w:pPr>
              <w:ind w:firstLine="0"/>
              <w:jc w:val="right"/>
              <w:rPr>
                <w:rFonts w:ascii="Arial" w:eastAsia="Times New Roman" w:hAnsi="Arial" w:cs="Arial"/>
                <w:color w:val="000000"/>
                <w:sz w:val="20"/>
                <w:szCs w:val="20"/>
                <w:lang w:eastAsia="lt-LT"/>
              </w:rPr>
            </w:pPr>
            <w:r w:rsidRPr="001808B3">
              <w:rPr>
                <w:rFonts w:ascii="Arial" w:eastAsia="Times New Roman" w:hAnsi="Arial" w:cs="Arial"/>
                <w:color w:val="000000"/>
                <w:sz w:val="20"/>
                <w:szCs w:val="20"/>
                <w:lang w:eastAsia="lt-LT"/>
              </w:rPr>
              <w:t>1</w:t>
            </w:r>
            <w:r w:rsidR="001F7173" w:rsidRPr="001808B3">
              <w:rPr>
                <w:rFonts w:ascii="Arial" w:eastAsia="Times New Roman" w:hAnsi="Arial" w:cs="Arial"/>
                <w:color w:val="000000"/>
                <w:sz w:val="20"/>
                <w:szCs w:val="20"/>
                <w:lang w:eastAsia="lt-LT"/>
              </w:rPr>
              <w:t xml:space="preserve"> </w:t>
            </w:r>
            <w:r w:rsidRPr="001808B3">
              <w:rPr>
                <w:rFonts w:ascii="Arial" w:eastAsia="Times New Roman" w:hAnsi="Arial" w:cs="Arial"/>
                <w:color w:val="000000"/>
                <w:sz w:val="20"/>
                <w:szCs w:val="20"/>
                <w:lang w:eastAsia="lt-LT"/>
              </w:rPr>
              <w:t>880</w:t>
            </w:r>
            <w:r w:rsidR="001F7173" w:rsidRPr="001808B3">
              <w:rPr>
                <w:rFonts w:ascii="Arial" w:eastAsia="Times New Roman" w:hAnsi="Arial" w:cs="Arial"/>
                <w:color w:val="000000"/>
                <w:sz w:val="20"/>
                <w:szCs w:val="20"/>
                <w:lang w:eastAsia="lt-LT"/>
              </w:rPr>
              <w:t xml:space="preserve"> </w:t>
            </w:r>
            <w:r w:rsidRPr="001808B3">
              <w:rPr>
                <w:rFonts w:ascii="Arial" w:eastAsia="Times New Roman" w:hAnsi="Arial" w:cs="Arial"/>
                <w:color w:val="000000"/>
                <w:sz w:val="20"/>
                <w:szCs w:val="20"/>
                <w:lang w:eastAsia="lt-LT"/>
              </w:rPr>
              <w:t>000,0</w:t>
            </w:r>
          </w:p>
        </w:tc>
        <w:tc>
          <w:tcPr>
            <w:tcW w:w="2835" w:type="dxa"/>
            <w:tcBorders>
              <w:top w:val="nil"/>
              <w:left w:val="nil"/>
              <w:bottom w:val="single" w:sz="4" w:space="0" w:color="auto"/>
              <w:right w:val="single" w:sz="4" w:space="0" w:color="auto"/>
            </w:tcBorders>
            <w:shd w:val="clear" w:color="000000" w:fill="FFFFFF"/>
            <w:hideMark/>
          </w:tcPr>
          <w:p w14:paraId="403B417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1.1.3.4. Pervežtų keleivių skaičius (kiekvienais metais)</w:t>
            </w:r>
          </w:p>
        </w:tc>
      </w:tr>
      <w:tr w:rsidR="005F6A4C" w:rsidRPr="00E72C52" w14:paraId="1C250172"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17F5719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3E14242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31.2.1.04. Darnaus judumo priemonių diegimas</w:t>
            </w:r>
          </w:p>
        </w:tc>
        <w:tc>
          <w:tcPr>
            <w:tcW w:w="1483" w:type="dxa"/>
            <w:tcBorders>
              <w:top w:val="nil"/>
              <w:left w:val="nil"/>
              <w:bottom w:val="single" w:sz="4" w:space="0" w:color="auto"/>
              <w:right w:val="single" w:sz="4" w:space="0" w:color="auto"/>
            </w:tcBorders>
            <w:shd w:val="clear" w:color="000000" w:fill="FFFFFF"/>
            <w:hideMark/>
          </w:tcPr>
          <w:p w14:paraId="25BB7B4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4762D5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4B6197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8FB4F7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56D8652"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2B52B2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B44A47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31.2.1.05. Susisiekimo infrastruktūros plėtra ir modernizavimas</w:t>
            </w:r>
          </w:p>
        </w:tc>
        <w:tc>
          <w:tcPr>
            <w:tcW w:w="1483" w:type="dxa"/>
            <w:tcBorders>
              <w:top w:val="nil"/>
              <w:left w:val="nil"/>
              <w:bottom w:val="single" w:sz="4" w:space="0" w:color="auto"/>
              <w:right w:val="single" w:sz="4" w:space="0" w:color="auto"/>
            </w:tcBorders>
            <w:shd w:val="clear" w:color="000000" w:fill="FFFFFF"/>
            <w:hideMark/>
          </w:tcPr>
          <w:p w14:paraId="6365953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B1B073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6F1DDA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7D1C48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76750B4"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05C6EDB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31.2.1.05.</w:t>
            </w:r>
          </w:p>
        </w:tc>
        <w:tc>
          <w:tcPr>
            <w:tcW w:w="5560" w:type="dxa"/>
            <w:tcBorders>
              <w:top w:val="nil"/>
              <w:left w:val="nil"/>
              <w:bottom w:val="single" w:sz="4" w:space="0" w:color="auto"/>
              <w:right w:val="single" w:sz="4" w:space="0" w:color="auto"/>
            </w:tcBorders>
            <w:shd w:val="clear" w:color="000000" w:fill="FFFFFF"/>
            <w:hideMark/>
          </w:tcPr>
          <w:p w14:paraId="3B9ACED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Atnaujintos asfalbetonio dangos ilgis (kilometras)</w:t>
            </w:r>
          </w:p>
        </w:tc>
        <w:tc>
          <w:tcPr>
            <w:tcW w:w="1483" w:type="dxa"/>
            <w:tcBorders>
              <w:top w:val="nil"/>
              <w:left w:val="nil"/>
              <w:bottom w:val="single" w:sz="4" w:space="0" w:color="auto"/>
              <w:right w:val="single" w:sz="4" w:space="0" w:color="auto"/>
            </w:tcBorders>
            <w:shd w:val="clear" w:color="000000" w:fill="FFFFFF"/>
            <w:hideMark/>
          </w:tcPr>
          <w:p w14:paraId="3CFCDE0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w:t>
            </w:r>
          </w:p>
        </w:tc>
        <w:tc>
          <w:tcPr>
            <w:tcW w:w="1417" w:type="dxa"/>
            <w:tcBorders>
              <w:top w:val="nil"/>
              <w:left w:val="nil"/>
              <w:bottom w:val="single" w:sz="4" w:space="0" w:color="auto"/>
              <w:right w:val="single" w:sz="4" w:space="0" w:color="auto"/>
            </w:tcBorders>
            <w:shd w:val="clear" w:color="000000" w:fill="FFFFFF"/>
            <w:hideMark/>
          </w:tcPr>
          <w:p w14:paraId="4BDE6B9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2,7</w:t>
            </w:r>
          </w:p>
        </w:tc>
        <w:tc>
          <w:tcPr>
            <w:tcW w:w="1418" w:type="dxa"/>
            <w:tcBorders>
              <w:top w:val="nil"/>
              <w:left w:val="nil"/>
              <w:bottom w:val="single" w:sz="4" w:space="0" w:color="auto"/>
              <w:right w:val="single" w:sz="4" w:space="0" w:color="auto"/>
            </w:tcBorders>
            <w:shd w:val="clear" w:color="000000" w:fill="FFFFFF"/>
            <w:hideMark/>
          </w:tcPr>
          <w:p w14:paraId="2ED155E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2,1</w:t>
            </w:r>
          </w:p>
        </w:tc>
        <w:tc>
          <w:tcPr>
            <w:tcW w:w="2835" w:type="dxa"/>
            <w:tcBorders>
              <w:top w:val="nil"/>
              <w:left w:val="nil"/>
              <w:bottom w:val="single" w:sz="4" w:space="0" w:color="auto"/>
              <w:right w:val="single" w:sz="4" w:space="0" w:color="auto"/>
            </w:tcBorders>
            <w:shd w:val="clear" w:color="000000" w:fill="FFFFFF"/>
            <w:hideMark/>
          </w:tcPr>
          <w:p w14:paraId="2FD9F3B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3CDEC8C"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318FDD1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31.2.1.05-1</w:t>
            </w:r>
          </w:p>
        </w:tc>
        <w:tc>
          <w:tcPr>
            <w:tcW w:w="5560" w:type="dxa"/>
            <w:tcBorders>
              <w:top w:val="nil"/>
              <w:left w:val="nil"/>
              <w:bottom w:val="single" w:sz="4" w:space="0" w:color="auto"/>
              <w:right w:val="single" w:sz="4" w:space="0" w:color="auto"/>
            </w:tcBorders>
            <w:shd w:val="clear" w:color="000000" w:fill="FFFFFF"/>
            <w:hideMark/>
          </w:tcPr>
          <w:p w14:paraId="77216AB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Išasfaltuotų žvyruotų kelių (gatvių) ilgis (kilometras)</w:t>
            </w:r>
          </w:p>
        </w:tc>
        <w:tc>
          <w:tcPr>
            <w:tcW w:w="1483" w:type="dxa"/>
            <w:tcBorders>
              <w:top w:val="nil"/>
              <w:left w:val="nil"/>
              <w:bottom w:val="single" w:sz="4" w:space="0" w:color="auto"/>
              <w:right w:val="single" w:sz="4" w:space="0" w:color="auto"/>
            </w:tcBorders>
            <w:shd w:val="clear" w:color="000000" w:fill="FFFFFF"/>
            <w:hideMark/>
          </w:tcPr>
          <w:p w14:paraId="58079A2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0,7</w:t>
            </w:r>
          </w:p>
        </w:tc>
        <w:tc>
          <w:tcPr>
            <w:tcW w:w="1417" w:type="dxa"/>
            <w:tcBorders>
              <w:top w:val="nil"/>
              <w:left w:val="nil"/>
              <w:bottom w:val="single" w:sz="4" w:space="0" w:color="auto"/>
              <w:right w:val="single" w:sz="4" w:space="0" w:color="auto"/>
            </w:tcBorders>
            <w:shd w:val="clear" w:color="000000" w:fill="FFFFFF"/>
            <w:hideMark/>
          </w:tcPr>
          <w:p w14:paraId="36B2133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1,5</w:t>
            </w:r>
          </w:p>
        </w:tc>
        <w:tc>
          <w:tcPr>
            <w:tcW w:w="1418" w:type="dxa"/>
            <w:tcBorders>
              <w:top w:val="nil"/>
              <w:left w:val="nil"/>
              <w:bottom w:val="single" w:sz="4" w:space="0" w:color="auto"/>
              <w:right w:val="single" w:sz="4" w:space="0" w:color="auto"/>
            </w:tcBorders>
            <w:shd w:val="clear" w:color="000000" w:fill="FFFFFF"/>
            <w:hideMark/>
          </w:tcPr>
          <w:p w14:paraId="6897727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2,5</w:t>
            </w:r>
          </w:p>
        </w:tc>
        <w:tc>
          <w:tcPr>
            <w:tcW w:w="2835" w:type="dxa"/>
            <w:tcBorders>
              <w:top w:val="nil"/>
              <w:left w:val="nil"/>
              <w:bottom w:val="single" w:sz="4" w:space="0" w:color="auto"/>
              <w:right w:val="single" w:sz="4" w:space="0" w:color="auto"/>
            </w:tcBorders>
            <w:shd w:val="clear" w:color="000000" w:fill="FFFFFF"/>
            <w:hideMark/>
          </w:tcPr>
          <w:p w14:paraId="150FA23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7056AC5"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DF879E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31.2.1.05-3</w:t>
            </w:r>
          </w:p>
        </w:tc>
        <w:tc>
          <w:tcPr>
            <w:tcW w:w="5560" w:type="dxa"/>
            <w:tcBorders>
              <w:top w:val="nil"/>
              <w:left w:val="nil"/>
              <w:bottom w:val="single" w:sz="4" w:space="0" w:color="auto"/>
              <w:right w:val="single" w:sz="4" w:space="0" w:color="auto"/>
            </w:tcBorders>
            <w:shd w:val="clear" w:color="000000" w:fill="FFFFFF"/>
            <w:hideMark/>
          </w:tcPr>
          <w:p w14:paraId="206A1C0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Įrengtų ir/ar atnaujintų automobilių stovėjimo vietų skaičius (vienetas)</w:t>
            </w:r>
          </w:p>
        </w:tc>
        <w:tc>
          <w:tcPr>
            <w:tcW w:w="1483" w:type="dxa"/>
            <w:tcBorders>
              <w:top w:val="nil"/>
              <w:left w:val="nil"/>
              <w:bottom w:val="single" w:sz="4" w:space="0" w:color="auto"/>
              <w:right w:val="single" w:sz="4" w:space="0" w:color="auto"/>
            </w:tcBorders>
            <w:shd w:val="clear" w:color="000000" w:fill="FFFFFF"/>
            <w:hideMark/>
          </w:tcPr>
          <w:p w14:paraId="21C191A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9FDA97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60,0</w:t>
            </w:r>
          </w:p>
        </w:tc>
        <w:tc>
          <w:tcPr>
            <w:tcW w:w="1418" w:type="dxa"/>
            <w:tcBorders>
              <w:top w:val="nil"/>
              <w:left w:val="nil"/>
              <w:bottom w:val="single" w:sz="4" w:space="0" w:color="auto"/>
              <w:right w:val="single" w:sz="4" w:space="0" w:color="auto"/>
            </w:tcBorders>
            <w:shd w:val="clear" w:color="000000" w:fill="FFFFFF"/>
            <w:hideMark/>
          </w:tcPr>
          <w:p w14:paraId="335AB5A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9F7EB2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3F56A73"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5DDF07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31.2.1.05-5</w:t>
            </w:r>
          </w:p>
        </w:tc>
        <w:tc>
          <w:tcPr>
            <w:tcW w:w="5560" w:type="dxa"/>
            <w:tcBorders>
              <w:top w:val="nil"/>
              <w:left w:val="nil"/>
              <w:bottom w:val="single" w:sz="4" w:space="0" w:color="auto"/>
              <w:right w:val="single" w:sz="4" w:space="0" w:color="auto"/>
            </w:tcBorders>
            <w:shd w:val="clear" w:color="000000" w:fill="FFFFFF"/>
            <w:hideMark/>
          </w:tcPr>
          <w:p w14:paraId="4E5EEA7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Kelių (registruojamų) su patobulinta danga ilgis (kilometras)</w:t>
            </w:r>
          </w:p>
        </w:tc>
        <w:tc>
          <w:tcPr>
            <w:tcW w:w="1483" w:type="dxa"/>
            <w:tcBorders>
              <w:top w:val="nil"/>
              <w:left w:val="nil"/>
              <w:bottom w:val="single" w:sz="4" w:space="0" w:color="auto"/>
              <w:right w:val="single" w:sz="4" w:space="0" w:color="auto"/>
            </w:tcBorders>
            <w:shd w:val="clear" w:color="000000" w:fill="FFFFFF"/>
            <w:hideMark/>
          </w:tcPr>
          <w:p w14:paraId="2A55738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138,1</w:t>
            </w:r>
          </w:p>
        </w:tc>
        <w:tc>
          <w:tcPr>
            <w:tcW w:w="1417" w:type="dxa"/>
            <w:tcBorders>
              <w:top w:val="nil"/>
              <w:left w:val="nil"/>
              <w:bottom w:val="single" w:sz="4" w:space="0" w:color="auto"/>
              <w:right w:val="single" w:sz="4" w:space="0" w:color="auto"/>
            </w:tcBorders>
            <w:shd w:val="clear" w:color="000000" w:fill="FFFFFF"/>
            <w:hideMark/>
          </w:tcPr>
          <w:p w14:paraId="2B3EDB6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139,6</w:t>
            </w:r>
          </w:p>
        </w:tc>
        <w:tc>
          <w:tcPr>
            <w:tcW w:w="1418" w:type="dxa"/>
            <w:tcBorders>
              <w:top w:val="nil"/>
              <w:left w:val="nil"/>
              <w:bottom w:val="single" w:sz="4" w:space="0" w:color="auto"/>
              <w:right w:val="single" w:sz="4" w:space="0" w:color="auto"/>
            </w:tcBorders>
            <w:shd w:val="clear" w:color="000000" w:fill="FFFFFF"/>
            <w:hideMark/>
          </w:tcPr>
          <w:p w14:paraId="257345C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142,1</w:t>
            </w:r>
          </w:p>
        </w:tc>
        <w:tc>
          <w:tcPr>
            <w:tcW w:w="2835" w:type="dxa"/>
            <w:tcBorders>
              <w:top w:val="nil"/>
              <w:left w:val="nil"/>
              <w:bottom w:val="single" w:sz="4" w:space="0" w:color="auto"/>
              <w:right w:val="single" w:sz="4" w:space="0" w:color="auto"/>
            </w:tcBorders>
            <w:shd w:val="clear" w:color="000000" w:fill="FFFFFF"/>
            <w:hideMark/>
          </w:tcPr>
          <w:p w14:paraId="52488A7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3714B20"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3901887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ADDB43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31.2.1.06. Infrastruktūros objektų, kuriuos iš dalies finansuoja fiziniai ar juridiniai asmenys, modernizavimas ir plėtra</w:t>
            </w:r>
          </w:p>
        </w:tc>
        <w:tc>
          <w:tcPr>
            <w:tcW w:w="1483" w:type="dxa"/>
            <w:tcBorders>
              <w:top w:val="nil"/>
              <w:left w:val="nil"/>
              <w:bottom w:val="single" w:sz="4" w:space="0" w:color="auto"/>
              <w:right w:val="single" w:sz="4" w:space="0" w:color="auto"/>
            </w:tcBorders>
            <w:shd w:val="clear" w:color="000000" w:fill="FFFFFF"/>
            <w:hideMark/>
          </w:tcPr>
          <w:p w14:paraId="7656B00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6AB58B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677B84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9E64EF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AEFB134"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5C5BF73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31.2.1.06</w:t>
            </w:r>
          </w:p>
        </w:tc>
        <w:tc>
          <w:tcPr>
            <w:tcW w:w="5560" w:type="dxa"/>
            <w:tcBorders>
              <w:top w:val="nil"/>
              <w:left w:val="nil"/>
              <w:bottom w:val="single" w:sz="4" w:space="0" w:color="auto"/>
              <w:right w:val="single" w:sz="4" w:space="0" w:color="auto"/>
            </w:tcBorders>
            <w:shd w:val="clear" w:color="000000" w:fill="FFFFFF"/>
            <w:hideMark/>
          </w:tcPr>
          <w:p w14:paraId="4F271AA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Infrastruktūros objektų, kuriuos iš dalies finansuoja fiziniai ar juridiniai asmenys, modernizavimo ir plėtros poreikio patenkinimas (procentai)</w:t>
            </w:r>
          </w:p>
        </w:tc>
        <w:tc>
          <w:tcPr>
            <w:tcW w:w="1483" w:type="dxa"/>
            <w:tcBorders>
              <w:top w:val="nil"/>
              <w:left w:val="nil"/>
              <w:bottom w:val="single" w:sz="4" w:space="0" w:color="auto"/>
              <w:right w:val="single" w:sz="4" w:space="0" w:color="auto"/>
            </w:tcBorders>
            <w:shd w:val="clear" w:color="000000" w:fill="FFFFFF"/>
            <w:hideMark/>
          </w:tcPr>
          <w:p w14:paraId="2A3611D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100,0</w:t>
            </w:r>
          </w:p>
        </w:tc>
        <w:tc>
          <w:tcPr>
            <w:tcW w:w="1417" w:type="dxa"/>
            <w:tcBorders>
              <w:top w:val="nil"/>
              <w:left w:val="nil"/>
              <w:bottom w:val="single" w:sz="4" w:space="0" w:color="auto"/>
              <w:right w:val="single" w:sz="4" w:space="0" w:color="auto"/>
            </w:tcBorders>
            <w:shd w:val="clear" w:color="000000" w:fill="FFFFFF"/>
            <w:hideMark/>
          </w:tcPr>
          <w:p w14:paraId="7757668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100,0</w:t>
            </w:r>
          </w:p>
        </w:tc>
        <w:tc>
          <w:tcPr>
            <w:tcW w:w="1418" w:type="dxa"/>
            <w:tcBorders>
              <w:top w:val="nil"/>
              <w:left w:val="nil"/>
              <w:bottom w:val="single" w:sz="4" w:space="0" w:color="auto"/>
              <w:right w:val="single" w:sz="4" w:space="0" w:color="auto"/>
            </w:tcBorders>
            <w:shd w:val="clear" w:color="000000" w:fill="FFFFFF"/>
            <w:hideMark/>
          </w:tcPr>
          <w:p w14:paraId="6F04574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100,0</w:t>
            </w:r>
          </w:p>
        </w:tc>
        <w:tc>
          <w:tcPr>
            <w:tcW w:w="2835" w:type="dxa"/>
            <w:tcBorders>
              <w:top w:val="nil"/>
              <w:left w:val="nil"/>
              <w:bottom w:val="single" w:sz="4" w:space="0" w:color="auto"/>
              <w:right w:val="single" w:sz="4" w:space="0" w:color="auto"/>
            </w:tcBorders>
            <w:shd w:val="clear" w:color="000000" w:fill="FFFFFF"/>
            <w:hideMark/>
          </w:tcPr>
          <w:p w14:paraId="1496094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38CDDDB"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386DF6C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6D9FFBF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31.2.1.07. Viešųjų erdvių standarto sukūrimas</w:t>
            </w:r>
          </w:p>
        </w:tc>
        <w:tc>
          <w:tcPr>
            <w:tcW w:w="1483" w:type="dxa"/>
            <w:tcBorders>
              <w:top w:val="nil"/>
              <w:left w:val="nil"/>
              <w:bottom w:val="single" w:sz="4" w:space="0" w:color="auto"/>
              <w:right w:val="single" w:sz="4" w:space="0" w:color="auto"/>
            </w:tcBorders>
            <w:shd w:val="clear" w:color="000000" w:fill="FFFFFF"/>
            <w:hideMark/>
          </w:tcPr>
          <w:p w14:paraId="2D911E6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34709D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751431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38795D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1D4CEDC"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E27F89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31.2.1.07-2</w:t>
            </w:r>
          </w:p>
        </w:tc>
        <w:tc>
          <w:tcPr>
            <w:tcW w:w="5560" w:type="dxa"/>
            <w:tcBorders>
              <w:top w:val="nil"/>
              <w:left w:val="nil"/>
              <w:bottom w:val="single" w:sz="4" w:space="0" w:color="auto"/>
              <w:right w:val="single" w:sz="4" w:space="0" w:color="auto"/>
            </w:tcBorders>
            <w:shd w:val="clear" w:color="000000" w:fill="FFFFFF"/>
            <w:hideMark/>
          </w:tcPr>
          <w:p w14:paraId="3E78B77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Parengtų viešųjų erdvių projektų skaičius (vienetas)</w:t>
            </w:r>
          </w:p>
        </w:tc>
        <w:tc>
          <w:tcPr>
            <w:tcW w:w="1483" w:type="dxa"/>
            <w:tcBorders>
              <w:top w:val="nil"/>
              <w:left w:val="nil"/>
              <w:bottom w:val="single" w:sz="4" w:space="0" w:color="auto"/>
              <w:right w:val="single" w:sz="4" w:space="0" w:color="auto"/>
            </w:tcBorders>
            <w:shd w:val="clear" w:color="000000" w:fill="FFFFFF"/>
            <w:hideMark/>
          </w:tcPr>
          <w:p w14:paraId="3823E8D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54A83CF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1418" w:type="dxa"/>
            <w:tcBorders>
              <w:top w:val="nil"/>
              <w:left w:val="nil"/>
              <w:bottom w:val="single" w:sz="4" w:space="0" w:color="auto"/>
              <w:right w:val="single" w:sz="4" w:space="0" w:color="auto"/>
            </w:tcBorders>
            <w:shd w:val="clear" w:color="000000" w:fill="FFFFFF"/>
            <w:hideMark/>
          </w:tcPr>
          <w:p w14:paraId="5536FCA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2835" w:type="dxa"/>
            <w:tcBorders>
              <w:top w:val="nil"/>
              <w:left w:val="nil"/>
              <w:bottom w:val="single" w:sz="4" w:space="0" w:color="auto"/>
              <w:right w:val="single" w:sz="4" w:space="0" w:color="auto"/>
            </w:tcBorders>
            <w:shd w:val="clear" w:color="000000" w:fill="FFFFFF"/>
            <w:hideMark/>
          </w:tcPr>
          <w:p w14:paraId="3986C23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1.2.1.1.-1 Sukurtas viešųjų erdvių standartas</w:t>
            </w:r>
          </w:p>
        </w:tc>
      </w:tr>
      <w:tr w:rsidR="005F6A4C" w:rsidRPr="00E72C52" w14:paraId="6118E745"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5C10877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129CD4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31.2.1.09. Saugaus eismo priemonių diegimas</w:t>
            </w:r>
          </w:p>
        </w:tc>
        <w:tc>
          <w:tcPr>
            <w:tcW w:w="1483" w:type="dxa"/>
            <w:tcBorders>
              <w:top w:val="nil"/>
              <w:left w:val="nil"/>
              <w:bottom w:val="single" w:sz="4" w:space="0" w:color="auto"/>
              <w:right w:val="single" w:sz="4" w:space="0" w:color="auto"/>
            </w:tcBorders>
            <w:shd w:val="clear" w:color="000000" w:fill="FFFFFF"/>
            <w:hideMark/>
          </w:tcPr>
          <w:p w14:paraId="3BB40C1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5414B5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34F329C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F95CE5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FAE58C3"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36D26F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31.2.1.09-1</w:t>
            </w:r>
          </w:p>
        </w:tc>
        <w:tc>
          <w:tcPr>
            <w:tcW w:w="5560" w:type="dxa"/>
            <w:tcBorders>
              <w:top w:val="nil"/>
              <w:left w:val="nil"/>
              <w:bottom w:val="single" w:sz="4" w:space="0" w:color="auto"/>
              <w:right w:val="single" w:sz="4" w:space="0" w:color="auto"/>
            </w:tcBorders>
            <w:shd w:val="clear" w:color="000000" w:fill="FFFFFF"/>
            <w:hideMark/>
          </w:tcPr>
          <w:p w14:paraId="5D7DD1D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Interaktyvių eismo saugumą reguliuojančių priemonių įrengimas (vienetas)</w:t>
            </w:r>
          </w:p>
        </w:tc>
        <w:tc>
          <w:tcPr>
            <w:tcW w:w="1483" w:type="dxa"/>
            <w:tcBorders>
              <w:top w:val="nil"/>
              <w:left w:val="nil"/>
              <w:bottom w:val="single" w:sz="4" w:space="0" w:color="auto"/>
              <w:right w:val="single" w:sz="4" w:space="0" w:color="auto"/>
            </w:tcBorders>
            <w:shd w:val="clear" w:color="000000" w:fill="FFFFFF"/>
            <w:hideMark/>
          </w:tcPr>
          <w:p w14:paraId="3EE6F5D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7,0</w:t>
            </w:r>
          </w:p>
        </w:tc>
        <w:tc>
          <w:tcPr>
            <w:tcW w:w="1417" w:type="dxa"/>
            <w:tcBorders>
              <w:top w:val="nil"/>
              <w:left w:val="nil"/>
              <w:bottom w:val="single" w:sz="4" w:space="0" w:color="auto"/>
              <w:right w:val="single" w:sz="4" w:space="0" w:color="auto"/>
            </w:tcBorders>
            <w:shd w:val="clear" w:color="000000" w:fill="FFFFFF"/>
            <w:hideMark/>
          </w:tcPr>
          <w:p w14:paraId="3D72652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w:t>
            </w:r>
          </w:p>
        </w:tc>
        <w:tc>
          <w:tcPr>
            <w:tcW w:w="1418" w:type="dxa"/>
            <w:tcBorders>
              <w:top w:val="nil"/>
              <w:left w:val="nil"/>
              <w:bottom w:val="single" w:sz="4" w:space="0" w:color="auto"/>
              <w:right w:val="single" w:sz="4" w:space="0" w:color="auto"/>
            </w:tcBorders>
            <w:shd w:val="clear" w:color="000000" w:fill="FFFFFF"/>
            <w:hideMark/>
          </w:tcPr>
          <w:p w14:paraId="689EF1B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13,0</w:t>
            </w:r>
          </w:p>
        </w:tc>
        <w:tc>
          <w:tcPr>
            <w:tcW w:w="2835" w:type="dxa"/>
            <w:tcBorders>
              <w:top w:val="nil"/>
              <w:left w:val="nil"/>
              <w:bottom w:val="single" w:sz="4" w:space="0" w:color="auto"/>
              <w:right w:val="single" w:sz="4" w:space="0" w:color="auto"/>
            </w:tcBorders>
            <w:shd w:val="clear" w:color="000000" w:fill="FFFFFF"/>
            <w:hideMark/>
          </w:tcPr>
          <w:p w14:paraId="34ABD8F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F6A7797"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E90080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1691EB6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31.2.1.10. Darnaus judumo priemonių diegimas Alytaus mieste (II etapas)</w:t>
            </w:r>
          </w:p>
        </w:tc>
        <w:tc>
          <w:tcPr>
            <w:tcW w:w="1483" w:type="dxa"/>
            <w:tcBorders>
              <w:top w:val="nil"/>
              <w:left w:val="nil"/>
              <w:bottom w:val="single" w:sz="4" w:space="0" w:color="auto"/>
              <w:right w:val="single" w:sz="4" w:space="0" w:color="auto"/>
            </w:tcBorders>
            <w:shd w:val="clear" w:color="000000" w:fill="FFFFFF"/>
            <w:hideMark/>
          </w:tcPr>
          <w:p w14:paraId="7700EB5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95069E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CFB96E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7AD95A4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2DADEB1A"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327AD57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31.2.1.10.</w:t>
            </w:r>
          </w:p>
        </w:tc>
        <w:tc>
          <w:tcPr>
            <w:tcW w:w="5560" w:type="dxa"/>
            <w:tcBorders>
              <w:top w:val="nil"/>
              <w:left w:val="nil"/>
              <w:bottom w:val="single" w:sz="4" w:space="0" w:color="auto"/>
              <w:right w:val="single" w:sz="4" w:space="0" w:color="auto"/>
            </w:tcBorders>
            <w:shd w:val="clear" w:color="000000" w:fill="FFFFFF"/>
            <w:hideMark/>
          </w:tcPr>
          <w:p w14:paraId="2D5C089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Įrengtos darnaus judumo priemonės (vienetas)</w:t>
            </w:r>
          </w:p>
        </w:tc>
        <w:tc>
          <w:tcPr>
            <w:tcW w:w="1483" w:type="dxa"/>
            <w:tcBorders>
              <w:top w:val="nil"/>
              <w:left w:val="nil"/>
              <w:bottom w:val="single" w:sz="4" w:space="0" w:color="auto"/>
              <w:right w:val="single" w:sz="4" w:space="0" w:color="auto"/>
            </w:tcBorders>
            <w:shd w:val="clear" w:color="000000" w:fill="FFFFFF"/>
            <w:hideMark/>
          </w:tcPr>
          <w:p w14:paraId="3EC1E12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EE717F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1418" w:type="dxa"/>
            <w:tcBorders>
              <w:top w:val="nil"/>
              <w:left w:val="nil"/>
              <w:bottom w:val="single" w:sz="4" w:space="0" w:color="auto"/>
              <w:right w:val="single" w:sz="4" w:space="0" w:color="auto"/>
            </w:tcBorders>
            <w:shd w:val="clear" w:color="000000" w:fill="FFFFFF"/>
            <w:hideMark/>
          </w:tcPr>
          <w:p w14:paraId="728E47A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7608A7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98D60E1"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04210A6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299EA7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31.2.1.11. Alytaus dviračių ir pėsčiųjų takų plėtra</w:t>
            </w:r>
          </w:p>
        </w:tc>
        <w:tc>
          <w:tcPr>
            <w:tcW w:w="1483" w:type="dxa"/>
            <w:tcBorders>
              <w:top w:val="nil"/>
              <w:left w:val="nil"/>
              <w:bottom w:val="single" w:sz="4" w:space="0" w:color="auto"/>
              <w:right w:val="single" w:sz="4" w:space="0" w:color="auto"/>
            </w:tcBorders>
            <w:shd w:val="clear" w:color="000000" w:fill="FFFFFF"/>
            <w:hideMark/>
          </w:tcPr>
          <w:p w14:paraId="65C49C2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2A7D54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3BAE8D8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277D0A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F3D4EE8"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7FCA5E0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31.2.1.11.</w:t>
            </w:r>
          </w:p>
        </w:tc>
        <w:tc>
          <w:tcPr>
            <w:tcW w:w="5560" w:type="dxa"/>
            <w:tcBorders>
              <w:top w:val="nil"/>
              <w:left w:val="nil"/>
              <w:bottom w:val="single" w:sz="4" w:space="0" w:color="auto"/>
              <w:right w:val="single" w:sz="4" w:space="0" w:color="auto"/>
            </w:tcBorders>
            <w:shd w:val="clear" w:color="000000" w:fill="FFFFFF"/>
            <w:hideMark/>
          </w:tcPr>
          <w:p w14:paraId="1185CE3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Dviračiams skirta infrastruktūra, kuriai suteikta parama (kilometras)</w:t>
            </w:r>
          </w:p>
        </w:tc>
        <w:tc>
          <w:tcPr>
            <w:tcW w:w="1483" w:type="dxa"/>
            <w:tcBorders>
              <w:top w:val="nil"/>
              <w:left w:val="nil"/>
              <w:bottom w:val="single" w:sz="4" w:space="0" w:color="auto"/>
              <w:right w:val="single" w:sz="4" w:space="0" w:color="auto"/>
            </w:tcBorders>
            <w:shd w:val="clear" w:color="000000" w:fill="FFFFFF"/>
            <w:hideMark/>
          </w:tcPr>
          <w:p w14:paraId="554408B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E0E2E7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2,8</w:t>
            </w:r>
          </w:p>
        </w:tc>
        <w:tc>
          <w:tcPr>
            <w:tcW w:w="1418" w:type="dxa"/>
            <w:tcBorders>
              <w:top w:val="nil"/>
              <w:left w:val="nil"/>
              <w:bottom w:val="single" w:sz="4" w:space="0" w:color="auto"/>
              <w:right w:val="single" w:sz="4" w:space="0" w:color="auto"/>
            </w:tcBorders>
            <w:shd w:val="clear" w:color="000000" w:fill="FFFFFF"/>
            <w:hideMark/>
          </w:tcPr>
          <w:p w14:paraId="71186B1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0D1E4A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0AC2657"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0E08E04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31.2.1.11/15</w:t>
            </w:r>
          </w:p>
        </w:tc>
        <w:tc>
          <w:tcPr>
            <w:tcW w:w="5560" w:type="dxa"/>
            <w:tcBorders>
              <w:top w:val="nil"/>
              <w:left w:val="nil"/>
              <w:bottom w:val="single" w:sz="4" w:space="0" w:color="auto"/>
              <w:right w:val="single" w:sz="4" w:space="0" w:color="auto"/>
            </w:tcBorders>
            <w:shd w:val="clear" w:color="000000" w:fill="FFFFFF"/>
            <w:hideMark/>
          </w:tcPr>
          <w:p w14:paraId="05905D3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Dviračiams skirtos infrastruktūros naudotojų skaičius per metus (naudotojai per metus) (žmogus)</w:t>
            </w:r>
          </w:p>
        </w:tc>
        <w:tc>
          <w:tcPr>
            <w:tcW w:w="1483" w:type="dxa"/>
            <w:tcBorders>
              <w:top w:val="nil"/>
              <w:left w:val="nil"/>
              <w:bottom w:val="single" w:sz="4" w:space="0" w:color="auto"/>
              <w:right w:val="single" w:sz="4" w:space="0" w:color="auto"/>
            </w:tcBorders>
            <w:shd w:val="clear" w:color="000000" w:fill="FFFFFF"/>
            <w:hideMark/>
          </w:tcPr>
          <w:p w14:paraId="0E547F3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AA03279" w14:textId="13D322BE"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37</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420,0</w:t>
            </w:r>
          </w:p>
        </w:tc>
        <w:tc>
          <w:tcPr>
            <w:tcW w:w="1418" w:type="dxa"/>
            <w:tcBorders>
              <w:top w:val="nil"/>
              <w:left w:val="nil"/>
              <w:bottom w:val="single" w:sz="4" w:space="0" w:color="auto"/>
              <w:right w:val="single" w:sz="4" w:space="0" w:color="auto"/>
            </w:tcBorders>
            <w:shd w:val="clear" w:color="000000" w:fill="FFFFFF"/>
            <w:hideMark/>
          </w:tcPr>
          <w:p w14:paraId="4EBD243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923777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2B0D6636"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747C45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31.2.1.11-1</w:t>
            </w:r>
          </w:p>
        </w:tc>
        <w:tc>
          <w:tcPr>
            <w:tcW w:w="5560" w:type="dxa"/>
            <w:tcBorders>
              <w:top w:val="nil"/>
              <w:left w:val="nil"/>
              <w:bottom w:val="single" w:sz="4" w:space="0" w:color="auto"/>
              <w:right w:val="single" w:sz="4" w:space="0" w:color="auto"/>
            </w:tcBorders>
            <w:shd w:val="clear" w:color="000000" w:fill="FFFFFF"/>
            <w:hideMark/>
          </w:tcPr>
          <w:p w14:paraId="3743939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Įgyvendintas Integruoto teritorinio vystymo projektas (vienetas)</w:t>
            </w:r>
          </w:p>
        </w:tc>
        <w:tc>
          <w:tcPr>
            <w:tcW w:w="1483" w:type="dxa"/>
            <w:tcBorders>
              <w:top w:val="nil"/>
              <w:left w:val="nil"/>
              <w:bottom w:val="single" w:sz="4" w:space="0" w:color="auto"/>
              <w:right w:val="single" w:sz="4" w:space="0" w:color="auto"/>
            </w:tcBorders>
            <w:shd w:val="clear" w:color="000000" w:fill="FFFFFF"/>
            <w:hideMark/>
          </w:tcPr>
          <w:p w14:paraId="368125B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3901FD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1B215BF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9D1A75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8204F0E"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3C16E28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lastRenderedPageBreak/>
              <w:t> </w:t>
            </w:r>
          </w:p>
        </w:tc>
        <w:tc>
          <w:tcPr>
            <w:tcW w:w="5560" w:type="dxa"/>
            <w:tcBorders>
              <w:top w:val="nil"/>
              <w:left w:val="nil"/>
              <w:bottom w:val="single" w:sz="4" w:space="0" w:color="auto"/>
              <w:right w:val="single" w:sz="4" w:space="0" w:color="auto"/>
            </w:tcBorders>
            <w:shd w:val="clear" w:color="000000" w:fill="FFFFFF"/>
            <w:hideMark/>
          </w:tcPr>
          <w:p w14:paraId="54FD6F1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31.2.1.12. Pirmojo Alytaus pramonės zonos infrastruktūros plėtra ir pritaikymas pakitusiems verslo poreikiams</w:t>
            </w:r>
          </w:p>
        </w:tc>
        <w:tc>
          <w:tcPr>
            <w:tcW w:w="1483" w:type="dxa"/>
            <w:tcBorders>
              <w:top w:val="nil"/>
              <w:left w:val="nil"/>
              <w:bottom w:val="single" w:sz="4" w:space="0" w:color="auto"/>
              <w:right w:val="single" w:sz="4" w:space="0" w:color="auto"/>
            </w:tcBorders>
            <w:shd w:val="clear" w:color="000000" w:fill="FFFFFF"/>
            <w:hideMark/>
          </w:tcPr>
          <w:p w14:paraId="199BD6F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A91B29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27E33C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E957E7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688BFA1"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A8580B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31.2.1.12.</w:t>
            </w:r>
          </w:p>
        </w:tc>
        <w:tc>
          <w:tcPr>
            <w:tcW w:w="5560" w:type="dxa"/>
            <w:tcBorders>
              <w:top w:val="nil"/>
              <w:left w:val="nil"/>
              <w:bottom w:val="single" w:sz="4" w:space="0" w:color="auto"/>
              <w:right w:val="single" w:sz="4" w:space="0" w:color="auto"/>
            </w:tcBorders>
            <w:shd w:val="clear" w:color="000000" w:fill="FFFFFF"/>
            <w:hideMark/>
          </w:tcPr>
          <w:p w14:paraId="5EA6A70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Įgyvendintas Integruoto teritorinio vystymo projektas (vienetas)</w:t>
            </w:r>
          </w:p>
        </w:tc>
        <w:tc>
          <w:tcPr>
            <w:tcW w:w="1483" w:type="dxa"/>
            <w:tcBorders>
              <w:top w:val="nil"/>
              <w:left w:val="nil"/>
              <w:bottom w:val="single" w:sz="4" w:space="0" w:color="auto"/>
              <w:right w:val="single" w:sz="4" w:space="0" w:color="auto"/>
            </w:tcBorders>
            <w:shd w:val="clear" w:color="000000" w:fill="FFFFFF"/>
            <w:hideMark/>
          </w:tcPr>
          <w:p w14:paraId="3A63394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B99EC7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2B1101C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67EB8E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2929F463"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72C361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31.2.1.12.-1</w:t>
            </w:r>
          </w:p>
        </w:tc>
        <w:tc>
          <w:tcPr>
            <w:tcW w:w="5560" w:type="dxa"/>
            <w:tcBorders>
              <w:top w:val="nil"/>
              <w:left w:val="nil"/>
              <w:bottom w:val="single" w:sz="4" w:space="0" w:color="auto"/>
              <w:right w:val="single" w:sz="4" w:space="0" w:color="auto"/>
            </w:tcBorders>
            <w:shd w:val="clear" w:color="000000" w:fill="FFFFFF"/>
            <w:hideMark/>
          </w:tcPr>
          <w:p w14:paraId="0622F4F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Sukurtos arba atkurtos teritorijos, naudojamos ekonominei veiklai (hektaras)</w:t>
            </w:r>
          </w:p>
        </w:tc>
        <w:tc>
          <w:tcPr>
            <w:tcW w:w="1483" w:type="dxa"/>
            <w:tcBorders>
              <w:top w:val="nil"/>
              <w:left w:val="nil"/>
              <w:bottom w:val="single" w:sz="4" w:space="0" w:color="auto"/>
              <w:right w:val="single" w:sz="4" w:space="0" w:color="auto"/>
            </w:tcBorders>
            <w:shd w:val="clear" w:color="000000" w:fill="FFFFFF"/>
            <w:hideMark/>
          </w:tcPr>
          <w:p w14:paraId="061C192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EFC83F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386076E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7BF18D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47DDCFA"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991377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630A486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31.2.1.13. Alytaus Vidzgirio mikrorajono viešųjų erdvių humanizavimas</w:t>
            </w:r>
          </w:p>
        </w:tc>
        <w:tc>
          <w:tcPr>
            <w:tcW w:w="1483" w:type="dxa"/>
            <w:tcBorders>
              <w:top w:val="nil"/>
              <w:left w:val="nil"/>
              <w:bottom w:val="single" w:sz="4" w:space="0" w:color="auto"/>
              <w:right w:val="single" w:sz="4" w:space="0" w:color="auto"/>
            </w:tcBorders>
            <w:shd w:val="clear" w:color="000000" w:fill="FFFFFF"/>
            <w:hideMark/>
          </w:tcPr>
          <w:p w14:paraId="1C8814F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B9861F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0FF39A6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F77081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A1FA104"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B934A5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31.2.1.13.</w:t>
            </w:r>
          </w:p>
        </w:tc>
        <w:tc>
          <w:tcPr>
            <w:tcW w:w="5560" w:type="dxa"/>
            <w:tcBorders>
              <w:top w:val="nil"/>
              <w:left w:val="nil"/>
              <w:bottom w:val="single" w:sz="4" w:space="0" w:color="auto"/>
              <w:right w:val="single" w:sz="4" w:space="0" w:color="auto"/>
            </w:tcBorders>
            <w:shd w:val="clear" w:color="000000" w:fill="FFFFFF"/>
            <w:hideMark/>
          </w:tcPr>
          <w:p w14:paraId="6C98F96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Miesto teritorijoje sukurtos arba atkurtos atviros erdvės (kvadratiniai metrai)</w:t>
            </w:r>
          </w:p>
        </w:tc>
        <w:tc>
          <w:tcPr>
            <w:tcW w:w="1483" w:type="dxa"/>
            <w:tcBorders>
              <w:top w:val="nil"/>
              <w:left w:val="nil"/>
              <w:bottom w:val="single" w:sz="4" w:space="0" w:color="auto"/>
              <w:right w:val="single" w:sz="4" w:space="0" w:color="auto"/>
            </w:tcBorders>
            <w:shd w:val="clear" w:color="000000" w:fill="FFFFFF"/>
            <w:hideMark/>
          </w:tcPr>
          <w:p w14:paraId="43A4A48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E49C80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0F8AC833" w14:textId="25E894E3"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27</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800,0</w:t>
            </w:r>
          </w:p>
        </w:tc>
        <w:tc>
          <w:tcPr>
            <w:tcW w:w="2835" w:type="dxa"/>
            <w:tcBorders>
              <w:top w:val="nil"/>
              <w:left w:val="nil"/>
              <w:bottom w:val="single" w:sz="4" w:space="0" w:color="auto"/>
              <w:right w:val="single" w:sz="4" w:space="0" w:color="auto"/>
            </w:tcBorders>
            <w:shd w:val="clear" w:color="000000" w:fill="FFFFFF"/>
            <w:hideMark/>
          </w:tcPr>
          <w:p w14:paraId="5A2F0D5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D8E44F0"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0A70EB3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31.2.1.13.-1</w:t>
            </w:r>
          </w:p>
        </w:tc>
        <w:tc>
          <w:tcPr>
            <w:tcW w:w="5560" w:type="dxa"/>
            <w:tcBorders>
              <w:top w:val="nil"/>
              <w:left w:val="nil"/>
              <w:bottom w:val="single" w:sz="4" w:space="0" w:color="auto"/>
              <w:right w:val="single" w:sz="4" w:space="0" w:color="auto"/>
            </w:tcBorders>
            <w:shd w:val="clear" w:color="000000" w:fill="FFFFFF"/>
            <w:hideMark/>
          </w:tcPr>
          <w:p w14:paraId="28FBC7B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Rekultivuota žemė, naudojama žaliesiems plotams, socialiniams būstams, ekonominei arba kitai paskirčiai (hektaras)</w:t>
            </w:r>
          </w:p>
        </w:tc>
        <w:tc>
          <w:tcPr>
            <w:tcW w:w="1483" w:type="dxa"/>
            <w:tcBorders>
              <w:top w:val="nil"/>
              <w:left w:val="nil"/>
              <w:bottom w:val="single" w:sz="4" w:space="0" w:color="auto"/>
              <w:right w:val="single" w:sz="4" w:space="0" w:color="auto"/>
            </w:tcBorders>
            <w:shd w:val="clear" w:color="000000" w:fill="FFFFFF"/>
            <w:hideMark/>
          </w:tcPr>
          <w:p w14:paraId="5E29763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7A8374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0B5D73D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1,5</w:t>
            </w:r>
          </w:p>
        </w:tc>
        <w:tc>
          <w:tcPr>
            <w:tcW w:w="2835" w:type="dxa"/>
            <w:tcBorders>
              <w:top w:val="nil"/>
              <w:left w:val="nil"/>
              <w:bottom w:val="single" w:sz="4" w:space="0" w:color="auto"/>
              <w:right w:val="single" w:sz="4" w:space="0" w:color="auto"/>
            </w:tcBorders>
            <w:shd w:val="clear" w:color="000000" w:fill="FFFFFF"/>
            <w:hideMark/>
          </w:tcPr>
          <w:p w14:paraId="1B31B8E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98E8EDB" w14:textId="77777777" w:rsidTr="001808B3">
        <w:trPr>
          <w:trHeight w:val="1710"/>
        </w:trPr>
        <w:tc>
          <w:tcPr>
            <w:tcW w:w="1746" w:type="dxa"/>
            <w:tcBorders>
              <w:top w:val="nil"/>
              <w:left w:val="single" w:sz="4" w:space="0" w:color="auto"/>
              <w:bottom w:val="single" w:sz="4" w:space="0" w:color="auto"/>
              <w:right w:val="single" w:sz="4" w:space="0" w:color="auto"/>
            </w:tcBorders>
            <w:shd w:val="clear" w:color="000000" w:fill="FFFFFF"/>
            <w:hideMark/>
          </w:tcPr>
          <w:p w14:paraId="35F783A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31.2.1.13.-2</w:t>
            </w:r>
          </w:p>
        </w:tc>
        <w:tc>
          <w:tcPr>
            <w:tcW w:w="5560" w:type="dxa"/>
            <w:tcBorders>
              <w:top w:val="nil"/>
              <w:left w:val="nil"/>
              <w:bottom w:val="single" w:sz="4" w:space="0" w:color="auto"/>
              <w:right w:val="single" w:sz="4" w:space="0" w:color="auto"/>
            </w:tcBorders>
            <w:shd w:val="clear" w:color="000000" w:fill="FFFFFF"/>
            <w:hideMark/>
          </w:tcPr>
          <w:p w14:paraId="7383718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Įgyvendintas Integruoto teritorinio vystymo projektas (vienetas)</w:t>
            </w:r>
          </w:p>
        </w:tc>
        <w:tc>
          <w:tcPr>
            <w:tcW w:w="1483" w:type="dxa"/>
            <w:tcBorders>
              <w:top w:val="nil"/>
              <w:left w:val="nil"/>
              <w:bottom w:val="single" w:sz="4" w:space="0" w:color="auto"/>
              <w:right w:val="single" w:sz="4" w:space="0" w:color="auto"/>
            </w:tcBorders>
            <w:shd w:val="clear" w:color="000000" w:fill="FFFFFF"/>
            <w:hideMark/>
          </w:tcPr>
          <w:p w14:paraId="14A7B85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157A92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B0175A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2835" w:type="dxa"/>
            <w:tcBorders>
              <w:top w:val="nil"/>
              <w:left w:val="nil"/>
              <w:bottom w:val="single" w:sz="4" w:space="0" w:color="auto"/>
              <w:right w:val="single" w:sz="4" w:space="0" w:color="auto"/>
            </w:tcBorders>
            <w:shd w:val="clear" w:color="000000" w:fill="FFFFFF"/>
            <w:hideMark/>
          </w:tcPr>
          <w:p w14:paraId="220AF61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1.2.2.10. Įgyvendintų ikimokyklinio, bendrojo ir neformaliojo ugdymo mokyklų infrastruktūros modernizavimo projektų skaičius</w:t>
            </w:r>
          </w:p>
        </w:tc>
      </w:tr>
      <w:tr w:rsidR="005F6A4C" w:rsidRPr="00E72C52" w14:paraId="7E6A3B15"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0D0B2AE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078EE9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31.2.1.14. Alytaus Sveikatos tako teritorijos ir prieigų (Kepyklos g.) atgaivinimas</w:t>
            </w:r>
          </w:p>
        </w:tc>
        <w:tc>
          <w:tcPr>
            <w:tcW w:w="1483" w:type="dxa"/>
            <w:tcBorders>
              <w:top w:val="nil"/>
              <w:left w:val="nil"/>
              <w:bottom w:val="single" w:sz="4" w:space="0" w:color="auto"/>
              <w:right w:val="single" w:sz="4" w:space="0" w:color="auto"/>
            </w:tcBorders>
            <w:shd w:val="clear" w:color="000000" w:fill="FFFFFF"/>
            <w:hideMark/>
          </w:tcPr>
          <w:p w14:paraId="3A65E7D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27B0DA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5C7FA1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3D21B3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9643CC4"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C69806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31.2.1.14.</w:t>
            </w:r>
          </w:p>
        </w:tc>
        <w:tc>
          <w:tcPr>
            <w:tcW w:w="5560" w:type="dxa"/>
            <w:tcBorders>
              <w:top w:val="nil"/>
              <w:left w:val="nil"/>
              <w:bottom w:val="single" w:sz="4" w:space="0" w:color="auto"/>
              <w:right w:val="single" w:sz="4" w:space="0" w:color="auto"/>
            </w:tcBorders>
            <w:shd w:val="clear" w:color="000000" w:fill="FFFFFF"/>
            <w:hideMark/>
          </w:tcPr>
          <w:p w14:paraId="066EC48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Miesto teritorijoje sukurtos arba atkurtos atviros erdvės (kvadratiniai metrai)</w:t>
            </w:r>
          </w:p>
        </w:tc>
        <w:tc>
          <w:tcPr>
            <w:tcW w:w="1483" w:type="dxa"/>
            <w:tcBorders>
              <w:top w:val="nil"/>
              <w:left w:val="nil"/>
              <w:bottom w:val="single" w:sz="4" w:space="0" w:color="auto"/>
              <w:right w:val="single" w:sz="4" w:space="0" w:color="auto"/>
            </w:tcBorders>
            <w:shd w:val="clear" w:color="000000" w:fill="FFFFFF"/>
            <w:hideMark/>
          </w:tcPr>
          <w:p w14:paraId="62757CB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03DD83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797,0</w:t>
            </w:r>
          </w:p>
        </w:tc>
        <w:tc>
          <w:tcPr>
            <w:tcW w:w="1418" w:type="dxa"/>
            <w:tcBorders>
              <w:top w:val="nil"/>
              <w:left w:val="nil"/>
              <w:bottom w:val="single" w:sz="4" w:space="0" w:color="auto"/>
              <w:right w:val="single" w:sz="4" w:space="0" w:color="auto"/>
            </w:tcBorders>
            <w:shd w:val="clear" w:color="000000" w:fill="FFFFFF"/>
            <w:hideMark/>
          </w:tcPr>
          <w:p w14:paraId="6F9B784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A617F7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F25D962"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57C160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31.2.1.14.-1</w:t>
            </w:r>
          </w:p>
        </w:tc>
        <w:tc>
          <w:tcPr>
            <w:tcW w:w="5560" w:type="dxa"/>
            <w:tcBorders>
              <w:top w:val="nil"/>
              <w:left w:val="nil"/>
              <w:bottom w:val="single" w:sz="4" w:space="0" w:color="auto"/>
              <w:right w:val="single" w:sz="4" w:space="0" w:color="auto"/>
            </w:tcBorders>
            <w:shd w:val="clear" w:color="000000" w:fill="FFFFFF"/>
            <w:hideMark/>
          </w:tcPr>
          <w:p w14:paraId="2466CB5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Įgyvendintas Integruoto teritorinio vystymo projektas (vienetas)</w:t>
            </w:r>
          </w:p>
        </w:tc>
        <w:tc>
          <w:tcPr>
            <w:tcW w:w="1483" w:type="dxa"/>
            <w:tcBorders>
              <w:top w:val="nil"/>
              <w:left w:val="nil"/>
              <w:bottom w:val="single" w:sz="4" w:space="0" w:color="auto"/>
              <w:right w:val="single" w:sz="4" w:space="0" w:color="auto"/>
            </w:tcBorders>
            <w:shd w:val="clear" w:color="000000" w:fill="FFFFFF"/>
            <w:hideMark/>
          </w:tcPr>
          <w:p w14:paraId="169286B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E460AD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301AD27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00807F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B57F756"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0A1151D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31.2.1.14.-2</w:t>
            </w:r>
          </w:p>
        </w:tc>
        <w:tc>
          <w:tcPr>
            <w:tcW w:w="5560" w:type="dxa"/>
            <w:tcBorders>
              <w:top w:val="nil"/>
              <w:left w:val="nil"/>
              <w:bottom w:val="single" w:sz="4" w:space="0" w:color="auto"/>
              <w:right w:val="single" w:sz="4" w:space="0" w:color="auto"/>
            </w:tcBorders>
            <w:shd w:val="clear" w:color="000000" w:fill="FFFFFF"/>
            <w:hideMark/>
          </w:tcPr>
          <w:p w14:paraId="557DFC7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Sukurtos arba atkurtos teritorijos, naudojamos ekonominei, rekreacinei ar turizmo paskirčiai (hektaras)</w:t>
            </w:r>
          </w:p>
        </w:tc>
        <w:tc>
          <w:tcPr>
            <w:tcW w:w="1483" w:type="dxa"/>
            <w:tcBorders>
              <w:top w:val="nil"/>
              <w:left w:val="nil"/>
              <w:bottom w:val="single" w:sz="4" w:space="0" w:color="auto"/>
              <w:right w:val="single" w:sz="4" w:space="0" w:color="auto"/>
            </w:tcBorders>
            <w:shd w:val="clear" w:color="000000" w:fill="FFFFFF"/>
            <w:hideMark/>
          </w:tcPr>
          <w:p w14:paraId="5D4AA2F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35AB9B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0,2</w:t>
            </w:r>
          </w:p>
        </w:tc>
        <w:tc>
          <w:tcPr>
            <w:tcW w:w="1418" w:type="dxa"/>
            <w:tcBorders>
              <w:top w:val="nil"/>
              <w:left w:val="nil"/>
              <w:bottom w:val="single" w:sz="4" w:space="0" w:color="auto"/>
              <w:right w:val="single" w:sz="4" w:space="0" w:color="auto"/>
            </w:tcBorders>
            <w:shd w:val="clear" w:color="000000" w:fill="FFFFFF"/>
            <w:hideMark/>
          </w:tcPr>
          <w:p w14:paraId="1A9489F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F7D775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2B784B32"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8B8509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71F8B37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31.2.1.15. Subalansuotos darnaus judumo sistemos plėtra</w:t>
            </w:r>
          </w:p>
        </w:tc>
        <w:tc>
          <w:tcPr>
            <w:tcW w:w="1483" w:type="dxa"/>
            <w:tcBorders>
              <w:top w:val="nil"/>
              <w:left w:val="nil"/>
              <w:bottom w:val="single" w:sz="4" w:space="0" w:color="auto"/>
              <w:right w:val="single" w:sz="4" w:space="0" w:color="auto"/>
            </w:tcBorders>
            <w:shd w:val="clear" w:color="000000" w:fill="FFFFFF"/>
            <w:hideMark/>
          </w:tcPr>
          <w:p w14:paraId="6D0959F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ACDE14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7492F3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7DA4846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D2CF5AC"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0E986AB" w14:textId="3131181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31.2.1.15</w:t>
            </w:r>
            <w:r w:rsidR="00992A63">
              <w:rPr>
                <w:rFonts w:ascii="Arial" w:eastAsia="Times New Roman" w:hAnsi="Arial" w:cs="Arial"/>
                <w:color w:val="000000"/>
                <w:sz w:val="22"/>
                <w:lang w:eastAsia="lt-LT"/>
              </w:rPr>
              <w:t>.-1</w:t>
            </w:r>
          </w:p>
        </w:tc>
        <w:tc>
          <w:tcPr>
            <w:tcW w:w="5560" w:type="dxa"/>
            <w:tcBorders>
              <w:top w:val="nil"/>
              <w:left w:val="nil"/>
              <w:bottom w:val="single" w:sz="4" w:space="0" w:color="auto"/>
              <w:right w:val="single" w:sz="4" w:space="0" w:color="auto"/>
            </w:tcBorders>
            <w:shd w:val="clear" w:color="000000" w:fill="FFFFFF"/>
            <w:hideMark/>
          </w:tcPr>
          <w:p w14:paraId="59E02F3A" w14:textId="4B6FE722"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xml:space="preserve">Dviračiams skirtos infrastruktūros naudotojų skaičius per metus </w:t>
            </w:r>
            <w:r w:rsidR="00992A63">
              <w:rPr>
                <w:rFonts w:ascii="Arial" w:eastAsia="Times New Roman" w:hAnsi="Arial" w:cs="Arial"/>
                <w:color w:val="000000"/>
                <w:sz w:val="22"/>
                <w:lang w:eastAsia="lt-LT"/>
              </w:rPr>
              <w:t>(Rodiklis bus pasiektas 2029 m. – 39 420 žm.)</w:t>
            </w:r>
          </w:p>
        </w:tc>
        <w:tc>
          <w:tcPr>
            <w:tcW w:w="1483" w:type="dxa"/>
            <w:tcBorders>
              <w:top w:val="nil"/>
              <w:left w:val="nil"/>
              <w:bottom w:val="single" w:sz="4" w:space="0" w:color="auto"/>
              <w:right w:val="single" w:sz="4" w:space="0" w:color="auto"/>
            </w:tcBorders>
            <w:shd w:val="clear" w:color="000000" w:fill="FFFFFF"/>
            <w:hideMark/>
          </w:tcPr>
          <w:p w14:paraId="0880AD8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B8CAA6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E729712" w14:textId="16966A08" w:rsidR="005F6A4C" w:rsidRPr="00E72C52" w:rsidRDefault="005F6A4C" w:rsidP="006201E6">
            <w:pPr>
              <w:ind w:firstLine="0"/>
              <w:jc w:val="right"/>
              <w:rPr>
                <w:rFonts w:ascii="Arial" w:eastAsia="Times New Roman" w:hAnsi="Arial" w:cs="Arial"/>
                <w:color w:val="000000"/>
                <w:sz w:val="22"/>
                <w:lang w:eastAsia="lt-LT"/>
              </w:rPr>
            </w:pPr>
          </w:p>
        </w:tc>
        <w:tc>
          <w:tcPr>
            <w:tcW w:w="2835" w:type="dxa"/>
            <w:tcBorders>
              <w:top w:val="nil"/>
              <w:left w:val="nil"/>
              <w:bottom w:val="single" w:sz="4" w:space="0" w:color="auto"/>
              <w:right w:val="single" w:sz="4" w:space="0" w:color="auto"/>
            </w:tcBorders>
            <w:shd w:val="clear" w:color="000000" w:fill="FFFFFF"/>
            <w:hideMark/>
          </w:tcPr>
          <w:p w14:paraId="3D1A835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A8F6231"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00D99E41" w14:textId="4399FB3B"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31.2.1.15</w:t>
            </w:r>
            <w:r w:rsidR="00992A63">
              <w:rPr>
                <w:rFonts w:ascii="Arial" w:eastAsia="Times New Roman" w:hAnsi="Arial" w:cs="Arial"/>
                <w:color w:val="000000"/>
                <w:sz w:val="22"/>
                <w:lang w:eastAsia="lt-LT"/>
              </w:rPr>
              <w:t>.-2</w:t>
            </w:r>
          </w:p>
        </w:tc>
        <w:tc>
          <w:tcPr>
            <w:tcW w:w="5560" w:type="dxa"/>
            <w:tcBorders>
              <w:top w:val="nil"/>
              <w:left w:val="nil"/>
              <w:bottom w:val="single" w:sz="4" w:space="0" w:color="auto"/>
              <w:right w:val="single" w:sz="4" w:space="0" w:color="auto"/>
            </w:tcBorders>
            <w:shd w:val="clear" w:color="000000" w:fill="FFFFFF"/>
            <w:hideMark/>
          </w:tcPr>
          <w:p w14:paraId="3798E42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Dviračiams įrengta infrastruktūra (kilometras)</w:t>
            </w:r>
          </w:p>
        </w:tc>
        <w:tc>
          <w:tcPr>
            <w:tcW w:w="1483" w:type="dxa"/>
            <w:tcBorders>
              <w:top w:val="nil"/>
              <w:left w:val="nil"/>
              <w:bottom w:val="single" w:sz="4" w:space="0" w:color="auto"/>
              <w:right w:val="single" w:sz="4" w:space="0" w:color="auto"/>
            </w:tcBorders>
            <w:shd w:val="clear" w:color="000000" w:fill="FFFFFF"/>
            <w:hideMark/>
          </w:tcPr>
          <w:p w14:paraId="7F74888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4A66D5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FBEB68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4,1</w:t>
            </w:r>
          </w:p>
        </w:tc>
        <w:tc>
          <w:tcPr>
            <w:tcW w:w="2835" w:type="dxa"/>
            <w:tcBorders>
              <w:top w:val="nil"/>
              <w:left w:val="nil"/>
              <w:bottom w:val="single" w:sz="4" w:space="0" w:color="auto"/>
              <w:right w:val="single" w:sz="4" w:space="0" w:color="auto"/>
            </w:tcBorders>
            <w:shd w:val="clear" w:color="000000" w:fill="FFFFFF"/>
            <w:hideMark/>
          </w:tcPr>
          <w:p w14:paraId="026DD4F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B2FF796"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79B6CB9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lastRenderedPageBreak/>
              <w:t> </w:t>
            </w:r>
          </w:p>
        </w:tc>
        <w:tc>
          <w:tcPr>
            <w:tcW w:w="5560" w:type="dxa"/>
            <w:tcBorders>
              <w:top w:val="nil"/>
              <w:left w:val="nil"/>
              <w:bottom w:val="single" w:sz="4" w:space="0" w:color="auto"/>
              <w:right w:val="single" w:sz="4" w:space="0" w:color="auto"/>
            </w:tcBorders>
            <w:shd w:val="clear" w:color="000000" w:fill="FFFFFF"/>
            <w:hideMark/>
          </w:tcPr>
          <w:p w14:paraId="74AC5B6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 Darniai planuoti miesto teritoriją, modernizuoti ir išplėtoti viešųjų paslaugų teikimo infrastruktūrą</w:t>
            </w:r>
          </w:p>
        </w:tc>
        <w:tc>
          <w:tcPr>
            <w:tcW w:w="1483" w:type="dxa"/>
            <w:tcBorders>
              <w:top w:val="nil"/>
              <w:left w:val="nil"/>
              <w:bottom w:val="single" w:sz="4" w:space="0" w:color="auto"/>
              <w:right w:val="single" w:sz="4" w:space="0" w:color="auto"/>
            </w:tcBorders>
            <w:shd w:val="clear" w:color="000000" w:fill="FFFFFF"/>
            <w:hideMark/>
          </w:tcPr>
          <w:p w14:paraId="133A930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928021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EE5C25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F5D591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C96EBD4"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A3A17B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w:t>
            </w:r>
          </w:p>
        </w:tc>
        <w:tc>
          <w:tcPr>
            <w:tcW w:w="5560" w:type="dxa"/>
            <w:tcBorders>
              <w:top w:val="nil"/>
              <w:left w:val="nil"/>
              <w:bottom w:val="single" w:sz="4" w:space="0" w:color="auto"/>
              <w:right w:val="single" w:sz="4" w:space="0" w:color="auto"/>
            </w:tcBorders>
            <w:shd w:val="clear" w:color="000000" w:fill="FFFFFF"/>
            <w:hideMark/>
          </w:tcPr>
          <w:p w14:paraId="11ACF32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Suplanuotų viešųjų ir bendrojo naudojimo teritorijų plotas per metus (hektaras)</w:t>
            </w:r>
          </w:p>
        </w:tc>
        <w:tc>
          <w:tcPr>
            <w:tcW w:w="1483" w:type="dxa"/>
            <w:tcBorders>
              <w:top w:val="nil"/>
              <w:left w:val="nil"/>
              <w:bottom w:val="single" w:sz="4" w:space="0" w:color="auto"/>
              <w:right w:val="single" w:sz="4" w:space="0" w:color="auto"/>
            </w:tcBorders>
            <w:shd w:val="clear" w:color="000000" w:fill="FFFFFF"/>
            <w:hideMark/>
          </w:tcPr>
          <w:p w14:paraId="32F88B3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040270D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1418" w:type="dxa"/>
            <w:tcBorders>
              <w:top w:val="nil"/>
              <w:left w:val="nil"/>
              <w:bottom w:val="single" w:sz="4" w:space="0" w:color="auto"/>
              <w:right w:val="single" w:sz="4" w:space="0" w:color="auto"/>
            </w:tcBorders>
            <w:shd w:val="clear" w:color="000000" w:fill="FFFFFF"/>
            <w:hideMark/>
          </w:tcPr>
          <w:p w14:paraId="6CB08F9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2835" w:type="dxa"/>
            <w:tcBorders>
              <w:top w:val="nil"/>
              <w:left w:val="nil"/>
              <w:bottom w:val="single" w:sz="4" w:space="0" w:color="auto"/>
              <w:right w:val="single" w:sz="4" w:space="0" w:color="auto"/>
            </w:tcBorders>
            <w:shd w:val="clear" w:color="000000" w:fill="FFFFFF"/>
            <w:hideMark/>
          </w:tcPr>
          <w:p w14:paraId="4C82AF9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1.2.3.3.-1 Suplanuotų viešųjų erdvių plotas</w:t>
            </w:r>
          </w:p>
        </w:tc>
      </w:tr>
      <w:tr w:rsidR="005F6A4C" w:rsidRPr="00E72C52" w14:paraId="12E6A982"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4E1F1C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7B05C10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31.2.2.01. Nuoseklus ir strategiškas urbanistinis planavimas ir nenaudojamų teritorijų vystymas</w:t>
            </w:r>
          </w:p>
        </w:tc>
        <w:tc>
          <w:tcPr>
            <w:tcW w:w="1483" w:type="dxa"/>
            <w:tcBorders>
              <w:top w:val="nil"/>
              <w:left w:val="nil"/>
              <w:bottom w:val="single" w:sz="4" w:space="0" w:color="auto"/>
              <w:right w:val="single" w:sz="4" w:space="0" w:color="auto"/>
            </w:tcBorders>
            <w:shd w:val="clear" w:color="000000" w:fill="FFFFFF"/>
            <w:hideMark/>
          </w:tcPr>
          <w:p w14:paraId="26CBF46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96CD83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5FB0391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68AB8F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255AFF8"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3601A88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31.2.2.01.</w:t>
            </w:r>
          </w:p>
        </w:tc>
        <w:tc>
          <w:tcPr>
            <w:tcW w:w="5560" w:type="dxa"/>
            <w:tcBorders>
              <w:top w:val="nil"/>
              <w:left w:val="nil"/>
              <w:bottom w:val="single" w:sz="4" w:space="0" w:color="auto"/>
              <w:right w:val="single" w:sz="4" w:space="0" w:color="auto"/>
            </w:tcBorders>
            <w:shd w:val="clear" w:color="000000" w:fill="FFFFFF"/>
            <w:hideMark/>
          </w:tcPr>
          <w:p w14:paraId="78AB4E1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Parengtų teritorijų planavimo dokumentų skaičius, siekiant tikslingai planuoti viešąją ir bendrojo naudojimo infrastruktūrą (vienetas)</w:t>
            </w:r>
          </w:p>
        </w:tc>
        <w:tc>
          <w:tcPr>
            <w:tcW w:w="1483" w:type="dxa"/>
            <w:tcBorders>
              <w:top w:val="nil"/>
              <w:left w:val="nil"/>
              <w:bottom w:val="single" w:sz="4" w:space="0" w:color="auto"/>
              <w:right w:val="single" w:sz="4" w:space="0" w:color="auto"/>
            </w:tcBorders>
            <w:shd w:val="clear" w:color="000000" w:fill="FFFFFF"/>
            <w:hideMark/>
          </w:tcPr>
          <w:p w14:paraId="5EE066C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8,0</w:t>
            </w:r>
          </w:p>
        </w:tc>
        <w:tc>
          <w:tcPr>
            <w:tcW w:w="1417" w:type="dxa"/>
            <w:tcBorders>
              <w:top w:val="nil"/>
              <w:left w:val="nil"/>
              <w:bottom w:val="single" w:sz="4" w:space="0" w:color="auto"/>
              <w:right w:val="single" w:sz="4" w:space="0" w:color="auto"/>
            </w:tcBorders>
            <w:shd w:val="clear" w:color="000000" w:fill="FFFFFF"/>
            <w:hideMark/>
          </w:tcPr>
          <w:p w14:paraId="61D4D68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4,0</w:t>
            </w:r>
          </w:p>
        </w:tc>
        <w:tc>
          <w:tcPr>
            <w:tcW w:w="1418" w:type="dxa"/>
            <w:tcBorders>
              <w:top w:val="nil"/>
              <w:left w:val="nil"/>
              <w:bottom w:val="single" w:sz="4" w:space="0" w:color="auto"/>
              <w:right w:val="single" w:sz="4" w:space="0" w:color="auto"/>
            </w:tcBorders>
            <w:shd w:val="clear" w:color="000000" w:fill="FFFFFF"/>
            <w:hideMark/>
          </w:tcPr>
          <w:p w14:paraId="3D38111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2835" w:type="dxa"/>
            <w:tcBorders>
              <w:top w:val="nil"/>
              <w:left w:val="nil"/>
              <w:bottom w:val="single" w:sz="4" w:space="0" w:color="auto"/>
              <w:right w:val="single" w:sz="4" w:space="0" w:color="auto"/>
            </w:tcBorders>
            <w:shd w:val="clear" w:color="000000" w:fill="FFFFFF"/>
            <w:hideMark/>
          </w:tcPr>
          <w:p w14:paraId="2AF4F48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AFE62D6" w14:textId="77777777" w:rsidTr="001808B3">
        <w:trPr>
          <w:trHeight w:val="568"/>
        </w:trPr>
        <w:tc>
          <w:tcPr>
            <w:tcW w:w="1746" w:type="dxa"/>
            <w:tcBorders>
              <w:top w:val="nil"/>
              <w:left w:val="single" w:sz="4" w:space="0" w:color="auto"/>
              <w:bottom w:val="single" w:sz="4" w:space="0" w:color="auto"/>
              <w:right w:val="single" w:sz="4" w:space="0" w:color="auto"/>
            </w:tcBorders>
            <w:shd w:val="clear" w:color="000000" w:fill="FFFFFF"/>
            <w:hideMark/>
          </w:tcPr>
          <w:p w14:paraId="7C4C772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31.2.2.01-1</w:t>
            </w:r>
          </w:p>
        </w:tc>
        <w:tc>
          <w:tcPr>
            <w:tcW w:w="5560" w:type="dxa"/>
            <w:tcBorders>
              <w:top w:val="nil"/>
              <w:left w:val="nil"/>
              <w:bottom w:val="single" w:sz="4" w:space="0" w:color="auto"/>
              <w:right w:val="single" w:sz="4" w:space="0" w:color="auto"/>
            </w:tcBorders>
            <w:shd w:val="clear" w:color="000000" w:fill="FFFFFF"/>
            <w:hideMark/>
          </w:tcPr>
          <w:p w14:paraId="1C84575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Suplanuotų nenaudojamų teritorijų skaičius (hektaras)</w:t>
            </w:r>
          </w:p>
        </w:tc>
        <w:tc>
          <w:tcPr>
            <w:tcW w:w="1483" w:type="dxa"/>
            <w:tcBorders>
              <w:top w:val="nil"/>
              <w:left w:val="nil"/>
              <w:bottom w:val="single" w:sz="4" w:space="0" w:color="auto"/>
              <w:right w:val="single" w:sz="4" w:space="0" w:color="auto"/>
            </w:tcBorders>
            <w:shd w:val="clear" w:color="000000" w:fill="FFFFFF"/>
            <w:hideMark/>
          </w:tcPr>
          <w:p w14:paraId="1C17200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7,0</w:t>
            </w:r>
          </w:p>
        </w:tc>
        <w:tc>
          <w:tcPr>
            <w:tcW w:w="1417" w:type="dxa"/>
            <w:tcBorders>
              <w:top w:val="nil"/>
              <w:left w:val="nil"/>
              <w:bottom w:val="single" w:sz="4" w:space="0" w:color="auto"/>
              <w:right w:val="single" w:sz="4" w:space="0" w:color="auto"/>
            </w:tcBorders>
            <w:shd w:val="clear" w:color="000000" w:fill="FFFFFF"/>
            <w:hideMark/>
          </w:tcPr>
          <w:p w14:paraId="3E34D00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5,0</w:t>
            </w:r>
          </w:p>
        </w:tc>
        <w:tc>
          <w:tcPr>
            <w:tcW w:w="1418" w:type="dxa"/>
            <w:tcBorders>
              <w:top w:val="nil"/>
              <w:left w:val="nil"/>
              <w:bottom w:val="single" w:sz="4" w:space="0" w:color="auto"/>
              <w:right w:val="single" w:sz="4" w:space="0" w:color="auto"/>
            </w:tcBorders>
            <w:shd w:val="clear" w:color="000000" w:fill="FFFFFF"/>
            <w:hideMark/>
          </w:tcPr>
          <w:p w14:paraId="0B1DD02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2835" w:type="dxa"/>
            <w:tcBorders>
              <w:top w:val="nil"/>
              <w:left w:val="nil"/>
              <w:bottom w:val="single" w:sz="4" w:space="0" w:color="auto"/>
              <w:right w:val="single" w:sz="4" w:space="0" w:color="auto"/>
            </w:tcBorders>
            <w:shd w:val="clear" w:color="000000" w:fill="FFFFFF"/>
            <w:hideMark/>
          </w:tcPr>
          <w:p w14:paraId="11C7045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1.2.3.4. Suplanuotų nenaudojamų teritorijų plotas</w:t>
            </w:r>
          </w:p>
        </w:tc>
      </w:tr>
      <w:tr w:rsidR="005F6A4C" w:rsidRPr="00E72C52" w14:paraId="085E9DF7"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2C226E6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31.2.2.01-3</w:t>
            </w:r>
          </w:p>
        </w:tc>
        <w:tc>
          <w:tcPr>
            <w:tcW w:w="5560" w:type="dxa"/>
            <w:tcBorders>
              <w:top w:val="nil"/>
              <w:left w:val="nil"/>
              <w:bottom w:val="single" w:sz="4" w:space="0" w:color="auto"/>
              <w:right w:val="single" w:sz="4" w:space="0" w:color="auto"/>
            </w:tcBorders>
            <w:shd w:val="clear" w:color="000000" w:fill="FFFFFF"/>
            <w:hideMark/>
          </w:tcPr>
          <w:p w14:paraId="3FF33EC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Suformuota gatvės sklypų (procentai)</w:t>
            </w:r>
          </w:p>
        </w:tc>
        <w:tc>
          <w:tcPr>
            <w:tcW w:w="1483" w:type="dxa"/>
            <w:tcBorders>
              <w:top w:val="nil"/>
              <w:left w:val="nil"/>
              <w:bottom w:val="single" w:sz="4" w:space="0" w:color="auto"/>
              <w:right w:val="single" w:sz="4" w:space="0" w:color="auto"/>
            </w:tcBorders>
            <w:shd w:val="clear" w:color="000000" w:fill="FFFFFF"/>
            <w:hideMark/>
          </w:tcPr>
          <w:p w14:paraId="71BB9FA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7,0</w:t>
            </w:r>
          </w:p>
        </w:tc>
        <w:tc>
          <w:tcPr>
            <w:tcW w:w="1417" w:type="dxa"/>
            <w:tcBorders>
              <w:top w:val="nil"/>
              <w:left w:val="nil"/>
              <w:bottom w:val="single" w:sz="4" w:space="0" w:color="auto"/>
              <w:right w:val="single" w:sz="4" w:space="0" w:color="auto"/>
            </w:tcBorders>
            <w:shd w:val="clear" w:color="000000" w:fill="FFFFFF"/>
            <w:hideMark/>
          </w:tcPr>
          <w:p w14:paraId="45E870D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6,0</w:t>
            </w:r>
          </w:p>
        </w:tc>
        <w:tc>
          <w:tcPr>
            <w:tcW w:w="1418" w:type="dxa"/>
            <w:tcBorders>
              <w:top w:val="nil"/>
              <w:left w:val="nil"/>
              <w:bottom w:val="single" w:sz="4" w:space="0" w:color="auto"/>
              <w:right w:val="single" w:sz="4" w:space="0" w:color="auto"/>
            </w:tcBorders>
            <w:shd w:val="clear" w:color="000000" w:fill="FFFFFF"/>
            <w:hideMark/>
          </w:tcPr>
          <w:p w14:paraId="013E5B6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2835" w:type="dxa"/>
            <w:tcBorders>
              <w:top w:val="nil"/>
              <w:left w:val="nil"/>
              <w:bottom w:val="single" w:sz="4" w:space="0" w:color="auto"/>
              <w:right w:val="single" w:sz="4" w:space="0" w:color="auto"/>
            </w:tcBorders>
            <w:shd w:val="clear" w:color="000000" w:fill="FFFFFF"/>
            <w:hideMark/>
          </w:tcPr>
          <w:p w14:paraId="504529B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26AAD51"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30DEC00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31.2.2.01-4</w:t>
            </w:r>
          </w:p>
        </w:tc>
        <w:tc>
          <w:tcPr>
            <w:tcW w:w="5560" w:type="dxa"/>
            <w:tcBorders>
              <w:top w:val="nil"/>
              <w:left w:val="nil"/>
              <w:bottom w:val="single" w:sz="4" w:space="0" w:color="auto"/>
              <w:right w:val="single" w:sz="4" w:space="0" w:color="auto"/>
            </w:tcBorders>
            <w:shd w:val="clear" w:color="000000" w:fill="FFFFFF"/>
            <w:hideMark/>
          </w:tcPr>
          <w:p w14:paraId="6C7AC32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Parengtų žemės  sklypų nuomos, panaudos sutarčių skaičius (vienetas)</w:t>
            </w:r>
          </w:p>
        </w:tc>
        <w:tc>
          <w:tcPr>
            <w:tcW w:w="1483" w:type="dxa"/>
            <w:tcBorders>
              <w:top w:val="nil"/>
              <w:left w:val="nil"/>
              <w:bottom w:val="single" w:sz="4" w:space="0" w:color="auto"/>
              <w:right w:val="single" w:sz="4" w:space="0" w:color="auto"/>
            </w:tcBorders>
            <w:shd w:val="clear" w:color="000000" w:fill="FFFFFF"/>
            <w:hideMark/>
          </w:tcPr>
          <w:p w14:paraId="3C9EC3B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40,0</w:t>
            </w:r>
          </w:p>
        </w:tc>
        <w:tc>
          <w:tcPr>
            <w:tcW w:w="1417" w:type="dxa"/>
            <w:tcBorders>
              <w:top w:val="nil"/>
              <w:left w:val="nil"/>
              <w:bottom w:val="single" w:sz="4" w:space="0" w:color="auto"/>
              <w:right w:val="single" w:sz="4" w:space="0" w:color="auto"/>
            </w:tcBorders>
            <w:shd w:val="clear" w:color="000000" w:fill="FFFFFF"/>
            <w:hideMark/>
          </w:tcPr>
          <w:p w14:paraId="31C6C44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40,0</w:t>
            </w:r>
          </w:p>
        </w:tc>
        <w:tc>
          <w:tcPr>
            <w:tcW w:w="1418" w:type="dxa"/>
            <w:tcBorders>
              <w:top w:val="nil"/>
              <w:left w:val="nil"/>
              <w:bottom w:val="single" w:sz="4" w:space="0" w:color="auto"/>
              <w:right w:val="single" w:sz="4" w:space="0" w:color="auto"/>
            </w:tcBorders>
            <w:shd w:val="clear" w:color="000000" w:fill="FFFFFF"/>
            <w:hideMark/>
          </w:tcPr>
          <w:p w14:paraId="3165BE1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20,0</w:t>
            </w:r>
          </w:p>
        </w:tc>
        <w:tc>
          <w:tcPr>
            <w:tcW w:w="2835" w:type="dxa"/>
            <w:tcBorders>
              <w:top w:val="nil"/>
              <w:left w:val="nil"/>
              <w:bottom w:val="single" w:sz="4" w:space="0" w:color="auto"/>
              <w:right w:val="single" w:sz="4" w:space="0" w:color="auto"/>
            </w:tcBorders>
            <w:shd w:val="clear" w:color="000000" w:fill="FFFFFF"/>
            <w:hideMark/>
          </w:tcPr>
          <w:p w14:paraId="273AB62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7D66C60"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187CA4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7167D51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31.2.2.02. Miesto urbanistinės ir architektūrinės kokybės gerinimas</w:t>
            </w:r>
          </w:p>
        </w:tc>
        <w:tc>
          <w:tcPr>
            <w:tcW w:w="1483" w:type="dxa"/>
            <w:tcBorders>
              <w:top w:val="nil"/>
              <w:left w:val="nil"/>
              <w:bottom w:val="single" w:sz="4" w:space="0" w:color="auto"/>
              <w:right w:val="single" w:sz="4" w:space="0" w:color="auto"/>
            </w:tcBorders>
            <w:shd w:val="clear" w:color="000000" w:fill="FFFFFF"/>
            <w:hideMark/>
          </w:tcPr>
          <w:p w14:paraId="3765CDC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7936A8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D6BDD0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E0BDAD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866127C"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280880A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31.2.2.02</w:t>
            </w:r>
          </w:p>
        </w:tc>
        <w:tc>
          <w:tcPr>
            <w:tcW w:w="5560" w:type="dxa"/>
            <w:tcBorders>
              <w:top w:val="nil"/>
              <w:left w:val="nil"/>
              <w:bottom w:val="single" w:sz="4" w:space="0" w:color="auto"/>
              <w:right w:val="single" w:sz="4" w:space="0" w:color="auto"/>
            </w:tcBorders>
            <w:shd w:val="clear" w:color="000000" w:fill="FFFFFF"/>
            <w:hideMark/>
          </w:tcPr>
          <w:p w14:paraId="693C887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Parengtų projektų, vizijų, planų skaičius (vienetas)</w:t>
            </w:r>
          </w:p>
        </w:tc>
        <w:tc>
          <w:tcPr>
            <w:tcW w:w="1483" w:type="dxa"/>
            <w:tcBorders>
              <w:top w:val="nil"/>
              <w:left w:val="nil"/>
              <w:bottom w:val="single" w:sz="4" w:space="0" w:color="auto"/>
              <w:right w:val="single" w:sz="4" w:space="0" w:color="auto"/>
            </w:tcBorders>
            <w:shd w:val="clear" w:color="000000" w:fill="FFFFFF"/>
            <w:hideMark/>
          </w:tcPr>
          <w:p w14:paraId="524B47F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7,0</w:t>
            </w:r>
          </w:p>
        </w:tc>
        <w:tc>
          <w:tcPr>
            <w:tcW w:w="1417" w:type="dxa"/>
            <w:tcBorders>
              <w:top w:val="nil"/>
              <w:left w:val="nil"/>
              <w:bottom w:val="single" w:sz="4" w:space="0" w:color="auto"/>
              <w:right w:val="single" w:sz="4" w:space="0" w:color="auto"/>
            </w:tcBorders>
            <w:shd w:val="clear" w:color="000000" w:fill="FFFFFF"/>
            <w:hideMark/>
          </w:tcPr>
          <w:p w14:paraId="2D14C4A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1418" w:type="dxa"/>
            <w:tcBorders>
              <w:top w:val="nil"/>
              <w:left w:val="nil"/>
              <w:bottom w:val="single" w:sz="4" w:space="0" w:color="auto"/>
              <w:right w:val="single" w:sz="4" w:space="0" w:color="auto"/>
            </w:tcBorders>
            <w:shd w:val="clear" w:color="000000" w:fill="FFFFFF"/>
            <w:hideMark/>
          </w:tcPr>
          <w:p w14:paraId="10C9AA3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2835" w:type="dxa"/>
            <w:tcBorders>
              <w:top w:val="nil"/>
              <w:left w:val="nil"/>
              <w:bottom w:val="single" w:sz="4" w:space="0" w:color="auto"/>
              <w:right w:val="single" w:sz="4" w:space="0" w:color="auto"/>
            </w:tcBorders>
            <w:shd w:val="clear" w:color="000000" w:fill="FFFFFF"/>
            <w:hideMark/>
          </w:tcPr>
          <w:p w14:paraId="2393CE8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1C01368"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7EE0274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31.2.2.02.</w:t>
            </w:r>
          </w:p>
        </w:tc>
        <w:tc>
          <w:tcPr>
            <w:tcW w:w="5560" w:type="dxa"/>
            <w:tcBorders>
              <w:top w:val="nil"/>
              <w:left w:val="nil"/>
              <w:bottom w:val="single" w:sz="4" w:space="0" w:color="auto"/>
              <w:right w:val="single" w:sz="4" w:space="0" w:color="auto"/>
            </w:tcBorders>
            <w:shd w:val="clear" w:color="000000" w:fill="FFFFFF"/>
            <w:hideMark/>
          </w:tcPr>
          <w:p w14:paraId="784F3E3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Miesto įvaizdžio formavimo objektų skaičius (vienetas)</w:t>
            </w:r>
          </w:p>
        </w:tc>
        <w:tc>
          <w:tcPr>
            <w:tcW w:w="1483" w:type="dxa"/>
            <w:tcBorders>
              <w:top w:val="nil"/>
              <w:left w:val="nil"/>
              <w:bottom w:val="single" w:sz="4" w:space="0" w:color="auto"/>
              <w:right w:val="single" w:sz="4" w:space="0" w:color="auto"/>
            </w:tcBorders>
            <w:shd w:val="clear" w:color="000000" w:fill="FFFFFF"/>
            <w:hideMark/>
          </w:tcPr>
          <w:p w14:paraId="1313583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682D114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23FC809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28DE431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F9C2199"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F7AC26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438039E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31.2.2.04. Švietimo įstaigų ugdymo aplinkos modernizavimas, priežiūra ir plėtra</w:t>
            </w:r>
          </w:p>
        </w:tc>
        <w:tc>
          <w:tcPr>
            <w:tcW w:w="1483" w:type="dxa"/>
            <w:tcBorders>
              <w:top w:val="nil"/>
              <w:left w:val="nil"/>
              <w:bottom w:val="single" w:sz="4" w:space="0" w:color="auto"/>
              <w:right w:val="single" w:sz="4" w:space="0" w:color="auto"/>
            </w:tcBorders>
            <w:shd w:val="clear" w:color="000000" w:fill="FFFFFF"/>
            <w:hideMark/>
          </w:tcPr>
          <w:p w14:paraId="293A99B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827641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A38583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E9D323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F035696"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3C1DE9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31.2.2.04.</w:t>
            </w:r>
          </w:p>
        </w:tc>
        <w:tc>
          <w:tcPr>
            <w:tcW w:w="5560" w:type="dxa"/>
            <w:tcBorders>
              <w:top w:val="nil"/>
              <w:left w:val="nil"/>
              <w:bottom w:val="single" w:sz="4" w:space="0" w:color="auto"/>
              <w:right w:val="single" w:sz="4" w:space="0" w:color="auto"/>
            </w:tcBorders>
            <w:shd w:val="clear" w:color="000000" w:fill="FFFFFF"/>
            <w:hideMark/>
          </w:tcPr>
          <w:p w14:paraId="5F8467C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Pašalintų švietimo įstaigų infrastruktūros avarinių gedimų (remontų) dalis (procentai)</w:t>
            </w:r>
          </w:p>
        </w:tc>
        <w:tc>
          <w:tcPr>
            <w:tcW w:w="1483" w:type="dxa"/>
            <w:tcBorders>
              <w:top w:val="nil"/>
              <w:left w:val="nil"/>
              <w:bottom w:val="single" w:sz="4" w:space="0" w:color="auto"/>
              <w:right w:val="single" w:sz="4" w:space="0" w:color="auto"/>
            </w:tcBorders>
            <w:shd w:val="clear" w:color="000000" w:fill="FFFFFF"/>
            <w:hideMark/>
          </w:tcPr>
          <w:p w14:paraId="758DDD8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100,0</w:t>
            </w:r>
          </w:p>
        </w:tc>
        <w:tc>
          <w:tcPr>
            <w:tcW w:w="1417" w:type="dxa"/>
            <w:tcBorders>
              <w:top w:val="nil"/>
              <w:left w:val="nil"/>
              <w:bottom w:val="single" w:sz="4" w:space="0" w:color="auto"/>
              <w:right w:val="single" w:sz="4" w:space="0" w:color="auto"/>
            </w:tcBorders>
            <w:shd w:val="clear" w:color="000000" w:fill="FFFFFF"/>
            <w:hideMark/>
          </w:tcPr>
          <w:p w14:paraId="5E77C87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100,0</w:t>
            </w:r>
          </w:p>
        </w:tc>
        <w:tc>
          <w:tcPr>
            <w:tcW w:w="1418" w:type="dxa"/>
            <w:tcBorders>
              <w:top w:val="nil"/>
              <w:left w:val="nil"/>
              <w:bottom w:val="single" w:sz="4" w:space="0" w:color="auto"/>
              <w:right w:val="single" w:sz="4" w:space="0" w:color="auto"/>
            </w:tcBorders>
            <w:shd w:val="clear" w:color="000000" w:fill="FFFFFF"/>
            <w:hideMark/>
          </w:tcPr>
          <w:p w14:paraId="3452BAB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100,0</w:t>
            </w:r>
          </w:p>
        </w:tc>
        <w:tc>
          <w:tcPr>
            <w:tcW w:w="2835" w:type="dxa"/>
            <w:tcBorders>
              <w:top w:val="nil"/>
              <w:left w:val="nil"/>
              <w:bottom w:val="single" w:sz="4" w:space="0" w:color="auto"/>
              <w:right w:val="single" w:sz="4" w:space="0" w:color="auto"/>
            </w:tcBorders>
            <w:shd w:val="clear" w:color="000000" w:fill="FFFFFF"/>
            <w:hideMark/>
          </w:tcPr>
          <w:p w14:paraId="64D2333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EA535F2" w14:textId="77777777" w:rsidTr="001808B3">
        <w:trPr>
          <w:trHeight w:val="1710"/>
        </w:trPr>
        <w:tc>
          <w:tcPr>
            <w:tcW w:w="1746" w:type="dxa"/>
            <w:tcBorders>
              <w:top w:val="nil"/>
              <w:left w:val="single" w:sz="4" w:space="0" w:color="auto"/>
              <w:bottom w:val="single" w:sz="4" w:space="0" w:color="auto"/>
              <w:right w:val="single" w:sz="4" w:space="0" w:color="auto"/>
            </w:tcBorders>
            <w:shd w:val="clear" w:color="000000" w:fill="FFFFFF"/>
            <w:hideMark/>
          </w:tcPr>
          <w:p w14:paraId="6E1DACA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31.2.2.04-1</w:t>
            </w:r>
          </w:p>
        </w:tc>
        <w:tc>
          <w:tcPr>
            <w:tcW w:w="5560" w:type="dxa"/>
            <w:tcBorders>
              <w:top w:val="nil"/>
              <w:left w:val="nil"/>
              <w:bottom w:val="single" w:sz="4" w:space="0" w:color="auto"/>
              <w:right w:val="single" w:sz="4" w:space="0" w:color="auto"/>
            </w:tcBorders>
            <w:shd w:val="clear" w:color="000000" w:fill="FFFFFF"/>
            <w:hideMark/>
          </w:tcPr>
          <w:p w14:paraId="03748B5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Švietimo įstaigų infrastruktūros modernizavimo projektų skaičius (vienetas)</w:t>
            </w:r>
          </w:p>
        </w:tc>
        <w:tc>
          <w:tcPr>
            <w:tcW w:w="1483" w:type="dxa"/>
            <w:tcBorders>
              <w:top w:val="nil"/>
              <w:left w:val="nil"/>
              <w:bottom w:val="single" w:sz="4" w:space="0" w:color="auto"/>
              <w:right w:val="single" w:sz="4" w:space="0" w:color="auto"/>
            </w:tcBorders>
            <w:shd w:val="clear" w:color="000000" w:fill="FFFFFF"/>
            <w:hideMark/>
          </w:tcPr>
          <w:p w14:paraId="2911220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11542A1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8,0</w:t>
            </w:r>
          </w:p>
        </w:tc>
        <w:tc>
          <w:tcPr>
            <w:tcW w:w="1418" w:type="dxa"/>
            <w:tcBorders>
              <w:top w:val="nil"/>
              <w:left w:val="nil"/>
              <w:bottom w:val="single" w:sz="4" w:space="0" w:color="auto"/>
              <w:right w:val="single" w:sz="4" w:space="0" w:color="auto"/>
            </w:tcBorders>
            <w:shd w:val="clear" w:color="000000" w:fill="FFFFFF"/>
            <w:hideMark/>
          </w:tcPr>
          <w:p w14:paraId="64DF4DE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8,0</w:t>
            </w:r>
          </w:p>
        </w:tc>
        <w:tc>
          <w:tcPr>
            <w:tcW w:w="2835" w:type="dxa"/>
            <w:tcBorders>
              <w:top w:val="nil"/>
              <w:left w:val="nil"/>
              <w:bottom w:val="single" w:sz="4" w:space="0" w:color="auto"/>
              <w:right w:val="single" w:sz="4" w:space="0" w:color="auto"/>
            </w:tcBorders>
            <w:shd w:val="clear" w:color="000000" w:fill="FFFFFF"/>
            <w:hideMark/>
          </w:tcPr>
          <w:p w14:paraId="65BC94C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1.2.2.10. Įgyvendintų ikimokyklinio, bendrojo ir neformaliojo ugdymo mokyklų infrastruktūros modernizavimo projektų skaičius</w:t>
            </w:r>
          </w:p>
        </w:tc>
      </w:tr>
      <w:tr w:rsidR="005F6A4C" w:rsidRPr="00E72C52" w14:paraId="674FFA8E"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7313449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31.2.2.04-2</w:t>
            </w:r>
          </w:p>
        </w:tc>
        <w:tc>
          <w:tcPr>
            <w:tcW w:w="5560" w:type="dxa"/>
            <w:tcBorders>
              <w:top w:val="nil"/>
              <w:left w:val="nil"/>
              <w:bottom w:val="single" w:sz="4" w:space="0" w:color="auto"/>
              <w:right w:val="single" w:sz="4" w:space="0" w:color="auto"/>
            </w:tcBorders>
            <w:shd w:val="clear" w:color="000000" w:fill="FFFFFF"/>
            <w:hideMark/>
          </w:tcPr>
          <w:p w14:paraId="453BB0E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Mokymosi patalpų plotas, tenkantis vienam mokiniui (kvadratiniai metrai)</w:t>
            </w:r>
          </w:p>
        </w:tc>
        <w:tc>
          <w:tcPr>
            <w:tcW w:w="1483" w:type="dxa"/>
            <w:tcBorders>
              <w:top w:val="nil"/>
              <w:left w:val="nil"/>
              <w:bottom w:val="single" w:sz="4" w:space="0" w:color="auto"/>
              <w:right w:val="single" w:sz="4" w:space="0" w:color="auto"/>
            </w:tcBorders>
            <w:shd w:val="clear" w:color="000000" w:fill="FFFFFF"/>
            <w:hideMark/>
          </w:tcPr>
          <w:p w14:paraId="1DFF13A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13,2</w:t>
            </w:r>
          </w:p>
        </w:tc>
        <w:tc>
          <w:tcPr>
            <w:tcW w:w="1417" w:type="dxa"/>
            <w:tcBorders>
              <w:top w:val="nil"/>
              <w:left w:val="nil"/>
              <w:bottom w:val="single" w:sz="4" w:space="0" w:color="auto"/>
              <w:right w:val="single" w:sz="4" w:space="0" w:color="auto"/>
            </w:tcBorders>
            <w:shd w:val="clear" w:color="000000" w:fill="FFFFFF"/>
            <w:hideMark/>
          </w:tcPr>
          <w:p w14:paraId="5DA1667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13,2</w:t>
            </w:r>
          </w:p>
        </w:tc>
        <w:tc>
          <w:tcPr>
            <w:tcW w:w="1418" w:type="dxa"/>
            <w:tcBorders>
              <w:top w:val="nil"/>
              <w:left w:val="nil"/>
              <w:bottom w:val="single" w:sz="4" w:space="0" w:color="auto"/>
              <w:right w:val="single" w:sz="4" w:space="0" w:color="auto"/>
            </w:tcBorders>
            <w:shd w:val="clear" w:color="000000" w:fill="FFFFFF"/>
            <w:hideMark/>
          </w:tcPr>
          <w:p w14:paraId="13E51F6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13,2</w:t>
            </w:r>
          </w:p>
        </w:tc>
        <w:tc>
          <w:tcPr>
            <w:tcW w:w="2835" w:type="dxa"/>
            <w:tcBorders>
              <w:top w:val="nil"/>
              <w:left w:val="nil"/>
              <w:bottom w:val="single" w:sz="4" w:space="0" w:color="auto"/>
              <w:right w:val="single" w:sz="4" w:space="0" w:color="auto"/>
            </w:tcBorders>
            <w:shd w:val="clear" w:color="000000" w:fill="FFFFFF"/>
            <w:hideMark/>
          </w:tcPr>
          <w:p w14:paraId="57F1838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1.2.2.10.-5 Mokymosi patalpų plotas, tenkantis vienam mokiniui</w:t>
            </w:r>
          </w:p>
        </w:tc>
      </w:tr>
      <w:tr w:rsidR="005F6A4C" w:rsidRPr="00E72C52" w14:paraId="5F537473"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024C06F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39B4AC8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31.2.2.09. Viešųjų pastatų ir statinių modernizavimas</w:t>
            </w:r>
          </w:p>
        </w:tc>
        <w:tc>
          <w:tcPr>
            <w:tcW w:w="1483" w:type="dxa"/>
            <w:tcBorders>
              <w:top w:val="nil"/>
              <w:left w:val="nil"/>
              <w:bottom w:val="single" w:sz="4" w:space="0" w:color="auto"/>
              <w:right w:val="single" w:sz="4" w:space="0" w:color="auto"/>
            </w:tcBorders>
            <w:shd w:val="clear" w:color="000000" w:fill="FFFFFF"/>
            <w:hideMark/>
          </w:tcPr>
          <w:p w14:paraId="634B1BE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37B00A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30D4F14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74398FE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3271F00"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FA75BA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lastRenderedPageBreak/>
              <w:t>31.2.2.09.-2</w:t>
            </w:r>
          </w:p>
        </w:tc>
        <w:tc>
          <w:tcPr>
            <w:tcW w:w="5560" w:type="dxa"/>
            <w:tcBorders>
              <w:top w:val="nil"/>
              <w:left w:val="nil"/>
              <w:bottom w:val="single" w:sz="4" w:space="0" w:color="auto"/>
              <w:right w:val="single" w:sz="4" w:space="0" w:color="auto"/>
            </w:tcBorders>
            <w:shd w:val="clear" w:color="000000" w:fill="FFFFFF"/>
            <w:hideMark/>
          </w:tcPr>
          <w:p w14:paraId="7273395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Apšiltintas Savivaldybės administracijos pastatas (vienetas)</w:t>
            </w:r>
          </w:p>
        </w:tc>
        <w:tc>
          <w:tcPr>
            <w:tcW w:w="1483" w:type="dxa"/>
            <w:tcBorders>
              <w:top w:val="nil"/>
              <w:left w:val="nil"/>
              <w:bottom w:val="single" w:sz="4" w:space="0" w:color="auto"/>
              <w:right w:val="single" w:sz="4" w:space="0" w:color="auto"/>
            </w:tcBorders>
            <w:shd w:val="clear" w:color="000000" w:fill="FFFFFF"/>
            <w:hideMark/>
          </w:tcPr>
          <w:p w14:paraId="496C3A4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80507D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5409BC1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48165B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5558B50"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0CB8FCA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2FC1EE4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31.2.2.11. Viešosios infrastruktūros, skirtos fiziniam aktyvumui ir laisvalaikiui, vystymas ir priežiūra</w:t>
            </w:r>
          </w:p>
        </w:tc>
        <w:tc>
          <w:tcPr>
            <w:tcW w:w="1483" w:type="dxa"/>
            <w:tcBorders>
              <w:top w:val="nil"/>
              <w:left w:val="nil"/>
              <w:bottom w:val="single" w:sz="4" w:space="0" w:color="auto"/>
              <w:right w:val="single" w:sz="4" w:space="0" w:color="auto"/>
            </w:tcBorders>
            <w:shd w:val="clear" w:color="000000" w:fill="FFFFFF"/>
            <w:hideMark/>
          </w:tcPr>
          <w:p w14:paraId="3DDF28E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531239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392E895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9574DE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8213BFF"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2DCE4C76" w14:textId="497112AB" w:rsidR="005F6A4C" w:rsidRPr="00E72C52" w:rsidRDefault="00995B0E" w:rsidP="006201E6">
            <w:pPr>
              <w:ind w:firstLine="0"/>
              <w:jc w:val="left"/>
              <w:rPr>
                <w:rFonts w:ascii="Arial" w:eastAsia="Times New Roman" w:hAnsi="Arial" w:cs="Arial"/>
                <w:color w:val="000000"/>
                <w:sz w:val="22"/>
                <w:lang w:eastAsia="lt-LT"/>
              </w:rPr>
            </w:pPr>
            <w:r w:rsidRPr="00995B0E">
              <w:rPr>
                <w:rFonts w:ascii="Arial" w:eastAsia="Times New Roman" w:hAnsi="Arial" w:cs="Arial"/>
                <w:color w:val="000000" w:themeColor="text1"/>
                <w:sz w:val="22"/>
                <w:lang w:eastAsia="lt-LT"/>
              </w:rPr>
              <w:t>31.2.2.11.</w:t>
            </w:r>
          </w:p>
        </w:tc>
        <w:tc>
          <w:tcPr>
            <w:tcW w:w="5560" w:type="dxa"/>
            <w:tcBorders>
              <w:top w:val="nil"/>
              <w:left w:val="nil"/>
              <w:bottom w:val="single" w:sz="4" w:space="0" w:color="auto"/>
              <w:right w:val="single" w:sz="4" w:space="0" w:color="auto"/>
            </w:tcBorders>
            <w:shd w:val="clear" w:color="000000" w:fill="FFFFFF"/>
            <w:hideMark/>
          </w:tcPr>
          <w:p w14:paraId="5E5820E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Įrengtų sporto ir žaidimų aikštelių skaičius (vienetas)</w:t>
            </w:r>
          </w:p>
        </w:tc>
        <w:tc>
          <w:tcPr>
            <w:tcW w:w="1483" w:type="dxa"/>
            <w:tcBorders>
              <w:top w:val="nil"/>
              <w:left w:val="nil"/>
              <w:bottom w:val="single" w:sz="4" w:space="0" w:color="auto"/>
              <w:right w:val="single" w:sz="4" w:space="0" w:color="auto"/>
            </w:tcBorders>
            <w:shd w:val="clear" w:color="000000" w:fill="FFFFFF"/>
            <w:hideMark/>
          </w:tcPr>
          <w:p w14:paraId="75F26C0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7026E79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F8E60F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429F17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2623FBF6"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3E07705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3E6D971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31.2.2.14. Alytaus miesto paviršinių nuotekų tinklų ir sistemų vystymas (UAB „Dzūkijos vandenys“)</w:t>
            </w:r>
          </w:p>
        </w:tc>
        <w:tc>
          <w:tcPr>
            <w:tcW w:w="1483" w:type="dxa"/>
            <w:tcBorders>
              <w:top w:val="nil"/>
              <w:left w:val="nil"/>
              <w:bottom w:val="single" w:sz="4" w:space="0" w:color="auto"/>
              <w:right w:val="single" w:sz="4" w:space="0" w:color="auto"/>
            </w:tcBorders>
            <w:shd w:val="clear" w:color="000000" w:fill="FFFFFF"/>
            <w:hideMark/>
          </w:tcPr>
          <w:p w14:paraId="0D4B27C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740C00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A1386C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A25C5D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9E3B1E8"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D85D5F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31.2.2.14.</w:t>
            </w:r>
          </w:p>
        </w:tc>
        <w:tc>
          <w:tcPr>
            <w:tcW w:w="5560" w:type="dxa"/>
            <w:tcBorders>
              <w:top w:val="nil"/>
              <w:left w:val="nil"/>
              <w:bottom w:val="single" w:sz="4" w:space="0" w:color="auto"/>
              <w:right w:val="single" w:sz="4" w:space="0" w:color="auto"/>
            </w:tcBorders>
            <w:shd w:val="clear" w:color="000000" w:fill="FFFFFF"/>
            <w:hideMark/>
          </w:tcPr>
          <w:p w14:paraId="226D8CF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Parengtas Sanatorijos g. (baseino Nr. 3) paviršinių nuotekų valymo įrenginių techninis projektas (procentai)</w:t>
            </w:r>
          </w:p>
        </w:tc>
        <w:tc>
          <w:tcPr>
            <w:tcW w:w="1483" w:type="dxa"/>
            <w:tcBorders>
              <w:top w:val="nil"/>
              <w:left w:val="nil"/>
              <w:bottom w:val="single" w:sz="4" w:space="0" w:color="auto"/>
              <w:right w:val="single" w:sz="4" w:space="0" w:color="auto"/>
            </w:tcBorders>
            <w:shd w:val="clear" w:color="000000" w:fill="FFFFFF"/>
            <w:hideMark/>
          </w:tcPr>
          <w:p w14:paraId="5FC6AB3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40,0</w:t>
            </w:r>
          </w:p>
        </w:tc>
        <w:tc>
          <w:tcPr>
            <w:tcW w:w="1417" w:type="dxa"/>
            <w:tcBorders>
              <w:top w:val="nil"/>
              <w:left w:val="nil"/>
              <w:bottom w:val="single" w:sz="4" w:space="0" w:color="auto"/>
              <w:right w:val="single" w:sz="4" w:space="0" w:color="auto"/>
            </w:tcBorders>
            <w:shd w:val="clear" w:color="000000" w:fill="FFFFFF"/>
            <w:hideMark/>
          </w:tcPr>
          <w:p w14:paraId="63A326A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40,0</w:t>
            </w:r>
          </w:p>
        </w:tc>
        <w:tc>
          <w:tcPr>
            <w:tcW w:w="1418" w:type="dxa"/>
            <w:tcBorders>
              <w:top w:val="nil"/>
              <w:left w:val="nil"/>
              <w:bottom w:val="single" w:sz="4" w:space="0" w:color="auto"/>
              <w:right w:val="single" w:sz="4" w:space="0" w:color="auto"/>
            </w:tcBorders>
            <w:shd w:val="clear" w:color="000000" w:fill="FFFFFF"/>
            <w:hideMark/>
          </w:tcPr>
          <w:p w14:paraId="050E03E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5B8496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1.2.4.3.-2 Naujos įrengtos infrastruktūros tinklų ilgis</w:t>
            </w:r>
          </w:p>
        </w:tc>
      </w:tr>
      <w:tr w:rsidR="005F6A4C" w:rsidRPr="00E72C52" w14:paraId="3DCF6C7A"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7F2CD67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762B79A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31.2.2.15. Alytaus miesto centralizuotos vandentiekio ir nuotekų infrastruktūros plėtra (UAB „Dzūkijos vandenys“)</w:t>
            </w:r>
          </w:p>
        </w:tc>
        <w:tc>
          <w:tcPr>
            <w:tcW w:w="1483" w:type="dxa"/>
            <w:tcBorders>
              <w:top w:val="nil"/>
              <w:left w:val="nil"/>
              <w:bottom w:val="single" w:sz="4" w:space="0" w:color="auto"/>
              <w:right w:val="single" w:sz="4" w:space="0" w:color="auto"/>
            </w:tcBorders>
            <w:shd w:val="clear" w:color="000000" w:fill="FFFFFF"/>
            <w:hideMark/>
          </w:tcPr>
          <w:p w14:paraId="7CE5E18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A0A531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9213DE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2B502CB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901837D"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981468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31.2.2.15.-5</w:t>
            </w:r>
          </w:p>
        </w:tc>
        <w:tc>
          <w:tcPr>
            <w:tcW w:w="5560" w:type="dxa"/>
            <w:tcBorders>
              <w:top w:val="nil"/>
              <w:left w:val="nil"/>
              <w:bottom w:val="single" w:sz="4" w:space="0" w:color="auto"/>
              <w:right w:val="single" w:sz="4" w:space="0" w:color="auto"/>
            </w:tcBorders>
            <w:shd w:val="clear" w:color="000000" w:fill="FFFFFF"/>
            <w:hideMark/>
          </w:tcPr>
          <w:p w14:paraId="4F7CA54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Vandentiekio (281 m) tinklų projektavimas ir statyba Žaliojoje gatvėje (procentai)</w:t>
            </w:r>
          </w:p>
        </w:tc>
        <w:tc>
          <w:tcPr>
            <w:tcW w:w="1483" w:type="dxa"/>
            <w:tcBorders>
              <w:top w:val="nil"/>
              <w:left w:val="nil"/>
              <w:bottom w:val="single" w:sz="4" w:space="0" w:color="auto"/>
              <w:right w:val="single" w:sz="4" w:space="0" w:color="auto"/>
            </w:tcBorders>
            <w:shd w:val="clear" w:color="000000" w:fill="FFFFFF"/>
            <w:hideMark/>
          </w:tcPr>
          <w:p w14:paraId="7BDE748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100,0</w:t>
            </w:r>
          </w:p>
        </w:tc>
        <w:tc>
          <w:tcPr>
            <w:tcW w:w="1417" w:type="dxa"/>
            <w:tcBorders>
              <w:top w:val="nil"/>
              <w:left w:val="nil"/>
              <w:bottom w:val="single" w:sz="4" w:space="0" w:color="auto"/>
              <w:right w:val="single" w:sz="4" w:space="0" w:color="auto"/>
            </w:tcBorders>
            <w:shd w:val="clear" w:color="000000" w:fill="FFFFFF"/>
            <w:hideMark/>
          </w:tcPr>
          <w:p w14:paraId="20286A8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98BAC0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E52C94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0326F17"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6A1E173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1F6CA94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31.2.2.16. Alytaus miesto vandentiekio ir nuotekų tinklų rekonstrukcija (UAB „Dzūkijos vandenys“)</w:t>
            </w:r>
          </w:p>
        </w:tc>
        <w:tc>
          <w:tcPr>
            <w:tcW w:w="1483" w:type="dxa"/>
            <w:tcBorders>
              <w:top w:val="nil"/>
              <w:left w:val="nil"/>
              <w:bottom w:val="single" w:sz="4" w:space="0" w:color="auto"/>
              <w:right w:val="single" w:sz="4" w:space="0" w:color="auto"/>
            </w:tcBorders>
            <w:shd w:val="clear" w:color="000000" w:fill="FFFFFF"/>
            <w:hideMark/>
          </w:tcPr>
          <w:p w14:paraId="26A64FD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5520FD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837C84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F0A7B8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FC8B924"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9DCBF4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31.2.2.16-4</w:t>
            </w:r>
          </w:p>
        </w:tc>
        <w:tc>
          <w:tcPr>
            <w:tcW w:w="5560" w:type="dxa"/>
            <w:tcBorders>
              <w:top w:val="nil"/>
              <w:left w:val="nil"/>
              <w:bottom w:val="single" w:sz="4" w:space="0" w:color="auto"/>
              <w:right w:val="single" w:sz="4" w:space="0" w:color="auto"/>
            </w:tcBorders>
            <w:shd w:val="clear" w:color="000000" w:fill="FFFFFF"/>
            <w:hideMark/>
          </w:tcPr>
          <w:p w14:paraId="04A25B9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Nuotekų kolektoriaus Varėnos g. (800 m) rekonstrukcija (procentai)</w:t>
            </w:r>
          </w:p>
        </w:tc>
        <w:tc>
          <w:tcPr>
            <w:tcW w:w="1483" w:type="dxa"/>
            <w:tcBorders>
              <w:top w:val="nil"/>
              <w:left w:val="nil"/>
              <w:bottom w:val="single" w:sz="4" w:space="0" w:color="auto"/>
              <w:right w:val="single" w:sz="4" w:space="0" w:color="auto"/>
            </w:tcBorders>
            <w:shd w:val="clear" w:color="000000" w:fill="FFFFFF"/>
            <w:hideMark/>
          </w:tcPr>
          <w:p w14:paraId="639F5E3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50,0</w:t>
            </w:r>
          </w:p>
        </w:tc>
        <w:tc>
          <w:tcPr>
            <w:tcW w:w="1417" w:type="dxa"/>
            <w:tcBorders>
              <w:top w:val="nil"/>
              <w:left w:val="nil"/>
              <w:bottom w:val="single" w:sz="4" w:space="0" w:color="auto"/>
              <w:right w:val="single" w:sz="4" w:space="0" w:color="auto"/>
            </w:tcBorders>
            <w:shd w:val="clear" w:color="000000" w:fill="FFFFFF"/>
            <w:hideMark/>
          </w:tcPr>
          <w:p w14:paraId="73EDE84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50,0</w:t>
            </w:r>
          </w:p>
        </w:tc>
        <w:tc>
          <w:tcPr>
            <w:tcW w:w="1418" w:type="dxa"/>
            <w:tcBorders>
              <w:top w:val="nil"/>
              <w:left w:val="nil"/>
              <w:bottom w:val="single" w:sz="4" w:space="0" w:color="auto"/>
              <w:right w:val="single" w:sz="4" w:space="0" w:color="auto"/>
            </w:tcBorders>
            <w:shd w:val="clear" w:color="000000" w:fill="FFFFFF"/>
            <w:hideMark/>
          </w:tcPr>
          <w:p w14:paraId="08F3C6A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B18C19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E36C2BC"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627385C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4DEF14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31.2.2.18. Alytaus miesto savivaldybei nuosavybės teise priklausančių patalpų administravimas, priežiūra ir remontas (UAB „Alytaus butų ūkis“)</w:t>
            </w:r>
          </w:p>
        </w:tc>
        <w:tc>
          <w:tcPr>
            <w:tcW w:w="1483" w:type="dxa"/>
            <w:tcBorders>
              <w:top w:val="nil"/>
              <w:left w:val="nil"/>
              <w:bottom w:val="single" w:sz="4" w:space="0" w:color="auto"/>
              <w:right w:val="single" w:sz="4" w:space="0" w:color="auto"/>
            </w:tcBorders>
            <w:shd w:val="clear" w:color="000000" w:fill="FFFFFF"/>
            <w:hideMark/>
          </w:tcPr>
          <w:p w14:paraId="77DA815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4A1A77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8A1B88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F30CD0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D3499A1"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75D998C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31.2.2.18.-3</w:t>
            </w:r>
          </w:p>
        </w:tc>
        <w:tc>
          <w:tcPr>
            <w:tcW w:w="5560" w:type="dxa"/>
            <w:tcBorders>
              <w:top w:val="nil"/>
              <w:left w:val="nil"/>
              <w:bottom w:val="single" w:sz="4" w:space="0" w:color="auto"/>
              <w:right w:val="single" w:sz="4" w:space="0" w:color="auto"/>
            </w:tcBorders>
            <w:shd w:val="clear" w:color="000000" w:fill="FFFFFF"/>
            <w:hideMark/>
          </w:tcPr>
          <w:p w14:paraId="37C745D7" w14:textId="13FDEA5F"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Administruojamų daugiabučių skaičius, kuriuose yra savivaldybės būstų (vienetas)</w:t>
            </w:r>
          </w:p>
        </w:tc>
        <w:tc>
          <w:tcPr>
            <w:tcW w:w="1483" w:type="dxa"/>
            <w:tcBorders>
              <w:top w:val="nil"/>
              <w:left w:val="nil"/>
              <w:bottom w:val="single" w:sz="4" w:space="0" w:color="auto"/>
              <w:right w:val="single" w:sz="4" w:space="0" w:color="auto"/>
            </w:tcBorders>
            <w:shd w:val="clear" w:color="000000" w:fill="FFFFFF"/>
            <w:hideMark/>
          </w:tcPr>
          <w:p w14:paraId="72CF157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80,0</w:t>
            </w:r>
          </w:p>
        </w:tc>
        <w:tc>
          <w:tcPr>
            <w:tcW w:w="1417" w:type="dxa"/>
            <w:tcBorders>
              <w:top w:val="nil"/>
              <w:left w:val="nil"/>
              <w:bottom w:val="single" w:sz="4" w:space="0" w:color="auto"/>
              <w:right w:val="single" w:sz="4" w:space="0" w:color="auto"/>
            </w:tcBorders>
            <w:shd w:val="clear" w:color="000000" w:fill="FFFFFF"/>
            <w:hideMark/>
          </w:tcPr>
          <w:p w14:paraId="0D7706D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80,0</w:t>
            </w:r>
          </w:p>
        </w:tc>
        <w:tc>
          <w:tcPr>
            <w:tcW w:w="1418" w:type="dxa"/>
            <w:tcBorders>
              <w:top w:val="nil"/>
              <w:left w:val="nil"/>
              <w:bottom w:val="single" w:sz="4" w:space="0" w:color="auto"/>
              <w:right w:val="single" w:sz="4" w:space="0" w:color="auto"/>
            </w:tcBorders>
            <w:shd w:val="clear" w:color="000000" w:fill="FFFFFF"/>
            <w:hideMark/>
          </w:tcPr>
          <w:p w14:paraId="2A4F32B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80,0</w:t>
            </w:r>
          </w:p>
        </w:tc>
        <w:tc>
          <w:tcPr>
            <w:tcW w:w="2835" w:type="dxa"/>
            <w:tcBorders>
              <w:top w:val="nil"/>
              <w:left w:val="nil"/>
              <w:bottom w:val="single" w:sz="4" w:space="0" w:color="auto"/>
              <w:right w:val="single" w:sz="4" w:space="0" w:color="auto"/>
            </w:tcBorders>
            <w:shd w:val="clear" w:color="000000" w:fill="FFFFFF"/>
            <w:hideMark/>
          </w:tcPr>
          <w:p w14:paraId="3B59559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905222C"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15F69C4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31.2.2.18-1</w:t>
            </w:r>
          </w:p>
        </w:tc>
        <w:tc>
          <w:tcPr>
            <w:tcW w:w="5560" w:type="dxa"/>
            <w:tcBorders>
              <w:top w:val="nil"/>
              <w:left w:val="nil"/>
              <w:bottom w:val="single" w:sz="4" w:space="0" w:color="auto"/>
              <w:right w:val="single" w:sz="4" w:space="0" w:color="auto"/>
            </w:tcBorders>
            <w:shd w:val="clear" w:color="000000" w:fill="FFFFFF"/>
            <w:hideMark/>
          </w:tcPr>
          <w:p w14:paraId="30D6A4D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Administruojamų daugiabučių namų skaičius (vienetas)</w:t>
            </w:r>
          </w:p>
        </w:tc>
        <w:tc>
          <w:tcPr>
            <w:tcW w:w="1483" w:type="dxa"/>
            <w:tcBorders>
              <w:top w:val="nil"/>
              <w:left w:val="nil"/>
              <w:bottom w:val="single" w:sz="4" w:space="0" w:color="auto"/>
              <w:right w:val="single" w:sz="4" w:space="0" w:color="auto"/>
            </w:tcBorders>
            <w:shd w:val="clear" w:color="000000" w:fill="FFFFFF"/>
            <w:hideMark/>
          </w:tcPr>
          <w:p w14:paraId="357DA8E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566,0</w:t>
            </w:r>
          </w:p>
        </w:tc>
        <w:tc>
          <w:tcPr>
            <w:tcW w:w="1417" w:type="dxa"/>
            <w:tcBorders>
              <w:top w:val="nil"/>
              <w:left w:val="nil"/>
              <w:bottom w:val="single" w:sz="4" w:space="0" w:color="auto"/>
              <w:right w:val="single" w:sz="4" w:space="0" w:color="auto"/>
            </w:tcBorders>
            <w:shd w:val="clear" w:color="000000" w:fill="FFFFFF"/>
            <w:hideMark/>
          </w:tcPr>
          <w:p w14:paraId="30C5DB5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566,0</w:t>
            </w:r>
          </w:p>
        </w:tc>
        <w:tc>
          <w:tcPr>
            <w:tcW w:w="1418" w:type="dxa"/>
            <w:tcBorders>
              <w:top w:val="nil"/>
              <w:left w:val="nil"/>
              <w:bottom w:val="single" w:sz="4" w:space="0" w:color="auto"/>
              <w:right w:val="single" w:sz="4" w:space="0" w:color="auto"/>
            </w:tcBorders>
            <w:shd w:val="clear" w:color="000000" w:fill="FFFFFF"/>
            <w:hideMark/>
          </w:tcPr>
          <w:p w14:paraId="317BA91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566,0</w:t>
            </w:r>
          </w:p>
        </w:tc>
        <w:tc>
          <w:tcPr>
            <w:tcW w:w="2835" w:type="dxa"/>
            <w:tcBorders>
              <w:top w:val="nil"/>
              <w:left w:val="nil"/>
              <w:bottom w:val="single" w:sz="4" w:space="0" w:color="auto"/>
              <w:right w:val="single" w:sz="4" w:space="0" w:color="auto"/>
            </w:tcBorders>
            <w:shd w:val="clear" w:color="000000" w:fill="FFFFFF"/>
            <w:hideMark/>
          </w:tcPr>
          <w:p w14:paraId="70138C9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45E355E"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4FCB72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3E0AD30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31.2.2.19. Alytaus miesto centrinės dalies viešosios infrastruktūros funkcionalumo didinimas</w:t>
            </w:r>
          </w:p>
        </w:tc>
        <w:tc>
          <w:tcPr>
            <w:tcW w:w="1483" w:type="dxa"/>
            <w:tcBorders>
              <w:top w:val="nil"/>
              <w:left w:val="nil"/>
              <w:bottom w:val="single" w:sz="4" w:space="0" w:color="auto"/>
              <w:right w:val="single" w:sz="4" w:space="0" w:color="auto"/>
            </w:tcBorders>
            <w:shd w:val="clear" w:color="000000" w:fill="FFFFFF"/>
            <w:hideMark/>
          </w:tcPr>
          <w:p w14:paraId="404E32B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2FC96C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F30691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7F3D792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FD9F5D2"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5D3253C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31.2.2.19</w:t>
            </w:r>
          </w:p>
        </w:tc>
        <w:tc>
          <w:tcPr>
            <w:tcW w:w="5560" w:type="dxa"/>
            <w:tcBorders>
              <w:top w:val="nil"/>
              <w:left w:val="nil"/>
              <w:bottom w:val="single" w:sz="4" w:space="0" w:color="auto"/>
              <w:right w:val="single" w:sz="4" w:space="0" w:color="auto"/>
            </w:tcBorders>
            <w:shd w:val="clear" w:color="000000" w:fill="FFFFFF"/>
            <w:hideMark/>
          </w:tcPr>
          <w:p w14:paraId="6EC3EFA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Atviros erdvės, sukurtos arba atkurtos miesto teritorijoje (Rodiklis bus pasiektas 2028 m. - 4000 kv.m) (kvadratiniai metrai)</w:t>
            </w:r>
          </w:p>
        </w:tc>
        <w:tc>
          <w:tcPr>
            <w:tcW w:w="1483" w:type="dxa"/>
            <w:tcBorders>
              <w:top w:val="nil"/>
              <w:left w:val="nil"/>
              <w:bottom w:val="single" w:sz="4" w:space="0" w:color="auto"/>
              <w:right w:val="single" w:sz="4" w:space="0" w:color="auto"/>
            </w:tcBorders>
            <w:shd w:val="clear" w:color="000000" w:fill="FFFFFF"/>
            <w:hideMark/>
          </w:tcPr>
          <w:p w14:paraId="6DCD99A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38CA0A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4FC837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264CEAD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DA73CEF"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17B8709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31.2.2.19.</w:t>
            </w:r>
          </w:p>
        </w:tc>
        <w:tc>
          <w:tcPr>
            <w:tcW w:w="5560" w:type="dxa"/>
            <w:tcBorders>
              <w:top w:val="nil"/>
              <w:left w:val="nil"/>
              <w:bottom w:val="single" w:sz="4" w:space="0" w:color="auto"/>
              <w:right w:val="single" w:sz="4" w:space="0" w:color="auto"/>
            </w:tcBorders>
            <w:shd w:val="clear" w:color="000000" w:fill="FFFFFF"/>
            <w:hideMark/>
          </w:tcPr>
          <w:p w14:paraId="19C397D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Sukurtos arba atkurtos teritorijos, naudojamos ekonominei, rekreacinei ar turizmo paskirčiai  (Rodiklis bus pasiektas 2028 m. - 5 ha) (hektaras)</w:t>
            </w:r>
          </w:p>
        </w:tc>
        <w:tc>
          <w:tcPr>
            <w:tcW w:w="1483" w:type="dxa"/>
            <w:tcBorders>
              <w:top w:val="nil"/>
              <w:left w:val="nil"/>
              <w:bottom w:val="single" w:sz="4" w:space="0" w:color="auto"/>
              <w:right w:val="single" w:sz="4" w:space="0" w:color="auto"/>
            </w:tcBorders>
            <w:shd w:val="clear" w:color="000000" w:fill="FFFFFF"/>
            <w:hideMark/>
          </w:tcPr>
          <w:p w14:paraId="7FA4BDD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E12C2E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0CD13B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67ABCB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D316DE9"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33D95EF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lastRenderedPageBreak/>
              <w:t>31.2.2.19-1</w:t>
            </w:r>
          </w:p>
        </w:tc>
        <w:tc>
          <w:tcPr>
            <w:tcW w:w="5560" w:type="dxa"/>
            <w:tcBorders>
              <w:top w:val="nil"/>
              <w:left w:val="nil"/>
              <w:bottom w:val="single" w:sz="4" w:space="0" w:color="auto"/>
              <w:right w:val="single" w:sz="4" w:space="0" w:color="auto"/>
            </w:tcBorders>
            <w:shd w:val="clear" w:color="000000" w:fill="FFFFFF"/>
            <w:hideMark/>
          </w:tcPr>
          <w:p w14:paraId="351DD24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Įgyvendintas Integruoto teritorinio vystymo projektas (Rodiklis bus pasiektas 2028 m. - 1 vnt.) (vienetas)</w:t>
            </w:r>
          </w:p>
        </w:tc>
        <w:tc>
          <w:tcPr>
            <w:tcW w:w="1483" w:type="dxa"/>
            <w:tcBorders>
              <w:top w:val="nil"/>
              <w:left w:val="nil"/>
              <w:bottom w:val="single" w:sz="4" w:space="0" w:color="auto"/>
              <w:right w:val="single" w:sz="4" w:space="0" w:color="auto"/>
            </w:tcBorders>
            <w:shd w:val="clear" w:color="000000" w:fill="FFFFFF"/>
            <w:hideMark/>
          </w:tcPr>
          <w:p w14:paraId="541984E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20C5CD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5F52BCE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425120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6AA38DB"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0C52558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4DA87D6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31.2.2.20. Alytaus miesto socialinio būsto plėtra</w:t>
            </w:r>
          </w:p>
        </w:tc>
        <w:tc>
          <w:tcPr>
            <w:tcW w:w="1483" w:type="dxa"/>
            <w:tcBorders>
              <w:top w:val="nil"/>
              <w:left w:val="nil"/>
              <w:bottom w:val="single" w:sz="4" w:space="0" w:color="auto"/>
              <w:right w:val="single" w:sz="4" w:space="0" w:color="auto"/>
            </w:tcBorders>
            <w:shd w:val="clear" w:color="000000" w:fill="FFFFFF"/>
            <w:hideMark/>
          </w:tcPr>
          <w:p w14:paraId="53E0A6D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C6CB98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21657D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E33DCC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D240E41"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3B53EC9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31.2.2.20</w:t>
            </w:r>
          </w:p>
        </w:tc>
        <w:tc>
          <w:tcPr>
            <w:tcW w:w="5560" w:type="dxa"/>
            <w:tcBorders>
              <w:top w:val="nil"/>
              <w:left w:val="nil"/>
              <w:bottom w:val="single" w:sz="4" w:space="0" w:color="auto"/>
              <w:right w:val="single" w:sz="4" w:space="0" w:color="auto"/>
            </w:tcBorders>
            <w:shd w:val="clear" w:color="000000" w:fill="FFFFFF"/>
            <w:hideMark/>
          </w:tcPr>
          <w:p w14:paraId="1DA9590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Naujų arba modernizuotų socialinių būstų talpumas (žmogus)</w:t>
            </w:r>
          </w:p>
        </w:tc>
        <w:tc>
          <w:tcPr>
            <w:tcW w:w="1483" w:type="dxa"/>
            <w:tcBorders>
              <w:top w:val="nil"/>
              <w:left w:val="nil"/>
              <w:bottom w:val="single" w:sz="4" w:space="0" w:color="auto"/>
              <w:right w:val="single" w:sz="4" w:space="0" w:color="auto"/>
            </w:tcBorders>
            <w:shd w:val="clear" w:color="000000" w:fill="FFFFFF"/>
            <w:hideMark/>
          </w:tcPr>
          <w:p w14:paraId="04C9C73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BEBBEF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E095EC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60,0</w:t>
            </w:r>
          </w:p>
        </w:tc>
        <w:tc>
          <w:tcPr>
            <w:tcW w:w="2835" w:type="dxa"/>
            <w:tcBorders>
              <w:top w:val="nil"/>
              <w:left w:val="nil"/>
              <w:bottom w:val="single" w:sz="4" w:space="0" w:color="auto"/>
              <w:right w:val="single" w:sz="4" w:space="0" w:color="auto"/>
            </w:tcBorders>
            <w:shd w:val="clear" w:color="000000" w:fill="FFFFFF"/>
            <w:hideMark/>
          </w:tcPr>
          <w:p w14:paraId="38868EE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96BC88A"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0B43962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31.2.2.20.-2</w:t>
            </w:r>
          </w:p>
        </w:tc>
        <w:tc>
          <w:tcPr>
            <w:tcW w:w="5560" w:type="dxa"/>
            <w:tcBorders>
              <w:top w:val="nil"/>
              <w:left w:val="nil"/>
              <w:bottom w:val="single" w:sz="4" w:space="0" w:color="auto"/>
              <w:right w:val="single" w:sz="4" w:space="0" w:color="auto"/>
            </w:tcBorders>
            <w:shd w:val="clear" w:color="000000" w:fill="FFFFFF"/>
            <w:hideMark/>
          </w:tcPr>
          <w:p w14:paraId="3AE4150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Naujų arba modernizuotų socialinių būstų naudotojų skaičius per metus (žmogus)</w:t>
            </w:r>
          </w:p>
        </w:tc>
        <w:tc>
          <w:tcPr>
            <w:tcW w:w="1483" w:type="dxa"/>
            <w:tcBorders>
              <w:top w:val="nil"/>
              <w:left w:val="nil"/>
              <w:bottom w:val="single" w:sz="4" w:space="0" w:color="auto"/>
              <w:right w:val="single" w:sz="4" w:space="0" w:color="auto"/>
            </w:tcBorders>
            <w:shd w:val="clear" w:color="000000" w:fill="FFFFFF"/>
            <w:hideMark/>
          </w:tcPr>
          <w:p w14:paraId="5B07BCF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2E8CFC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878F2A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60,0</w:t>
            </w:r>
          </w:p>
        </w:tc>
        <w:tc>
          <w:tcPr>
            <w:tcW w:w="2835" w:type="dxa"/>
            <w:tcBorders>
              <w:top w:val="nil"/>
              <w:left w:val="nil"/>
              <w:bottom w:val="single" w:sz="4" w:space="0" w:color="auto"/>
              <w:right w:val="single" w:sz="4" w:space="0" w:color="auto"/>
            </w:tcBorders>
            <w:shd w:val="clear" w:color="000000" w:fill="FFFFFF"/>
            <w:hideMark/>
          </w:tcPr>
          <w:p w14:paraId="6301717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B207F70"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6F920D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5E6D8F4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31.2.2.21. Alytaus miesto bendrojo ugdymo mokyklų paslaugų prieinamumo didinimas</w:t>
            </w:r>
          </w:p>
        </w:tc>
        <w:tc>
          <w:tcPr>
            <w:tcW w:w="1483" w:type="dxa"/>
            <w:tcBorders>
              <w:top w:val="nil"/>
              <w:left w:val="nil"/>
              <w:bottom w:val="single" w:sz="4" w:space="0" w:color="auto"/>
              <w:right w:val="single" w:sz="4" w:space="0" w:color="auto"/>
            </w:tcBorders>
            <w:shd w:val="clear" w:color="000000" w:fill="FFFFFF"/>
            <w:hideMark/>
          </w:tcPr>
          <w:p w14:paraId="2C1D7E7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2896A8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CC7B77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4D56F6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7AED58F" w14:textId="77777777" w:rsidTr="001808B3">
        <w:trPr>
          <w:trHeight w:val="1710"/>
        </w:trPr>
        <w:tc>
          <w:tcPr>
            <w:tcW w:w="1746" w:type="dxa"/>
            <w:tcBorders>
              <w:top w:val="nil"/>
              <w:left w:val="single" w:sz="4" w:space="0" w:color="auto"/>
              <w:bottom w:val="single" w:sz="4" w:space="0" w:color="auto"/>
              <w:right w:val="single" w:sz="4" w:space="0" w:color="auto"/>
            </w:tcBorders>
            <w:shd w:val="clear" w:color="000000" w:fill="FFFFFF"/>
            <w:hideMark/>
          </w:tcPr>
          <w:p w14:paraId="38C5D98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31.2.1.11-1</w:t>
            </w:r>
          </w:p>
        </w:tc>
        <w:tc>
          <w:tcPr>
            <w:tcW w:w="5560" w:type="dxa"/>
            <w:tcBorders>
              <w:top w:val="nil"/>
              <w:left w:val="nil"/>
              <w:bottom w:val="single" w:sz="4" w:space="0" w:color="auto"/>
              <w:right w:val="single" w:sz="4" w:space="0" w:color="auto"/>
            </w:tcBorders>
            <w:shd w:val="clear" w:color="000000" w:fill="FFFFFF"/>
            <w:hideMark/>
          </w:tcPr>
          <w:p w14:paraId="19371B3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Įgyvendintas Integruoto teritorinio vystymo projektas (vienetas)</w:t>
            </w:r>
          </w:p>
        </w:tc>
        <w:tc>
          <w:tcPr>
            <w:tcW w:w="1483" w:type="dxa"/>
            <w:tcBorders>
              <w:top w:val="nil"/>
              <w:left w:val="nil"/>
              <w:bottom w:val="single" w:sz="4" w:space="0" w:color="auto"/>
              <w:right w:val="single" w:sz="4" w:space="0" w:color="auto"/>
            </w:tcBorders>
            <w:shd w:val="clear" w:color="000000" w:fill="FFFFFF"/>
            <w:hideMark/>
          </w:tcPr>
          <w:p w14:paraId="721ABFA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738356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1264828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4EF9EE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1.2.2.10.-3 Įgyvendintų ikimokyklinio, bendrojo ir neformaliojo ugdymo mokyklų infrastruktūros modernizavimo projektų skaičius</w:t>
            </w:r>
          </w:p>
        </w:tc>
      </w:tr>
      <w:tr w:rsidR="005F6A4C" w:rsidRPr="00E72C52" w14:paraId="407D1DDD"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3943B527" w14:textId="0C5F98A4"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31.2.2.21</w:t>
            </w:r>
            <w:r w:rsidR="00995B0E">
              <w:rPr>
                <w:rFonts w:ascii="Arial" w:eastAsia="Times New Roman" w:hAnsi="Arial" w:cs="Arial"/>
                <w:color w:val="000000"/>
                <w:sz w:val="22"/>
                <w:lang w:eastAsia="lt-LT"/>
              </w:rPr>
              <w:t>.</w:t>
            </w:r>
          </w:p>
        </w:tc>
        <w:tc>
          <w:tcPr>
            <w:tcW w:w="5560" w:type="dxa"/>
            <w:tcBorders>
              <w:top w:val="nil"/>
              <w:left w:val="nil"/>
              <w:bottom w:val="single" w:sz="4" w:space="0" w:color="auto"/>
              <w:right w:val="single" w:sz="4" w:space="0" w:color="auto"/>
            </w:tcBorders>
            <w:shd w:val="clear" w:color="000000" w:fill="FFFFFF"/>
            <w:hideMark/>
          </w:tcPr>
          <w:p w14:paraId="758969B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Metinis konsoliduotų viešųjų paslaugų vartotojų skaičius (žmogus)</w:t>
            </w:r>
          </w:p>
        </w:tc>
        <w:tc>
          <w:tcPr>
            <w:tcW w:w="1483" w:type="dxa"/>
            <w:tcBorders>
              <w:top w:val="nil"/>
              <w:left w:val="nil"/>
              <w:bottom w:val="single" w:sz="4" w:space="0" w:color="auto"/>
              <w:right w:val="single" w:sz="4" w:space="0" w:color="auto"/>
            </w:tcBorders>
            <w:shd w:val="clear" w:color="000000" w:fill="FFFFFF"/>
            <w:hideMark/>
          </w:tcPr>
          <w:p w14:paraId="33A9757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70B0928" w14:textId="53021261"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470</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360,0</w:t>
            </w:r>
          </w:p>
        </w:tc>
        <w:tc>
          <w:tcPr>
            <w:tcW w:w="1418" w:type="dxa"/>
            <w:tcBorders>
              <w:top w:val="nil"/>
              <w:left w:val="nil"/>
              <w:bottom w:val="single" w:sz="4" w:space="0" w:color="auto"/>
              <w:right w:val="single" w:sz="4" w:space="0" w:color="auto"/>
            </w:tcBorders>
            <w:shd w:val="clear" w:color="000000" w:fill="FFFFFF"/>
            <w:hideMark/>
          </w:tcPr>
          <w:p w14:paraId="4D6AF13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AB5835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8C7F054"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AEF7F0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70E8FDE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31.2.2.22. VšĮ Alytaus sporto ir rekreacijos centro teikiamų paslaugų plėtra</w:t>
            </w:r>
          </w:p>
        </w:tc>
        <w:tc>
          <w:tcPr>
            <w:tcW w:w="1483" w:type="dxa"/>
            <w:tcBorders>
              <w:top w:val="nil"/>
              <w:left w:val="nil"/>
              <w:bottom w:val="single" w:sz="4" w:space="0" w:color="auto"/>
              <w:right w:val="single" w:sz="4" w:space="0" w:color="auto"/>
            </w:tcBorders>
            <w:shd w:val="clear" w:color="000000" w:fill="FFFFFF"/>
            <w:hideMark/>
          </w:tcPr>
          <w:p w14:paraId="3561FA1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AC2FBA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53BEB5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6C1182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94759D2" w14:textId="77777777" w:rsidTr="001808B3">
        <w:trPr>
          <w:trHeight w:val="1140"/>
        </w:trPr>
        <w:tc>
          <w:tcPr>
            <w:tcW w:w="1746" w:type="dxa"/>
            <w:tcBorders>
              <w:top w:val="nil"/>
              <w:left w:val="single" w:sz="4" w:space="0" w:color="auto"/>
              <w:bottom w:val="single" w:sz="4" w:space="0" w:color="auto"/>
              <w:right w:val="single" w:sz="4" w:space="0" w:color="auto"/>
            </w:tcBorders>
            <w:shd w:val="clear" w:color="000000" w:fill="FFFFFF"/>
            <w:hideMark/>
          </w:tcPr>
          <w:p w14:paraId="795B726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31.2.1.11-1</w:t>
            </w:r>
          </w:p>
        </w:tc>
        <w:tc>
          <w:tcPr>
            <w:tcW w:w="5560" w:type="dxa"/>
            <w:tcBorders>
              <w:top w:val="nil"/>
              <w:left w:val="nil"/>
              <w:bottom w:val="single" w:sz="4" w:space="0" w:color="auto"/>
              <w:right w:val="single" w:sz="4" w:space="0" w:color="auto"/>
            </w:tcBorders>
            <w:shd w:val="clear" w:color="000000" w:fill="FFFFFF"/>
            <w:hideMark/>
          </w:tcPr>
          <w:p w14:paraId="4441840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Įgyvendintas Integruoto teritorinio vystymo projektas (vienetas)</w:t>
            </w:r>
          </w:p>
        </w:tc>
        <w:tc>
          <w:tcPr>
            <w:tcW w:w="1483" w:type="dxa"/>
            <w:tcBorders>
              <w:top w:val="nil"/>
              <w:left w:val="nil"/>
              <w:bottom w:val="single" w:sz="4" w:space="0" w:color="auto"/>
              <w:right w:val="single" w:sz="4" w:space="0" w:color="auto"/>
            </w:tcBorders>
            <w:shd w:val="clear" w:color="000000" w:fill="FFFFFF"/>
            <w:hideMark/>
          </w:tcPr>
          <w:p w14:paraId="2072146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538648F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1A98AA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03A57C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1.2.2.8. Naujų sukurtų ir/arba modernizuotų sporto infrastruktūros objektų skaičius</w:t>
            </w:r>
          </w:p>
        </w:tc>
      </w:tr>
      <w:tr w:rsidR="005F6A4C" w:rsidRPr="00E72C52" w14:paraId="0CBA71B3"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614D9AEA" w14:textId="4A44AAFE"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31.2.2.22</w:t>
            </w:r>
          </w:p>
        </w:tc>
        <w:tc>
          <w:tcPr>
            <w:tcW w:w="5560" w:type="dxa"/>
            <w:tcBorders>
              <w:top w:val="nil"/>
              <w:left w:val="nil"/>
              <w:bottom w:val="single" w:sz="4" w:space="0" w:color="auto"/>
              <w:right w:val="single" w:sz="4" w:space="0" w:color="auto"/>
            </w:tcBorders>
            <w:shd w:val="clear" w:color="000000" w:fill="FFFFFF"/>
            <w:hideMark/>
          </w:tcPr>
          <w:p w14:paraId="793CE3B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Metinis konsoliduotų viešųjų paslaugų vartotojų skaičius (žmogus)</w:t>
            </w:r>
          </w:p>
        </w:tc>
        <w:tc>
          <w:tcPr>
            <w:tcW w:w="1483" w:type="dxa"/>
            <w:tcBorders>
              <w:top w:val="nil"/>
              <w:left w:val="nil"/>
              <w:bottom w:val="single" w:sz="4" w:space="0" w:color="auto"/>
              <w:right w:val="single" w:sz="4" w:space="0" w:color="auto"/>
            </w:tcBorders>
            <w:shd w:val="clear" w:color="000000" w:fill="FFFFFF"/>
            <w:hideMark/>
          </w:tcPr>
          <w:p w14:paraId="2FF9B69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13720,0</w:t>
            </w:r>
          </w:p>
        </w:tc>
        <w:tc>
          <w:tcPr>
            <w:tcW w:w="1417" w:type="dxa"/>
            <w:tcBorders>
              <w:top w:val="nil"/>
              <w:left w:val="nil"/>
              <w:bottom w:val="single" w:sz="4" w:space="0" w:color="auto"/>
              <w:right w:val="single" w:sz="4" w:space="0" w:color="auto"/>
            </w:tcBorders>
            <w:shd w:val="clear" w:color="000000" w:fill="FFFFFF"/>
            <w:hideMark/>
          </w:tcPr>
          <w:p w14:paraId="19DF365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334A63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5DA249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99746A3"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67A8A66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4C03ECF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31.2.2.23. Alytaus Jaunimo parko ir aplinkinės teritorijos atgaivinimas</w:t>
            </w:r>
          </w:p>
        </w:tc>
        <w:tc>
          <w:tcPr>
            <w:tcW w:w="1483" w:type="dxa"/>
            <w:tcBorders>
              <w:top w:val="nil"/>
              <w:left w:val="nil"/>
              <w:bottom w:val="single" w:sz="4" w:space="0" w:color="auto"/>
              <w:right w:val="single" w:sz="4" w:space="0" w:color="auto"/>
            </w:tcBorders>
            <w:shd w:val="clear" w:color="000000" w:fill="FFFFFF"/>
            <w:hideMark/>
          </w:tcPr>
          <w:p w14:paraId="4DA5D69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E26D83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341A30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8171BE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4359DB8"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B7DB88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31.2.1.11-1</w:t>
            </w:r>
          </w:p>
        </w:tc>
        <w:tc>
          <w:tcPr>
            <w:tcW w:w="5560" w:type="dxa"/>
            <w:tcBorders>
              <w:top w:val="nil"/>
              <w:left w:val="nil"/>
              <w:bottom w:val="single" w:sz="4" w:space="0" w:color="auto"/>
              <w:right w:val="single" w:sz="4" w:space="0" w:color="auto"/>
            </w:tcBorders>
            <w:shd w:val="clear" w:color="000000" w:fill="FFFFFF"/>
            <w:hideMark/>
          </w:tcPr>
          <w:p w14:paraId="411BE5C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Įgyvendintas Integruoto teritorinio vystymo projektas (vienetas)</w:t>
            </w:r>
          </w:p>
        </w:tc>
        <w:tc>
          <w:tcPr>
            <w:tcW w:w="1483" w:type="dxa"/>
            <w:tcBorders>
              <w:top w:val="nil"/>
              <w:left w:val="nil"/>
              <w:bottom w:val="single" w:sz="4" w:space="0" w:color="auto"/>
              <w:right w:val="single" w:sz="4" w:space="0" w:color="auto"/>
            </w:tcBorders>
            <w:shd w:val="clear" w:color="000000" w:fill="FFFFFF"/>
            <w:hideMark/>
          </w:tcPr>
          <w:p w14:paraId="664C11D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F551E3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4F74741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196E0A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462E26A"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27F06C05" w14:textId="6D5A49D0"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31.2.2.23</w:t>
            </w:r>
            <w:r w:rsidR="00995B0E">
              <w:rPr>
                <w:rFonts w:ascii="Arial" w:eastAsia="Times New Roman" w:hAnsi="Arial" w:cs="Arial"/>
                <w:color w:val="000000"/>
                <w:sz w:val="22"/>
                <w:lang w:eastAsia="lt-LT"/>
              </w:rPr>
              <w:t>.-1</w:t>
            </w:r>
          </w:p>
        </w:tc>
        <w:tc>
          <w:tcPr>
            <w:tcW w:w="5560" w:type="dxa"/>
            <w:tcBorders>
              <w:top w:val="nil"/>
              <w:left w:val="nil"/>
              <w:bottom w:val="single" w:sz="4" w:space="0" w:color="auto"/>
              <w:right w:val="single" w:sz="4" w:space="0" w:color="auto"/>
            </w:tcBorders>
            <w:shd w:val="clear" w:color="000000" w:fill="FFFFFF"/>
            <w:hideMark/>
          </w:tcPr>
          <w:p w14:paraId="4D6CBCE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Atviros erdvės, sukurtos arba atkurtos miestų teritorijose (kvadratiniai metrai)</w:t>
            </w:r>
          </w:p>
        </w:tc>
        <w:tc>
          <w:tcPr>
            <w:tcW w:w="1483" w:type="dxa"/>
            <w:tcBorders>
              <w:top w:val="nil"/>
              <w:left w:val="nil"/>
              <w:bottom w:val="single" w:sz="4" w:space="0" w:color="auto"/>
              <w:right w:val="single" w:sz="4" w:space="0" w:color="auto"/>
            </w:tcBorders>
            <w:shd w:val="clear" w:color="000000" w:fill="FFFFFF"/>
            <w:hideMark/>
          </w:tcPr>
          <w:p w14:paraId="5F98CA6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398D5DE" w14:textId="11880309"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150</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1418" w:type="dxa"/>
            <w:tcBorders>
              <w:top w:val="nil"/>
              <w:left w:val="nil"/>
              <w:bottom w:val="single" w:sz="4" w:space="0" w:color="auto"/>
              <w:right w:val="single" w:sz="4" w:space="0" w:color="auto"/>
            </w:tcBorders>
            <w:shd w:val="clear" w:color="000000" w:fill="FFFFFF"/>
            <w:hideMark/>
          </w:tcPr>
          <w:p w14:paraId="195144F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DCFB51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762BFD6A"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6094B2AE" w14:textId="17F60693"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31.2.2.23</w:t>
            </w:r>
            <w:r w:rsidR="00995B0E">
              <w:rPr>
                <w:rFonts w:ascii="Arial" w:eastAsia="Times New Roman" w:hAnsi="Arial" w:cs="Arial"/>
                <w:color w:val="000000"/>
                <w:sz w:val="22"/>
                <w:lang w:eastAsia="lt-LT"/>
              </w:rPr>
              <w:t>.-2</w:t>
            </w:r>
          </w:p>
        </w:tc>
        <w:tc>
          <w:tcPr>
            <w:tcW w:w="5560" w:type="dxa"/>
            <w:tcBorders>
              <w:top w:val="nil"/>
              <w:left w:val="nil"/>
              <w:bottom w:val="single" w:sz="4" w:space="0" w:color="auto"/>
              <w:right w:val="single" w:sz="4" w:space="0" w:color="auto"/>
            </w:tcBorders>
            <w:shd w:val="clear" w:color="000000" w:fill="FFFFFF"/>
            <w:hideMark/>
          </w:tcPr>
          <w:p w14:paraId="4397A39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Sukurtos arba atkurtos teritorijos, naudojamos ekonominei, rekreacinei ar turizmo paskirčiai (hektaras)</w:t>
            </w:r>
          </w:p>
        </w:tc>
        <w:tc>
          <w:tcPr>
            <w:tcW w:w="1483" w:type="dxa"/>
            <w:tcBorders>
              <w:top w:val="nil"/>
              <w:left w:val="nil"/>
              <w:bottom w:val="single" w:sz="4" w:space="0" w:color="auto"/>
              <w:right w:val="single" w:sz="4" w:space="0" w:color="auto"/>
            </w:tcBorders>
            <w:shd w:val="clear" w:color="000000" w:fill="FFFFFF"/>
            <w:hideMark/>
          </w:tcPr>
          <w:p w14:paraId="2B6AA9CC"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600D2D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15,0</w:t>
            </w:r>
          </w:p>
        </w:tc>
        <w:tc>
          <w:tcPr>
            <w:tcW w:w="1418" w:type="dxa"/>
            <w:tcBorders>
              <w:top w:val="nil"/>
              <w:left w:val="nil"/>
              <w:bottom w:val="single" w:sz="4" w:space="0" w:color="auto"/>
              <w:right w:val="single" w:sz="4" w:space="0" w:color="auto"/>
            </w:tcBorders>
            <w:shd w:val="clear" w:color="000000" w:fill="FFFFFF"/>
            <w:hideMark/>
          </w:tcPr>
          <w:p w14:paraId="58A4A8B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FE959E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29B58A8"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0A5B25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3FB662A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31.2.2.24. Ikimokyklinio ugdymo sąlygų gerinimas ir prieinamumo didinimas</w:t>
            </w:r>
          </w:p>
        </w:tc>
        <w:tc>
          <w:tcPr>
            <w:tcW w:w="1483" w:type="dxa"/>
            <w:tcBorders>
              <w:top w:val="nil"/>
              <w:left w:val="nil"/>
              <w:bottom w:val="single" w:sz="4" w:space="0" w:color="auto"/>
              <w:right w:val="single" w:sz="4" w:space="0" w:color="auto"/>
            </w:tcBorders>
            <w:shd w:val="clear" w:color="000000" w:fill="FFFFFF"/>
            <w:hideMark/>
          </w:tcPr>
          <w:p w14:paraId="52F2A3D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184316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0768A63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4BC9B3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5D7C02B" w14:textId="77777777" w:rsidTr="001808B3">
        <w:trPr>
          <w:trHeight w:val="1710"/>
        </w:trPr>
        <w:tc>
          <w:tcPr>
            <w:tcW w:w="1746" w:type="dxa"/>
            <w:tcBorders>
              <w:top w:val="nil"/>
              <w:left w:val="single" w:sz="4" w:space="0" w:color="auto"/>
              <w:bottom w:val="single" w:sz="4" w:space="0" w:color="auto"/>
              <w:right w:val="single" w:sz="4" w:space="0" w:color="auto"/>
            </w:tcBorders>
            <w:shd w:val="clear" w:color="000000" w:fill="FFFFFF"/>
            <w:hideMark/>
          </w:tcPr>
          <w:p w14:paraId="7CA5106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31.2.1.11-1</w:t>
            </w:r>
          </w:p>
        </w:tc>
        <w:tc>
          <w:tcPr>
            <w:tcW w:w="5560" w:type="dxa"/>
            <w:tcBorders>
              <w:top w:val="nil"/>
              <w:left w:val="nil"/>
              <w:bottom w:val="single" w:sz="4" w:space="0" w:color="auto"/>
              <w:right w:val="single" w:sz="4" w:space="0" w:color="auto"/>
            </w:tcBorders>
            <w:shd w:val="clear" w:color="000000" w:fill="FFFFFF"/>
            <w:hideMark/>
          </w:tcPr>
          <w:p w14:paraId="6373246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Įgyvendintas Integruoto teritorinio vystymo projektas (vienetas)</w:t>
            </w:r>
          </w:p>
        </w:tc>
        <w:tc>
          <w:tcPr>
            <w:tcW w:w="1483" w:type="dxa"/>
            <w:tcBorders>
              <w:top w:val="nil"/>
              <w:left w:val="nil"/>
              <w:bottom w:val="single" w:sz="4" w:space="0" w:color="auto"/>
              <w:right w:val="single" w:sz="4" w:space="0" w:color="auto"/>
            </w:tcBorders>
            <w:shd w:val="clear" w:color="000000" w:fill="FFFFFF"/>
            <w:hideMark/>
          </w:tcPr>
          <w:p w14:paraId="5349176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3612BD6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07F8F81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7552D58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1.2.2.10. Įgyvendintų ikimokyklinio, bendrojo ir neformaliojo ugdymo mokyklų infrastruktūros modernizavimo projektų skaičius</w:t>
            </w:r>
          </w:p>
        </w:tc>
      </w:tr>
      <w:tr w:rsidR="005F6A4C" w:rsidRPr="00E72C52" w14:paraId="16E6DC4B"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0F3F6C8" w14:textId="2C91B466"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31.2.2.24</w:t>
            </w:r>
            <w:r w:rsidR="00995B0E">
              <w:rPr>
                <w:rFonts w:ascii="Arial" w:eastAsia="Times New Roman" w:hAnsi="Arial" w:cs="Arial"/>
                <w:color w:val="000000"/>
                <w:sz w:val="22"/>
                <w:lang w:eastAsia="lt-LT"/>
              </w:rPr>
              <w:t>.</w:t>
            </w:r>
          </w:p>
        </w:tc>
        <w:tc>
          <w:tcPr>
            <w:tcW w:w="5560" w:type="dxa"/>
            <w:tcBorders>
              <w:top w:val="nil"/>
              <w:left w:val="nil"/>
              <w:bottom w:val="single" w:sz="4" w:space="0" w:color="auto"/>
              <w:right w:val="single" w:sz="4" w:space="0" w:color="auto"/>
            </w:tcBorders>
            <w:shd w:val="clear" w:color="000000" w:fill="FFFFFF"/>
            <w:hideMark/>
          </w:tcPr>
          <w:p w14:paraId="6A4F233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Metinis konsoliduotų viešųjų paslaugų vartotojų skaičius (žmogus)</w:t>
            </w:r>
          </w:p>
        </w:tc>
        <w:tc>
          <w:tcPr>
            <w:tcW w:w="1483" w:type="dxa"/>
            <w:tcBorders>
              <w:top w:val="nil"/>
              <w:left w:val="nil"/>
              <w:bottom w:val="single" w:sz="4" w:space="0" w:color="auto"/>
              <w:right w:val="single" w:sz="4" w:space="0" w:color="auto"/>
            </w:tcBorders>
            <w:shd w:val="clear" w:color="000000" w:fill="FFFFFF"/>
            <w:hideMark/>
          </w:tcPr>
          <w:p w14:paraId="790780B2" w14:textId="29E9240C"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348</w:t>
            </w:r>
            <w:r w:rsidR="001F7173">
              <w:rPr>
                <w:rFonts w:ascii="Arial" w:eastAsia="Times New Roman" w:hAnsi="Arial" w:cs="Arial"/>
                <w:color w:val="000000"/>
                <w:sz w:val="22"/>
                <w:lang w:eastAsia="lt-LT"/>
              </w:rPr>
              <w:t xml:space="preserve"> </w:t>
            </w:r>
            <w:r w:rsidRPr="00E72C52">
              <w:rPr>
                <w:rFonts w:ascii="Arial" w:eastAsia="Times New Roman" w:hAnsi="Arial" w:cs="Arial"/>
                <w:color w:val="000000"/>
                <w:sz w:val="22"/>
                <w:lang w:eastAsia="lt-LT"/>
              </w:rPr>
              <w:t>000,0</w:t>
            </w:r>
          </w:p>
        </w:tc>
        <w:tc>
          <w:tcPr>
            <w:tcW w:w="1417" w:type="dxa"/>
            <w:tcBorders>
              <w:top w:val="nil"/>
              <w:left w:val="nil"/>
              <w:bottom w:val="single" w:sz="4" w:space="0" w:color="auto"/>
              <w:right w:val="single" w:sz="4" w:space="0" w:color="auto"/>
            </w:tcBorders>
            <w:shd w:val="clear" w:color="000000" w:fill="FFFFFF"/>
            <w:hideMark/>
          </w:tcPr>
          <w:p w14:paraId="2FE12CF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6C85F23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9A9171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0B81EBE"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319DD90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F9C9D3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31.2.2.25. Įgyvendinti savivaldybės infrastruktūros plėtros rėmimo programą prioritetinėje teritorijoje</w:t>
            </w:r>
          </w:p>
        </w:tc>
        <w:tc>
          <w:tcPr>
            <w:tcW w:w="1483" w:type="dxa"/>
            <w:tcBorders>
              <w:top w:val="nil"/>
              <w:left w:val="nil"/>
              <w:bottom w:val="single" w:sz="4" w:space="0" w:color="auto"/>
              <w:right w:val="single" w:sz="4" w:space="0" w:color="auto"/>
            </w:tcBorders>
            <w:shd w:val="clear" w:color="000000" w:fill="FFFFFF"/>
            <w:hideMark/>
          </w:tcPr>
          <w:p w14:paraId="06482A7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992B94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CDAB7A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DC459D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9F441C9"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280465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31.2.2.25.</w:t>
            </w:r>
          </w:p>
        </w:tc>
        <w:tc>
          <w:tcPr>
            <w:tcW w:w="5560" w:type="dxa"/>
            <w:tcBorders>
              <w:top w:val="nil"/>
              <w:left w:val="nil"/>
              <w:bottom w:val="single" w:sz="4" w:space="0" w:color="auto"/>
              <w:right w:val="single" w:sz="4" w:space="0" w:color="auto"/>
            </w:tcBorders>
            <w:shd w:val="clear" w:color="000000" w:fill="FFFFFF"/>
            <w:hideMark/>
          </w:tcPr>
          <w:p w14:paraId="4E17B0A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Sudarytų infrastruktūros plėtros sutarčių pagal, kurias kompensuojamos išlaidos skaičius (vienetas)</w:t>
            </w:r>
          </w:p>
        </w:tc>
        <w:tc>
          <w:tcPr>
            <w:tcW w:w="1483" w:type="dxa"/>
            <w:tcBorders>
              <w:top w:val="nil"/>
              <w:left w:val="nil"/>
              <w:bottom w:val="single" w:sz="4" w:space="0" w:color="auto"/>
              <w:right w:val="single" w:sz="4" w:space="0" w:color="auto"/>
            </w:tcBorders>
            <w:shd w:val="clear" w:color="000000" w:fill="FFFFFF"/>
            <w:hideMark/>
          </w:tcPr>
          <w:p w14:paraId="7DE1CFB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w:t>
            </w:r>
          </w:p>
        </w:tc>
        <w:tc>
          <w:tcPr>
            <w:tcW w:w="1417" w:type="dxa"/>
            <w:tcBorders>
              <w:top w:val="nil"/>
              <w:left w:val="nil"/>
              <w:bottom w:val="single" w:sz="4" w:space="0" w:color="auto"/>
              <w:right w:val="single" w:sz="4" w:space="0" w:color="auto"/>
            </w:tcBorders>
            <w:shd w:val="clear" w:color="000000" w:fill="FFFFFF"/>
            <w:hideMark/>
          </w:tcPr>
          <w:p w14:paraId="5AEA646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w:t>
            </w:r>
          </w:p>
        </w:tc>
        <w:tc>
          <w:tcPr>
            <w:tcW w:w="1418" w:type="dxa"/>
            <w:tcBorders>
              <w:top w:val="nil"/>
              <w:left w:val="nil"/>
              <w:bottom w:val="single" w:sz="4" w:space="0" w:color="auto"/>
              <w:right w:val="single" w:sz="4" w:space="0" w:color="auto"/>
            </w:tcBorders>
            <w:shd w:val="clear" w:color="000000" w:fill="FFFFFF"/>
            <w:hideMark/>
          </w:tcPr>
          <w:p w14:paraId="6D1B148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10,0</w:t>
            </w:r>
          </w:p>
        </w:tc>
        <w:tc>
          <w:tcPr>
            <w:tcW w:w="2835" w:type="dxa"/>
            <w:tcBorders>
              <w:top w:val="nil"/>
              <w:left w:val="nil"/>
              <w:bottom w:val="single" w:sz="4" w:space="0" w:color="auto"/>
              <w:right w:val="single" w:sz="4" w:space="0" w:color="auto"/>
            </w:tcBorders>
            <w:shd w:val="clear" w:color="000000" w:fill="FFFFFF"/>
            <w:hideMark/>
          </w:tcPr>
          <w:p w14:paraId="42EFF0C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5BE6440"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7A8C606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765C66C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31.2.2.27. Nemuno pakrantės teritorijos funkcionalumo didinimas</w:t>
            </w:r>
          </w:p>
        </w:tc>
        <w:tc>
          <w:tcPr>
            <w:tcW w:w="1483" w:type="dxa"/>
            <w:tcBorders>
              <w:top w:val="nil"/>
              <w:left w:val="nil"/>
              <w:bottom w:val="single" w:sz="4" w:space="0" w:color="auto"/>
              <w:right w:val="single" w:sz="4" w:space="0" w:color="auto"/>
            </w:tcBorders>
            <w:shd w:val="clear" w:color="000000" w:fill="FFFFFF"/>
            <w:hideMark/>
          </w:tcPr>
          <w:p w14:paraId="51E0B6A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4CB884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F379EF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3DAA37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AA11D63"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3418B86D"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31.2.2.27.</w:t>
            </w:r>
          </w:p>
        </w:tc>
        <w:tc>
          <w:tcPr>
            <w:tcW w:w="5560" w:type="dxa"/>
            <w:tcBorders>
              <w:top w:val="nil"/>
              <w:left w:val="nil"/>
              <w:bottom w:val="single" w:sz="4" w:space="0" w:color="auto"/>
              <w:right w:val="single" w:sz="4" w:space="0" w:color="auto"/>
            </w:tcBorders>
            <w:shd w:val="clear" w:color="000000" w:fill="FFFFFF"/>
            <w:hideMark/>
          </w:tcPr>
          <w:p w14:paraId="33680AE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Miesto teritorijoje sukurtos arba atkurtos atviros erdvės (Rodiklis bus pasiektas 2028 m. - 130 000 kv. m) (kvadratiniai metrai)</w:t>
            </w:r>
          </w:p>
        </w:tc>
        <w:tc>
          <w:tcPr>
            <w:tcW w:w="1483" w:type="dxa"/>
            <w:tcBorders>
              <w:top w:val="nil"/>
              <w:left w:val="nil"/>
              <w:bottom w:val="single" w:sz="4" w:space="0" w:color="auto"/>
              <w:right w:val="single" w:sz="4" w:space="0" w:color="auto"/>
            </w:tcBorders>
            <w:shd w:val="clear" w:color="000000" w:fill="FFFFFF"/>
            <w:hideMark/>
          </w:tcPr>
          <w:p w14:paraId="39765F6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D371AC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60B4A1E"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A27241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8A5C515"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71F1494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31.2.2.27.-1</w:t>
            </w:r>
          </w:p>
        </w:tc>
        <w:tc>
          <w:tcPr>
            <w:tcW w:w="5560" w:type="dxa"/>
            <w:tcBorders>
              <w:top w:val="nil"/>
              <w:left w:val="nil"/>
              <w:bottom w:val="single" w:sz="4" w:space="0" w:color="auto"/>
              <w:right w:val="single" w:sz="4" w:space="0" w:color="auto"/>
            </w:tcBorders>
            <w:shd w:val="clear" w:color="000000" w:fill="FFFFFF"/>
            <w:hideMark/>
          </w:tcPr>
          <w:p w14:paraId="50956C0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Sukurtos arba atkurtos teritorijos, naudojamos ekonominei, rekreacinei ar turizmo paskirčiai  (Rodiklis bus pasiektas 2028 m. - 13 ha) (hektaras)</w:t>
            </w:r>
          </w:p>
        </w:tc>
        <w:tc>
          <w:tcPr>
            <w:tcW w:w="1483" w:type="dxa"/>
            <w:tcBorders>
              <w:top w:val="nil"/>
              <w:left w:val="nil"/>
              <w:bottom w:val="single" w:sz="4" w:space="0" w:color="auto"/>
              <w:right w:val="single" w:sz="4" w:space="0" w:color="auto"/>
            </w:tcBorders>
            <w:shd w:val="clear" w:color="000000" w:fill="FFFFFF"/>
            <w:hideMark/>
          </w:tcPr>
          <w:p w14:paraId="0F5F3CB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3A8F3F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3A479D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27E2F38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23D994CD"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A86893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31.2.2.27.-2</w:t>
            </w:r>
          </w:p>
        </w:tc>
        <w:tc>
          <w:tcPr>
            <w:tcW w:w="5560" w:type="dxa"/>
            <w:tcBorders>
              <w:top w:val="nil"/>
              <w:left w:val="nil"/>
              <w:bottom w:val="single" w:sz="4" w:space="0" w:color="auto"/>
              <w:right w:val="single" w:sz="4" w:space="0" w:color="auto"/>
            </w:tcBorders>
            <w:shd w:val="clear" w:color="000000" w:fill="FFFFFF"/>
            <w:hideMark/>
          </w:tcPr>
          <w:p w14:paraId="364A49D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Įgyvendintas Integruoto teritorinio vystymo projektas  (Rodiklis bus pasiektas 2028 m. - 1 vnt.) (vienetas)</w:t>
            </w:r>
          </w:p>
        </w:tc>
        <w:tc>
          <w:tcPr>
            <w:tcW w:w="1483" w:type="dxa"/>
            <w:tcBorders>
              <w:top w:val="nil"/>
              <w:left w:val="nil"/>
              <w:bottom w:val="single" w:sz="4" w:space="0" w:color="auto"/>
              <w:right w:val="single" w:sz="4" w:space="0" w:color="auto"/>
            </w:tcBorders>
            <w:shd w:val="clear" w:color="000000" w:fill="FFFFFF"/>
            <w:hideMark/>
          </w:tcPr>
          <w:p w14:paraId="5AFE73B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EA96A4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45EEDD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78D87A5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162F185"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6D2E3D6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21F7B7A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31.2.2.28. Alytaus miesto savivaldybės sveikatos centro infrastruktūros modernizavimas</w:t>
            </w:r>
          </w:p>
        </w:tc>
        <w:tc>
          <w:tcPr>
            <w:tcW w:w="1483" w:type="dxa"/>
            <w:tcBorders>
              <w:top w:val="nil"/>
              <w:left w:val="nil"/>
              <w:bottom w:val="single" w:sz="4" w:space="0" w:color="auto"/>
              <w:right w:val="single" w:sz="4" w:space="0" w:color="auto"/>
            </w:tcBorders>
            <w:shd w:val="clear" w:color="000000" w:fill="FFFFFF"/>
            <w:hideMark/>
          </w:tcPr>
          <w:p w14:paraId="374E0E23"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881279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1DD87B4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4FE788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79C6EEA"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4BD8354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31.2.2.28.</w:t>
            </w:r>
          </w:p>
        </w:tc>
        <w:tc>
          <w:tcPr>
            <w:tcW w:w="5560" w:type="dxa"/>
            <w:tcBorders>
              <w:top w:val="nil"/>
              <w:left w:val="nil"/>
              <w:bottom w:val="single" w:sz="4" w:space="0" w:color="auto"/>
              <w:right w:val="single" w:sz="4" w:space="0" w:color="auto"/>
            </w:tcBorders>
            <w:shd w:val="clear" w:color="000000" w:fill="FFFFFF"/>
            <w:hideMark/>
          </w:tcPr>
          <w:p w14:paraId="4082082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Modernizuotas  Alytaus miesto sveikatos centras (vienetas) (vienetas)</w:t>
            </w:r>
          </w:p>
        </w:tc>
        <w:tc>
          <w:tcPr>
            <w:tcW w:w="1483" w:type="dxa"/>
            <w:tcBorders>
              <w:top w:val="nil"/>
              <w:left w:val="nil"/>
              <w:bottom w:val="single" w:sz="4" w:space="0" w:color="auto"/>
              <w:right w:val="single" w:sz="4" w:space="0" w:color="auto"/>
            </w:tcBorders>
            <w:shd w:val="clear" w:color="000000" w:fill="FFFFFF"/>
            <w:hideMark/>
          </w:tcPr>
          <w:p w14:paraId="5780313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BECCB6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8" w:type="dxa"/>
            <w:tcBorders>
              <w:top w:val="nil"/>
              <w:left w:val="nil"/>
              <w:bottom w:val="single" w:sz="4" w:space="0" w:color="auto"/>
              <w:right w:val="single" w:sz="4" w:space="0" w:color="auto"/>
            </w:tcBorders>
            <w:shd w:val="clear" w:color="000000" w:fill="FFFFFF"/>
            <w:hideMark/>
          </w:tcPr>
          <w:p w14:paraId="7644A9C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33306E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1649A7F"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6757B3D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2A9A243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31.2.2.29. Ilgalaikės priežiūros paslaugų plėtra Alytaus mieste</w:t>
            </w:r>
          </w:p>
        </w:tc>
        <w:tc>
          <w:tcPr>
            <w:tcW w:w="1483" w:type="dxa"/>
            <w:tcBorders>
              <w:top w:val="nil"/>
              <w:left w:val="nil"/>
              <w:bottom w:val="single" w:sz="4" w:space="0" w:color="auto"/>
              <w:right w:val="single" w:sz="4" w:space="0" w:color="auto"/>
            </w:tcBorders>
            <w:shd w:val="clear" w:color="000000" w:fill="FFFFFF"/>
            <w:hideMark/>
          </w:tcPr>
          <w:p w14:paraId="766CB3F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340DDF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A90922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0744470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0BDAC06"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6B87EF9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31.2.2.29-1</w:t>
            </w:r>
          </w:p>
        </w:tc>
        <w:tc>
          <w:tcPr>
            <w:tcW w:w="5560" w:type="dxa"/>
            <w:tcBorders>
              <w:top w:val="nil"/>
              <w:left w:val="nil"/>
              <w:bottom w:val="single" w:sz="4" w:space="0" w:color="auto"/>
              <w:right w:val="single" w:sz="4" w:space="0" w:color="auto"/>
            </w:tcBorders>
            <w:shd w:val="clear" w:color="000000" w:fill="FFFFFF"/>
            <w:hideMark/>
          </w:tcPr>
          <w:p w14:paraId="59009FC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Ambulatorinių slaugos paslaugų namuose mobilių komandų aprūpintų įranga skaičius (vienetas)</w:t>
            </w:r>
          </w:p>
        </w:tc>
        <w:tc>
          <w:tcPr>
            <w:tcW w:w="1483" w:type="dxa"/>
            <w:tcBorders>
              <w:top w:val="nil"/>
              <w:left w:val="nil"/>
              <w:bottom w:val="single" w:sz="4" w:space="0" w:color="auto"/>
              <w:right w:val="single" w:sz="4" w:space="0" w:color="auto"/>
            </w:tcBorders>
            <w:shd w:val="clear" w:color="000000" w:fill="FFFFFF"/>
            <w:hideMark/>
          </w:tcPr>
          <w:p w14:paraId="07FE2FE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3D802A2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8DECCD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6658C2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9B7317D"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177D3A73"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31.2.2.29-2</w:t>
            </w:r>
          </w:p>
        </w:tc>
        <w:tc>
          <w:tcPr>
            <w:tcW w:w="5560" w:type="dxa"/>
            <w:tcBorders>
              <w:top w:val="nil"/>
              <w:left w:val="nil"/>
              <w:bottom w:val="single" w:sz="4" w:space="0" w:color="auto"/>
              <w:right w:val="single" w:sz="4" w:space="0" w:color="auto"/>
            </w:tcBorders>
            <w:shd w:val="clear" w:color="000000" w:fill="FFFFFF"/>
            <w:hideMark/>
          </w:tcPr>
          <w:p w14:paraId="3A38003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Įsteigtų paliatyvios pagalbos centrų skaičius (vienetas)</w:t>
            </w:r>
          </w:p>
        </w:tc>
        <w:tc>
          <w:tcPr>
            <w:tcW w:w="1483" w:type="dxa"/>
            <w:tcBorders>
              <w:top w:val="nil"/>
              <w:left w:val="nil"/>
              <w:bottom w:val="single" w:sz="4" w:space="0" w:color="auto"/>
              <w:right w:val="single" w:sz="4" w:space="0" w:color="auto"/>
            </w:tcBorders>
            <w:shd w:val="clear" w:color="000000" w:fill="FFFFFF"/>
            <w:hideMark/>
          </w:tcPr>
          <w:p w14:paraId="116CAE1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115FBB7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20A6A70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3462B49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2E52C830"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13F2756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578FE1D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31.2.2.30. Alytaus miesto apsaugoto būsto ir socialinių dirbtuvių paslaugų infrastruktūros plėtra</w:t>
            </w:r>
          </w:p>
        </w:tc>
        <w:tc>
          <w:tcPr>
            <w:tcW w:w="1483" w:type="dxa"/>
            <w:tcBorders>
              <w:top w:val="nil"/>
              <w:left w:val="nil"/>
              <w:bottom w:val="single" w:sz="4" w:space="0" w:color="auto"/>
              <w:right w:val="single" w:sz="4" w:space="0" w:color="auto"/>
            </w:tcBorders>
            <w:shd w:val="clear" w:color="000000" w:fill="FFFFFF"/>
            <w:hideMark/>
          </w:tcPr>
          <w:p w14:paraId="45D6D52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DBB5AC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795A36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2AAD24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7EF2438" w14:textId="77777777" w:rsidTr="001808B3">
        <w:trPr>
          <w:trHeight w:val="855"/>
        </w:trPr>
        <w:tc>
          <w:tcPr>
            <w:tcW w:w="1746" w:type="dxa"/>
            <w:tcBorders>
              <w:top w:val="nil"/>
              <w:left w:val="single" w:sz="4" w:space="0" w:color="auto"/>
              <w:bottom w:val="single" w:sz="4" w:space="0" w:color="auto"/>
              <w:right w:val="single" w:sz="4" w:space="0" w:color="auto"/>
            </w:tcBorders>
            <w:shd w:val="clear" w:color="000000" w:fill="FFFFFF"/>
            <w:hideMark/>
          </w:tcPr>
          <w:p w14:paraId="38D6A8B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31.2.2.30.-2</w:t>
            </w:r>
          </w:p>
        </w:tc>
        <w:tc>
          <w:tcPr>
            <w:tcW w:w="5560" w:type="dxa"/>
            <w:tcBorders>
              <w:top w:val="nil"/>
              <w:left w:val="nil"/>
              <w:bottom w:val="single" w:sz="4" w:space="0" w:color="auto"/>
              <w:right w:val="single" w:sz="4" w:space="0" w:color="auto"/>
            </w:tcBorders>
            <w:shd w:val="clear" w:color="000000" w:fill="FFFFFF"/>
            <w:hideMark/>
          </w:tcPr>
          <w:p w14:paraId="1E132EB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Apsaugos būsto, skirto žmonėms su psichine negalia, skaičius (Rodiklis bus pasiektas 2028 m. - 10 vnt. ) (vienetas)</w:t>
            </w:r>
          </w:p>
        </w:tc>
        <w:tc>
          <w:tcPr>
            <w:tcW w:w="1483" w:type="dxa"/>
            <w:tcBorders>
              <w:top w:val="nil"/>
              <w:left w:val="nil"/>
              <w:bottom w:val="single" w:sz="4" w:space="0" w:color="auto"/>
              <w:right w:val="single" w:sz="4" w:space="0" w:color="auto"/>
            </w:tcBorders>
            <w:shd w:val="clear" w:color="000000" w:fill="FFFFFF"/>
            <w:hideMark/>
          </w:tcPr>
          <w:p w14:paraId="60F3680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4EB076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7879DA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28B7381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12AE5ADA" w14:textId="77777777" w:rsidTr="001808B3">
        <w:trPr>
          <w:trHeight w:val="1140"/>
        </w:trPr>
        <w:tc>
          <w:tcPr>
            <w:tcW w:w="1746" w:type="dxa"/>
            <w:tcBorders>
              <w:top w:val="nil"/>
              <w:left w:val="single" w:sz="4" w:space="0" w:color="auto"/>
              <w:bottom w:val="single" w:sz="4" w:space="0" w:color="auto"/>
              <w:right w:val="single" w:sz="4" w:space="0" w:color="auto"/>
            </w:tcBorders>
            <w:shd w:val="clear" w:color="000000" w:fill="FFFFFF"/>
            <w:hideMark/>
          </w:tcPr>
          <w:p w14:paraId="4C4D40B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31.2.2.30.-3</w:t>
            </w:r>
          </w:p>
        </w:tc>
        <w:tc>
          <w:tcPr>
            <w:tcW w:w="5560" w:type="dxa"/>
            <w:tcBorders>
              <w:top w:val="nil"/>
              <w:left w:val="nil"/>
              <w:bottom w:val="single" w:sz="4" w:space="0" w:color="auto"/>
              <w:right w:val="single" w:sz="4" w:space="0" w:color="auto"/>
            </w:tcBorders>
            <w:shd w:val="clear" w:color="000000" w:fill="FFFFFF"/>
            <w:hideMark/>
          </w:tcPr>
          <w:p w14:paraId="4AB8E4E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Asmenų, turinčių intelekto ir (ar) psichikos negalią, gavusių paslaugas naujoje ar modernizuotoje infrastruktūroje skaičius per metus (Rodiklis bus pasiektas 2028 m. - 20 žm. (žmogus)</w:t>
            </w:r>
          </w:p>
        </w:tc>
        <w:tc>
          <w:tcPr>
            <w:tcW w:w="1483" w:type="dxa"/>
            <w:tcBorders>
              <w:top w:val="nil"/>
              <w:left w:val="nil"/>
              <w:bottom w:val="single" w:sz="4" w:space="0" w:color="auto"/>
              <w:right w:val="single" w:sz="4" w:space="0" w:color="auto"/>
            </w:tcBorders>
            <w:shd w:val="clear" w:color="000000" w:fill="FFFFFF"/>
            <w:hideMark/>
          </w:tcPr>
          <w:p w14:paraId="3231664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C2C8F4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4814B1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2F2AA95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31815999" w14:textId="77777777" w:rsidTr="001808B3">
        <w:trPr>
          <w:trHeight w:val="1140"/>
        </w:trPr>
        <w:tc>
          <w:tcPr>
            <w:tcW w:w="1746" w:type="dxa"/>
            <w:tcBorders>
              <w:top w:val="nil"/>
              <w:left w:val="single" w:sz="4" w:space="0" w:color="auto"/>
              <w:bottom w:val="single" w:sz="4" w:space="0" w:color="auto"/>
              <w:right w:val="single" w:sz="4" w:space="0" w:color="auto"/>
            </w:tcBorders>
            <w:shd w:val="clear" w:color="000000" w:fill="FFFFFF"/>
            <w:hideMark/>
          </w:tcPr>
          <w:p w14:paraId="45E0092E"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31.2.2.30-1.</w:t>
            </w:r>
          </w:p>
        </w:tc>
        <w:tc>
          <w:tcPr>
            <w:tcW w:w="5560" w:type="dxa"/>
            <w:tcBorders>
              <w:top w:val="nil"/>
              <w:left w:val="nil"/>
              <w:bottom w:val="single" w:sz="4" w:space="0" w:color="auto"/>
              <w:right w:val="single" w:sz="4" w:space="0" w:color="auto"/>
            </w:tcBorders>
            <w:shd w:val="clear" w:color="000000" w:fill="FFFFFF"/>
            <w:hideMark/>
          </w:tcPr>
          <w:p w14:paraId="3ECCF517"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Paslaugų intelekto ir (ar) psichikos negalią turintiems asmenims vietų skaičius naujoje ar modernizuotoje infrastruktūroje (Rodiklis bus pasiektas 2028 m. - 20 vnt.) (vienetas)</w:t>
            </w:r>
          </w:p>
        </w:tc>
        <w:tc>
          <w:tcPr>
            <w:tcW w:w="1483" w:type="dxa"/>
            <w:tcBorders>
              <w:top w:val="nil"/>
              <w:left w:val="nil"/>
              <w:bottom w:val="single" w:sz="4" w:space="0" w:color="auto"/>
              <w:right w:val="single" w:sz="4" w:space="0" w:color="auto"/>
            </w:tcBorders>
            <w:shd w:val="clear" w:color="000000" w:fill="FFFFFF"/>
            <w:hideMark/>
          </w:tcPr>
          <w:p w14:paraId="57E342DA"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4889AAF"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7A2FE38"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2FF919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492E17D"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0AA21851"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78B948F"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31.2.2.34. Naujo Alytaus miesto poliklinikos pastato statybos projekto įgyvendinimas</w:t>
            </w:r>
          </w:p>
        </w:tc>
        <w:tc>
          <w:tcPr>
            <w:tcW w:w="1483" w:type="dxa"/>
            <w:tcBorders>
              <w:top w:val="nil"/>
              <w:left w:val="nil"/>
              <w:bottom w:val="single" w:sz="4" w:space="0" w:color="auto"/>
              <w:right w:val="single" w:sz="4" w:space="0" w:color="auto"/>
            </w:tcBorders>
            <w:shd w:val="clear" w:color="000000" w:fill="FFFFFF"/>
            <w:hideMark/>
          </w:tcPr>
          <w:p w14:paraId="10CEDDD7"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B214D5D"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77A1C70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145D264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0B04BFCC"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21E154E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31.2.2.34.</w:t>
            </w:r>
          </w:p>
        </w:tc>
        <w:tc>
          <w:tcPr>
            <w:tcW w:w="5560" w:type="dxa"/>
            <w:tcBorders>
              <w:top w:val="nil"/>
              <w:left w:val="nil"/>
              <w:bottom w:val="single" w:sz="4" w:space="0" w:color="auto"/>
              <w:right w:val="single" w:sz="4" w:space="0" w:color="auto"/>
            </w:tcBorders>
            <w:shd w:val="clear" w:color="000000" w:fill="FFFFFF"/>
            <w:hideMark/>
          </w:tcPr>
          <w:p w14:paraId="5C81CE65"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Pastatytas naujas poliklinikos pastatas (vienetas)</w:t>
            </w:r>
          </w:p>
        </w:tc>
        <w:tc>
          <w:tcPr>
            <w:tcW w:w="1483" w:type="dxa"/>
            <w:tcBorders>
              <w:top w:val="nil"/>
              <w:left w:val="nil"/>
              <w:bottom w:val="single" w:sz="4" w:space="0" w:color="auto"/>
              <w:right w:val="single" w:sz="4" w:space="0" w:color="auto"/>
            </w:tcBorders>
            <w:shd w:val="clear" w:color="000000" w:fill="FFFFFF"/>
            <w:hideMark/>
          </w:tcPr>
          <w:p w14:paraId="7AD7DB4B"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604CDF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415DA6F0"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1,0</w:t>
            </w:r>
          </w:p>
        </w:tc>
        <w:tc>
          <w:tcPr>
            <w:tcW w:w="2835" w:type="dxa"/>
            <w:tcBorders>
              <w:top w:val="nil"/>
              <w:left w:val="nil"/>
              <w:bottom w:val="single" w:sz="4" w:space="0" w:color="auto"/>
              <w:right w:val="single" w:sz="4" w:space="0" w:color="auto"/>
            </w:tcBorders>
            <w:shd w:val="clear" w:color="000000" w:fill="FFFFFF"/>
            <w:hideMark/>
          </w:tcPr>
          <w:p w14:paraId="40DA1FD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6FD30F9A" w14:textId="77777777" w:rsidTr="001808B3">
        <w:trPr>
          <w:trHeight w:val="570"/>
        </w:trPr>
        <w:tc>
          <w:tcPr>
            <w:tcW w:w="1746" w:type="dxa"/>
            <w:tcBorders>
              <w:top w:val="nil"/>
              <w:left w:val="single" w:sz="4" w:space="0" w:color="auto"/>
              <w:bottom w:val="single" w:sz="4" w:space="0" w:color="auto"/>
              <w:right w:val="single" w:sz="4" w:space="0" w:color="auto"/>
            </w:tcBorders>
            <w:shd w:val="clear" w:color="000000" w:fill="FFFFFF"/>
            <w:hideMark/>
          </w:tcPr>
          <w:p w14:paraId="503EA12B"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5560" w:type="dxa"/>
            <w:tcBorders>
              <w:top w:val="nil"/>
              <w:left w:val="nil"/>
              <w:bottom w:val="single" w:sz="4" w:space="0" w:color="auto"/>
              <w:right w:val="single" w:sz="4" w:space="0" w:color="auto"/>
            </w:tcBorders>
            <w:shd w:val="clear" w:color="000000" w:fill="FFFFFF"/>
            <w:hideMark/>
          </w:tcPr>
          <w:p w14:paraId="0DB9C0F8"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31.2.2.35. Projekto „Alytaus kultūros centro pritaikymas įvairių grupių poreikiams“ įgyvendinimas</w:t>
            </w:r>
          </w:p>
        </w:tc>
        <w:tc>
          <w:tcPr>
            <w:tcW w:w="1483" w:type="dxa"/>
            <w:tcBorders>
              <w:top w:val="nil"/>
              <w:left w:val="nil"/>
              <w:bottom w:val="single" w:sz="4" w:space="0" w:color="auto"/>
              <w:right w:val="single" w:sz="4" w:space="0" w:color="auto"/>
            </w:tcBorders>
            <w:shd w:val="clear" w:color="000000" w:fill="FFFFFF"/>
            <w:hideMark/>
          </w:tcPr>
          <w:p w14:paraId="2A2CB57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03AB276"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8" w:type="dxa"/>
            <w:tcBorders>
              <w:top w:val="nil"/>
              <w:left w:val="nil"/>
              <w:bottom w:val="single" w:sz="4" w:space="0" w:color="auto"/>
              <w:right w:val="single" w:sz="4" w:space="0" w:color="auto"/>
            </w:tcBorders>
            <w:shd w:val="clear" w:color="000000" w:fill="FFFFFF"/>
            <w:hideMark/>
          </w:tcPr>
          <w:p w14:paraId="36DD01A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57945022"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59C8A691"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0F0A6C54"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31.2.2.35.</w:t>
            </w:r>
          </w:p>
        </w:tc>
        <w:tc>
          <w:tcPr>
            <w:tcW w:w="5560" w:type="dxa"/>
            <w:tcBorders>
              <w:top w:val="nil"/>
              <w:left w:val="nil"/>
              <w:bottom w:val="single" w:sz="4" w:space="0" w:color="auto"/>
              <w:right w:val="single" w:sz="4" w:space="0" w:color="auto"/>
            </w:tcBorders>
            <w:shd w:val="clear" w:color="000000" w:fill="FFFFFF"/>
            <w:hideMark/>
          </w:tcPr>
          <w:p w14:paraId="1DEA7CDA"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Įrengtų erdvių skaičius (vienetas)</w:t>
            </w:r>
          </w:p>
        </w:tc>
        <w:tc>
          <w:tcPr>
            <w:tcW w:w="1483" w:type="dxa"/>
            <w:tcBorders>
              <w:top w:val="nil"/>
              <w:left w:val="nil"/>
              <w:bottom w:val="single" w:sz="4" w:space="0" w:color="auto"/>
              <w:right w:val="single" w:sz="4" w:space="0" w:color="auto"/>
            </w:tcBorders>
            <w:shd w:val="clear" w:color="000000" w:fill="FFFFFF"/>
            <w:hideMark/>
          </w:tcPr>
          <w:p w14:paraId="47C482B9"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8D7D0A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2,0</w:t>
            </w:r>
          </w:p>
        </w:tc>
        <w:tc>
          <w:tcPr>
            <w:tcW w:w="1418" w:type="dxa"/>
            <w:tcBorders>
              <w:top w:val="nil"/>
              <w:left w:val="nil"/>
              <w:bottom w:val="single" w:sz="4" w:space="0" w:color="auto"/>
              <w:right w:val="single" w:sz="4" w:space="0" w:color="auto"/>
            </w:tcBorders>
            <w:shd w:val="clear" w:color="000000" w:fill="FFFFFF"/>
            <w:hideMark/>
          </w:tcPr>
          <w:p w14:paraId="6A6C10D2"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4ECE420C"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r w:rsidR="005F6A4C" w:rsidRPr="00E72C52" w14:paraId="460DA74D" w14:textId="77777777" w:rsidTr="001808B3">
        <w:trPr>
          <w:trHeight w:val="285"/>
        </w:trPr>
        <w:tc>
          <w:tcPr>
            <w:tcW w:w="1746" w:type="dxa"/>
            <w:tcBorders>
              <w:top w:val="nil"/>
              <w:left w:val="single" w:sz="4" w:space="0" w:color="auto"/>
              <w:bottom w:val="single" w:sz="4" w:space="0" w:color="auto"/>
              <w:right w:val="single" w:sz="4" w:space="0" w:color="auto"/>
            </w:tcBorders>
            <w:shd w:val="clear" w:color="000000" w:fill="FFFFFF"/>
            <w:hideMark/>
          </w:tcPr>
          <w:p w14:paraId="01AAEB36"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31.2.2.35.-1</w:t>
            </w:r>
          </w:p>
        </w:tc>
        <w:tc>
          <w:tcPr>
            <w:tcW w:w="5560" w:type="dxa"/>
            <w:tcBorders>
              <w:top w:val="nil"/>
              <w:left w:val="nil"/>
              <w:bottom w:val="single" w:sz="4" w:space="0" w:color="auto"/>
              <w:right w:val="single" w:sz="4" w:space="0" w:color="auto"/>
            </w:tcBorders>
            <w:shd w:val="clear" w:color="000000" w:fill="FFFFFF"/>
            <w:hideMark/>
          </w:tcPr>
          <w:p w14:paraId="150E24A0"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Atnaujintų erdvių skaičius (vienetas)</w:t>
            </w:r>
          </w:p>
        </w:tc>
        <w:tc>
          <w:tcPr>
            <w:tcW w:w="1483" w:type="dxa"/>
            <w:tcBorders>
              <w:top w:val="nil"/>
              <w:left w:val="nil"/>
              <w:bottom w:val="single" w:sz="4" w:space="0" w:color="auto"/>
              <w:right w:val="single" w:sz="4" w:space="0" w:color="auto"/>
            </w:tcBorders>
            <w:shd w:val="clear" w:color="000000" w:fill="FFFFFF"/>
            <w:hideMark/>
          </w:tcPr>
          <w:p w14:paraId="5A9FD5D5"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0DB36B4"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3,0</w:t>
            </w:r>
          </w:p>
        </w:tc>
        <w:tc>
          <w:tcPr>
            <w:tcW w:w="1418" w:type="dxa"/>
            <w:tcBorders>
              <w:top w:val="nil"/>
              <w:left w:val="nil"/>
              <w:bottom w:val="single" w:sz="4" w:space="0" w:color="auto"/>
              <w:right w:val="single" w:sz="4" w:space="0" w:color="auto"/>
            </w:tcBorders>
            <w:shd w:val="clear" w:color="000000" w:fill="FFFFFF"/>
            <w:hideMark/>
          </w:tcPr>
          <w:p w14:paraId="34CE6791" w14:textId="77777777" w:rsidR="005F6A4C" w:rsidRPr="00E72C52" w:rsidRDefault="005F6A4C" w:rsidP="006201E6">
            <w:pPr>
              <w:ind w:firstLine="0"/>
              <w:jc w:val="righ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c>
          <w:tcPr>
            <w:tcW w:w="2835" w:type="dxa"/>
            <w:tcBorders>
              <w:top w:val="nil"/>
              <w:left w:val="nil"/>
              <w:bottom w:val="single" w:sz="4" w:space="0" w:color="auto"/>
              <w:right w:val="single" w:sz="4" w:space="0" w:color="auto"/>
            </w:tcBorders>
            <w:shd w:val="clear" w:color="000000" w:fill="FFFFFF"/>
            <w:hideMark/>
          </w:tcPr>
          <w:p w14:paraId="6D67E6C9" w14:textId="77777777" w:rsidR="005F6A4C" w:rsidRPr="00E72C52" w:rsidRDefault="005F6A4C" w:rsidP="006201E6">
            <w:pPr>
              <w:ind w:firstLine="0"/>
              <w:jc w:val="left"/>
              <w:rPr>
                <w:rFonts w:ascii="Arial" w:eastAsia="Times New Roman" w:hAnsi="Arial" w:cs="Arial"/>
                <w:color w:val="000000"/>
                <w:sz w:val="22"/>
                <w:lang w:eastAsia="lt-LT"/>
              </w:rPr>
            </w:pPr>
            <w:r w:rsidRPr="00E72C52">
              <w:rPr>
                <w:rFonts w:ascii="Arial" w:eastAsia="Times New Roman" w:hAnsi="Arial" w:cs="Arial"/>
                <w:color w:val="000000"/>
                <w:sz w:val="22"/>
                <w:lang w:eastAsia="lt-LT"/>
              </w:rPr>
              <w:t> </w:t>
            </w:r>
          </w:p>
        </w:tc>
      </w:tr>
    </w:tbl>
    <w:p w14:paraId="60382384" w14:textId="77777777" w:rsidR="005F6A4C" w:rsidRDefault="005F6A4C" w:rsidP="00011256">
      <w:pPr>
        <w:ind w:firstLine="0"/>
        <w:jc w:val="center"/>
        <w:rPr>
          <w:rFonts w:ascii="Arial" w:eastAsia="Calibri" w:hAnsi="Arial" w:cs="Arial"/>
          <w:b/>
          <w:bCs/>
          <w:szCs w:val="24"/>
          <w:lang w:eastAsia="lt-LT"/>
        </w:rPr>
        <w:sectPr w:rsidR="005F6A4C" w:rsidSect="00352B49">
          <w:pgSz w:w="16838" w:h="11906" w:orient="landscape" w:code="9"/>
          <w:pgMar w:top="851" w:right="851" w:bottom="567" w:left="1134" w:header="567" w:footer="567" w:gutter="0"/>
          <w:cols w:space="1296"/>
          <w:docGrid w:linePitch="360"/>
        </w:sectPr>
      </w:pPr>
    </w:p>
    <w:p w14:paraId="77BB9534" w14:textId="77777777" w:rsidR="00157CB1" w:rsidRPr="000513A6" w:rsidRDefault="00157CB1" w:rsidP="00157CB1">
      <w:pPr>
        <w:ind w:firstLine="0"/>
        <w:jc w:val="center"/>
        <w:rPr>
          <w:rFonts w:ascii="Arial" w:eastAsia="Calibri" w:hAnsi="Arial" w:cs="Arial"/>
          <w:b/>
          <w:bCs/>
          <w:szCs w:val="24"/>
          <w:lang w:eastAsia="lt-LT"/>
        </w:rPr>
      </w:pPr>
      <w:r w:rsidRPr="000513A6">
        <w:rPr>
          <w:rFonts w:ascii="Arial" w:eastAsia="Calibri" w:hAnsi="Arial" w:cs="Arial"/>
          <w:b/>
          <w:bCs/>
          <w:szCs w:val="24"/>
          <w:lang w:eastAsia="lt-LT"/>
        </w:rPr>
        <w:t>III SKIRSNIS</w:t>
      </w:r>
    </w:p>
    <w:p w14:paraId="7257E81E" w14:textId="77777777" w:rsidR="00157CB1" w:rsidRPr="000513A6" w:rsidRDefault="00157CB1" w:rsidP="00157CB1">
      <w:pPr>
        <w:ind w:firstLine="0"/>
        <w:contextualSpacing/>
        <w:jc w:val="center"/>
        <w:rPr>
          <w:rFonts w:ascii="Arial" w:eastAsia="Times New Roman" w:hAnsi="Arial" w:cs="Arial"/>
          <w:caps/>
          <w:color w:val="000000" w:themeColor="text1"/>
          <w:szCs w:val="24"/>
          <w:lang w:eastAsia="lt-LT"/>
        </w:rPr>
      </w:pPr>
      <w:r w:rsidRPr="000513A6">
        <w:rPr>
          <w:rFonts w:ascii="Arial" w:eastAsia="Times New Roman" w:hAnsi="Arial" w:cs="Arial"/>
          <w:b/>
          <w:bCs/>
          <w:caps/>
          <w:color w:val="000000" w:themeColor="text1"/>
          <w:szCs w:val="24"/>
          <w:lang w:eastAsia="lt-LT"/>
        </w:rPr>
        <w:t>Administravimo ir viešųjų paslaugų teikimo programa (kodas 32)</w:t>
      </w:r>
    </w:p>
    <w:p w14:paraId="3170CD65" w14:textId="77777777" w:rsidR="00157CB1" w:rsidRPr="000513A6" w:rsidRDefault="00157CB1" w:rsidP="00157CB1">
      <w:pPr>
        <w:rPr>
          <w:rFonts w:ascii="Arial" w:eastAsia="Calibri" w:hAnsi="Arial" w:cs="Arial"/>
          <w:szCs w:val="24"/>
          <w:lang w:eastAsia="lt-LT"/>
        </w:rPr>
      </w:pPr>
    </w:p>
    <w:p w14:paraId="4F847754" w14:textId="77777777" w:rsidR="00157CB1" w:rsidRPr="000513A6" w:rsidRDefault="00157CB1" w:rsidP="00157CB1">
      <w:pPr>
        <w:autoSpaceDE w:val="0"/>
        <w:autoSpaceDN w:val="0"/>
        <w:adjustRightInd w:val="0"/>
        <w:ind w:firstLine="1276"/>
        <w:rPr>
          <w:rFonts w:ascii="Arial" w:eastAsia="Calibri" w:hAnsi="Arial" w:cs="Arial"/>
          <w:color w:val="000000" w:themeColor="text1"/>
          <w:szCs w:val="24"/>
        </w:rPr>
      </w:pPr>
      <w:r w:rsidRPr="000513A6">
        <w:rPr>
          <w:rFonts w:ascii="Arial" w:eastAsia="Calibri" w:hAnsi="Arial" w:cs="Arial"/>
          <w:color w:val="000000" w:themeColor="text1"/>
          <w:szCs w:val="24"/>
        </w:rPr>
        <w:t>23. Bus plėtojama ir efektyvinama bendruomenės poreikius tenkinanti visuomenės sveikatos priežiūros paslaugų sistema. Visuomenės sveikatos ugdymas ir stiprinimas, sveikatos sauga, ligų ir traumų prevencija. Bus siekiama, kad sveika gyvensena ir sveika elgsena taptų bendruomenės vertybėmis, mažėtų atskirų bendruomenės grupių atskirtis ir netolygumai, būtų užtikrinamas pirminės sveikatos priežiūros, prieinamumas. Bus skatinamas įvairių institucijų ir įstaigų, nevyriausybinių organizacijų, bendruomenės, privataus sektoriaus bendradarbiavimas ir partnerystė, stiprinamas bendruomenės aktyvumas ir atsakomybės už savo sveikatą suvokimas. Toliau bus įgyvendinamos prevencinės programos. Siekiant pagerinti miesto demografinę situaciją, pastangos bus telkiamos į sveiko senėjimo, sveikos gyvensenos propagavimą, sveikatos prevencinių programų įgyvendinimą, gyventojų aktyvumo, užimtumo didinimą, patrauklios ir saugios gyvenimo aplinkos kūrimą.</w:t>
      </w:r>
    </w:p>
    <w:p w14:paraId="27E2B0FA" w14:textId="77777777" w:rsidR="00157CB1" w:rsidRPr="000513A6" w:rsidRDefault="00157CB1" w:rsidP="00157CB1">
      <w:pPr>
        <w:autoSpaceDE w:val="0"/>
        <w:autoSpaceDN w:val="0"/>
        <w:adjustRightInd w:val="0"/>
        <w:ind w:firstLine="1276"/>
        <w:rPr>
          <w:rFonts w:ascii="Arial" w:eastAsia="Calibri" w:hAnsi="Arial" w:cs="Arial"/>
          <w:color w:val="000000" w:themeColor="text1"/>
          <w:szCs w:val="24"/>
        </w:rPr>
      </w:pPr>
      <w:r w:rsidRPr="000513A6">
        <w:rPr>
          <w:rFonts w:ascii="Arial" w:eastAsia="Calibri" w:hAnsi="Arial" w:cs="Arial"/>
          <w:color w:val="000000" w:themeColor="text1"/>
          <w:szCs w:val="24"/>
        </w:rPr>
        <w:t>24. Bus siekiama socialinių paslaugų teikimo deinstitucionalizacijos ir bendruomenėse teikiamų paslaugų (nestacionarių socialinių paslaugų) plėtros. Nevyriausybinės organizacijos, bendruomenės</w:t>
      </w:r>
      <w:r w:rsidRPr="000513A6" w:rsidDel="00254148">
        <w:rPr>
          <w:rFonts w:ascii="Arial" w:eastAsia="Calibri" w:hAnsi="Arial" w:cs="Arial"/>
          <w:color w:val="000000" w:themeColor="text1"/>
          <w:szCs w:val="24"/>
        </w:rPr>
        <w:t xml:space="preserve"> </w:t>
      </w:r>
      <w:r w:rsidRPr="000513A6">
        <w:rPr>
          <w:rFonts w:ascii="Arial" w:eastAsia="Calibri" w:hAnsi="Arial" w:cs="Arial"/>
          <w:color w:val="000000" w:themeColor="text1"/>
          <w:szCs w:val="24"/>
        </w:rPr>
        <w:t>bus skatinamos plačiau įsitraukti teikiant socialines paslaugas. Alytuje išlieka aktualus bendruomeninių socialinių paslaugų teikimo, pagalbos į namus, dienos socialinės globos asmens namuose, integralios pagalbos paslaugų poreikis. Todėl, siekiant užtikrinti socialinių paslaugų prieinamumą įvairioms socialinių paslaugų gavėjų grupėms, bus įgyvendinama bendruomenės inicijuojama veikla, vietinio užimtumo programos, didinamas socialinio būsto fondas, socialinių paslaugų prieinamumas ir kokybė. Investuojama į esamos socialinių paslaugų infrastruktūros ir paslaugų kokybės gerinimą, prevencinio darbo aktyvinimą.</w:t>
      </w:r>
    </w:p>
    <w:p w14:paraId="3EAC2A08" w14:textId="77777777" w:rsidR="00157CB1" w:rsidRPr="000513A6" w:rsidRDefault="00157CB1" w:rsidP="00157CB1">
      <w:pPr>
        <w:tabs>
          <w:tab w:val="left" w:pos="1134"/>
        </w:tabs>
        <w:autoSpaceDE w:val="0"/>
        <w:autoSpaceDN w:val="0"/>
        <w:adjustRightInd w:val="0"/>
        <w:ind w:firstLine="1276"/>
        <w:rPr>
          <w:rFonts w:ascii="Arial" w:eastAsia="Calibri" w:hAnsi="Arial" w:cs="Arial"/>
          <w:color w:val="000000" w:themeColor="text1"/>
          <w:szCs w:val="24"/>
        </w:rPr>
      </w:pPr>
      <w:r w:rsidRPr="000513A6">
        <w:rPr>
          <w:rFonts w:ascii="Arial" w:eastAsia="Calibri" w:hAnsi="Arial" w:cs="Arial"/>
          <w:color w:val="000000" w:themeColor="text1"/>
          <w:szCs w:val="24"/>
        </w:rPr>
        <w:t>25. Gyventojų saugumui užtikrinti bus įgyvendinamos įvairios prevencinės priemonės, vykdomos akcijos, švietėjiška veikla, skatinama saugi kaimynystė.</w:t>
      </w:r>
    </w:p>
    <w:p w14:paraId="6DD54C1F" w14:textId="77777777" w:rsidR="00157CB1" w:rsidRPr="000513A6" w:rsidRDefault="00157CB1" w:rsidP="00157CB1">
      <w:pPr>
        <w:autoSpaceDE w:val="0"/>
        <w:autoSpaceDN w:val="0"/>
        <w:adjustRightInd w:val="0"/>
        <w:ind w:firstLine="1276"/>
        <w:rPr>
          <w:rFonts w:ascii="Arial" w:eastAsia="Calibri" w:hAnsi="Arial" w:cs="Arial"/>
          <w:color w:val="000000" w:themeColor="text1"/>
          <w:szCs w:val="24"/>
        </w:rPr>
      </w:pPr>
      <w:r w:rsidRPr="000513A6">
        <w:rPr>
          <w:rFonts w:ascii="Arial" w:eastAsia="Calibri" w:hAnsi="Arial" w:cs="Arial"/>
          <w:color w:val="000000" w:themeColor="text1"/>
          <w:szCs w:val="24"/>
        </w:rPr>
        <w:t>26. Alytaus miesto savivaldybės strategini</w:t>
      </w:r>
      <w:r>
        <w:rPr>
          <w:rFonts w:ascii="Arial" w:eastAsia="Calibri" w:hAnsi="Arial" w:cs="Arial"/>
          <w:color w:val="000000" w:themeColor="text1"/>
          <w:szCs w:val="24"/>
        </w:rPr>
        <w:t>o</w:t>
      </w:r>
      <w:r w:rsidRPr="000513A6">
        <w:rPr>
          <w:rFonts w:ascii="Arial" w:eastAsia="Calibri" w:hAnsi="Arial" w:cs="Arial"/>
          <w:color w:val="000000" w:themeColor="text1"/>
          <w:szCs w:val="24"/>
        </w:rPr>
        <w:t xml:space="preserve"> plėtros iki 2030 metų plano koncepcijoje taip pat numatyti uždaviniai, susiję su vietos savivaldos efektyvumo gerinimu. Bus siekiama padidinti savivaldybės teikiamų viešųjų paslaugų efektyvumą bei užtikrinti šias paslaugas teikiančių specialistų kompetenciją, pagerinti savivaldybės veiklos valdymą, tobulinant savivaldybės ir savivaldybės įstaigų valdymo procesus.</w:t>
      </w:r>
    </w:p>
    <w:p w14:paraId="2AD62B96" w14:textId="77777777" w:rsidR="00157CB1" w:rsidRPr="000513A6" w:rsidRDefault="00157CB1" w:rsidP="00157CB1">
      <w:pPr>
        <w:autoSpaceDE w:val="0"/>
        <w:autoSpaceDN w:val="0"/>
        <w:adjustRightInd w:val="0"/>
        <w:ind w:firstLine="1276"/>
        <w:rPr>
          <w:rFonts w:ascii="Arial" w:eastAsia="Calibri" w:hAnsi="Arial" w:cs="Arial"/>
          <w:color w:val="000000" w:themeColor="text1"/>
          <w:szCs w:val="24"/>
        </w:rPr>
      </w:pPr>
      <w:r w:rsidRPr="000513A6">
        <w:rPr>
          <w:rFonts w:ascii="Arial" w:eastAsia="Calibri" w:hAnsi="Arial" w:cs="Arial"/>
          <w:color w:val="000000" w:themeColor="text1"/>
          <w:szCs w:val="24"/>
        </w:rPr>
        <w:t>27. Siekiama užtikrinti savivaldybės institucijų – Alytaus miesto savivaldybės tarybos (toliau – Savivaldybės taryba), Savivaldybės administracijos, Alytaus miesto kontrolės ir audito tarnybos – darbo organizavimą, veiklos viešumą. Sistemingai gerinti, tobulinti veiklą ir didinti teikiamų paslaugų kokybę savivaldybę skatina išaugę vartotojų (piliečių) aptarnavimo lūkesčiai bei ES plėtojama iniciatyva ir rekomendacijos. Siekiant užtikrinti savivaldybės veiklos valdymo efektyvumą ir patenkinti vartotojų aptarnavimo lūkesčius, numatomos priemonės, mažinančios administracinę naštą fiziniams ir juridiniams asmenims, užtikrinant sistemingą savivaldybės valstybės tarnautojų ir darbuotojų mokymąsi, gerinant savivaldybės veiklos planavimą ir valdymą, diegiant modernius vadybos metodus, skatinant aktyvesnį bendradarbiavimą su visuomene.</w:t>
      </w:r>
    </w:p>
    <w:p w14:paraId="7552E9BD" w14:textId="77777777" w:rsidR="00157CB1" w:rsidRPr="000513A6" w:rsidRDefault="00157CB1" w:rsidP="00157CB1">
      <w:pPr>
        <w:autoSpaceDE w:val="0"/>
        <w:autoSpaceDN w:val="0"/>
        <w:adjustRightInd w:val="0"/>
        <w:ind w:firstLine="1276"/>
        <w:rPr>
          <w:rFonts w:ascii="Arial" w:eastAsia="Calibri" w:hAnsi="Arial" w:cs="Arial"/>
          <w:color w:val="000000" w:themeColor="text1"/>
          <w:szCs w:val="24"/>
        </w:rPr>
      </w:pPr>
      <w:r w:rsidRPr="000513A6">
        <w:rPr>
          <w:rFonts w:ascii="Arial" w:eastAsia="Calibri" w:hAnsi="Arial" w:cs="Arial"/>
          <w:color w:val="000000" w:themeColor="text1"/>
          <w:szCs w:val="24"/>
        </w:rPr>
        <w:t>28. Numatyta efektyviai valdyti ir atnaujinti savivaldybės valdomą ir nuomojamą turtą, plėtoti elektroninės valdžios ir elektroninės demokratijos priemones.</w:t>
      </w:r>
    </w:p>
    <w:p w14:paraId="08DDE61C" w14:textId="77777777" w:rsidR="00157CB1" w:rsidRPr="000513A6" w:rsidRDefault="00157CB1" w:rsidP="00157CB1">
      <w:pPr>
        <w:autoSpaceDE w:val="0"/>
        <w:autoSpaceDN w:val="0"/>
        <w:adjustRightInd w:val="0"/>
        <w:ind w:firstLine="1276"/>
        <w:rPr>
          <w:rFonts w:ascii="Arial" w:eastAsia="Calibri" w:hAnsi="Arial" w:cs="Arial"/>
          <w:color w:val="000000" w:themeColor="text1"/>
          <w:szCs w:val="24"/>
        </w:rPr>
      </w:pPr>
      <w:r w:rsidRPr="000513A6">
        <w:rPr>
          <w:rFonts w:ascii="Arial" w:eastAsia="Calibri" w:hAnsi="Arial" w:cs="Arial"/>
          <w:color w:val="000000" w:themeColor="text1"/>
          <w:szCs w:val="24"/>
        </w:rPr>
        <w:t>29. Savivaldybėje siekiama tobulinti gyventojų aptarnavimo sistemą, į elektroninę terpę perkeliant vis daugiau savivaldybės teikiamų ir administruojamų paslaugų. Informacinių technologijų naudojimas viešojo administravimo sektoriuje sudaro prielaidas pagerinti gyventojams teikiamų paslaugų kokybę, klausimų sprendimą, didinti veiklos skaidrumą. Savivaldybės interneto svetainėje (portale) skelbiami ir nuolat atnaujinami visų teikiamų administracinių paslaugų aprašymai, informacija bei dokumentai, kuriuos turi pateikti pareiškėjai, būtinų veiksmų sekos schemos, pateiktos prašymų formos.</w:t>
      </w:r>
    </w:p>
    <w:p w14:paraId="43D169C2" w14:textId="77777777" w:rsidR="00157CB1" w:rsidRPr="000513A6" w:rsidRDefault="00157CB1" w:rsidP="00157CB1">
      <w:pPr>
        <w:autoSpaceDE w:val="0"/>
        <w:autoSpaceDN w:val="0"/>
        <w:adjustRightInd w:val="0"/>
        <w:rPr>
          <w:rFonts w:ascii="Arial" w:eastAsia="Calibri" w:hAnsi="Arial" w:cs="Arial"/>
          <w:color w:val="000000" w:themeColor="text1"/>
          <w:szCs w:val="24"/>
        </w:rPr>
      </w:pPr>
    </w:p>
    <w:p w14:paraId="53D30A0C" w14:textId="77777777" w:rsidR="00157CB1" w:rsidRPr="000513A6" w:rsidRDefault="00157CB1" w:rsidP="00157CB1">
      <w:pPr>
        <w:autoSpaceDE w:val="0"/>
        <w:autoSpaceDN w:val="0"/>
        <w:adjustRightInd w:val="0"/>
        <w:ind w:firstLine="0"/>
        <w:rPr>
          <w:rFonts w:ascii="Arial" w:eastAsia="Calibri" w:hAnsi="Arial" w:cs="Arial"/>
          <w:color w:val="000000" w:themeColor="text1"/>
          <w:szCs w:val="24"/>
        </w:rPr>
      </w:pPr>
      <w:r w:rsidRPr="000513A6">
        <w:rPr>
          <w:rFonts w:ascii="Arial" w:eastAsia="Calibri" w:hAnsi="Arial" w:cs="Arial"/>
          <w:b/>
          <w:bCs/>
          <w:color w:val="000000" w:themeColor="text1"/>
          <w:szCs w:val="24"/>
        </w:rPr>
        <w:t>3 grafikas. Administravimo ir viešųjų paslaugų teikimo programa ir jos uždaviniai</w:t>
      </w:r>
    </w:p>
    <w:p w14:paraId="62354EA4" w14:textId="1EA7E74F"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3216D314" w14:textId="2A618C68" w:rsidR="00157CB1" w:rsidRPr="000513A6" w:rsidRDefault="00B676C5" w:rsidP="00157CB1">
      <w:pPr>
        <w:autoSpaceDE w:val="0"/>
        <w:autoSpaceDN w:val="0"/>
        <w:adjustRightInd w:val="0"/>
        <w:ind w:left="2269" w:firstLine="0"/>
        <w:rPr>
          <w:rFonts w:ascii="Arial" w:eastAsia="Calibri" w:hAnsi="Arial" w:cs="Arial"/>
          <w:color w:val="000000" w:themeColor="text1"/>
          <w:szCs w:val="24"/>
        </w:rPr>
      </w:pPr>
      <w:r w:rsidRPr="000513A6">
        <w:rPr>
          <w:rFonts w:ascii="Arial" w:eastAsia="Calibri" w:hAnsi="Arial" w:cs="Arial"/>
          <w:noProof/>
          <w:color w:val="000000" w:themeColor="text1"/>
          <w:szCs w:val="24"/>
        </w:rPr>
        <mc:AlternateContent>
          <mc:Choice Requires="wps">
            <w:drawing>
              <wp:anchor distT="0" distB="0" distL="114300" distR="114300" simplePos="0" relativeHeight="251738112" behindDoc="0" locked="0" layoutInCell="1" allowOverlap="1" wp14:anchorId="035C3C72" wp14:editId="750F83D5">
                <wp:simplePos x="0" y="0"/>
                <wp:positionH relativeFrom="margin">
                  <wp:posOffset>5080</wp:posOffset>
                </wp:positionH>
                <wp:positionV relativeFrom="paragraph">
                  <wp:posOffset>18415</wp:posOffset>
                </wp:positionV>
                <wp:extent cx="6094095" cy="4467225"/>
                <wp:effectExtent l="0" t="0" r="20955" b="28575"/>
                <wp:wrapNone/>
                <wp:docPr id="1432542427"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4095" cy="4467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6CB3F3" id="Rectangle 95" o:spid="_x0000_s1026" style="position:absolute;margin-left:.4pt;margin-top:1.45pt;width:479.85pt;height:351.75pt;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">
                <w10:wrap anchorx="margin"/>
              </v:rect>
            </w:pict>
          </mc:Fallback>
        </mc:AlternateContent>
      </w:r>
      <w:r w:rsidR="00157CB1" w:rsidRPr="000513A6">
        <w:rPr>
          <w:rFonts w:ascii="Arial" w:eastAsia="Calibri" w:hAnsi="Arial" w:cs="Arial"/>
          <w:noProof/>
          <w:color w:val="000000" w:themeColor="text1"/>
          <w:szCs w:val="24"/>
        </w:rPr>
        <mc:AlternateContent>
          <mc:Choice Requires="wps">
            <w:drawing>
              <wp:anchor distT="0" distB="0" distL="114300" distR="114300" simplePos="0" relativeHeight="251739136" behindDoc="0" locked="0" layoutInCell="1" allowOverlap="1" wp14:anchorId="5F878A96" wp14:editId="6DDC846A">
                <wp:simplePos x="0" y="0"/>
                <wp:positionH relativeFrom="column">
                  <wp:posOffset>1447165</wp:posOffset>
                </wp:positionH>
                <wp:positionV relativeFrom="paragraph">
                  <wp:posOffset>88265</wp:posOffset>
                </wp:positionV>
                <wp:extent cx="3400425" cy="485775"/>
                <wp:effectExtent l="9525" t="11430" r="9525" b="7620"/>
                <wp:wrapNone/>
                <wp:docPr id="816652353"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0425" cy="485775"/>
                        </a:xfrm>
                        <a:prstGeom prst="roundRect">
                          <a:avLst>
                            <a:gd name="adj" fmla="val 16667"/>
                          </a:avLst>
                        </a:prstGeom>
                        <a:solidFill>
                          <a:srgbClr val="FFFFFF"/>
                        </a:solidFill>
                        <a:ln w="9525">
                          <a:solidFill>
                            <a:srgbClr val="000000"/>
                          </a:solidFill>
                          <a:round/>
                          <a:headEnd/>
                          <a:tailEnd/>
                        </a:ln>
                      </wps:spPr>
                      <wps:txbx>
                        <w:txbxContent>
                          <w:p w14:paraId="6DE90753" w14:textId="77777777" w:rsidR="00157CB1" w:rsidRPr="00C43843" w:rsidRDefault="00157CB1" w:rsidP="00157CB1">
                            <w:pPr>
                              <w:ind w:hanging="142"/>
                              <w:jc w:val="center"/>
                              <w:rPr>
                                <w:rFonts w:ascii="Arial" w:hAnsi="Arial" w:cs="Arial"/>
                                <w:b/>
                                <w:bCs/>
                              </w:rPr>
                            </w:pPr>
                            <w:r w:rsidRPr="00C43843">
                              <w:rPr>
                                <w:rFonts w:ascii="Arial" w:hAnsi="Arial" w:cs="Arial"/>
                                <w:b/>
                                <w:bCs/>
                              </w:rPr>
                              <w:t>32 Administravimo ir viešųjų paslaugų teikimo programa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878A96" id="AutoShape 96" o:spid="_x0000_s1031" style="position:absolute;left:0;text-align:left;margin-left:113.95pt;margin-top:6.95pt;width:267.75pt;height:38.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">
                <v:textbox>
                  <w:txbxContent>
                    <w:p w14:paraId="6DE90753" w14:textId="77777777" w:rsidR="00157CB1" w:rsidRPr="00C43843" w:rsidRDefault="00157CB1" w:rsidP="00157CB1">
                      <w:pPr>
                        <w:ind w:hanging="142"/>
                        <w:jc w:val="center"/>
                        <w:rPr>
                          <w:rFonts w:ascii="Arial" w:hAnsi="Arial" w:cs="Arial"/>
                          <w:b/>
                          <w:bCs/>
                        </w:rPr>
                      </w:pPr>
                      <w:r w:rsidRPr="00C43843">
                        <w:rPr>
                          <w:rFonts w:ascii="Arial" w:hAnsi="Arial" w:cs="Arial"/>
                          <w:b/>
                          <w:bCs/>
                        </w:rPr>
                        <w:t>32 Administravimo ir viešųjų paslaugų teikimo programa</w:t>
                      </w:r>
                    </w:p>
                  </w:txbxContent>
                </v:textbox>
              </v:roundrect>
            </w:pict>
          </mc:Fallback>
        </mc:AlternateContent>
      </w:r>
    </w:p>
    <w:p w14:paraId="30AC7684"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634B6E08"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5FC91F11"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r w:rsidRPr="000513A6">
        <w:rPr>
          <w:rFonts w:ascii="Arial" w:eastAsia="Calibri" w:hAnsi="Arial" w:cs="Arial"/>
          <w:noProof/>
          <w:color w:val="000000" w:themeColor="text1"/>
          <w:szCs w:val="24"/>
        </w:rPr>
        <mc:AlternateContent>
          <mc:Choice Requires="wps">
            <w:drawing>
              <wp:anchor distT="0" distB="0" distL="114300" distR="114300" simplePos="0" relativeHeight="251746304" behindDoc="0" locked="0" layoutInCell="1" allowOverlap="1" wp14:anchorId="3FD0D43D" wp14:editId="496AFA35">
                <wp:simplePos x="0" y="0"/>
                <wp:positionH relativeFrom="column">
                  <wp:posOffset>2989580</wp:posOffset>
                </wp:positionH>
                <wp:positionV relativeFrom="paragraph">
                  <wp:posOffset>88265</wp:posOffset>
                </wp:positionV>
                <wp:extent cx="90805" cy="112395"/>
                <wp:effectExtent l="27940" t="13335" r="24130" b="17145"/>
                <wp:wrapNone/>
                <wp:docPr id="2033170396" name="AutoShap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395"/>
                        </a:xfrm>
                        <a:prstGeom prst="downArrow">
                          <a:avLst>
                            <a:gd name="adj1" fmla="val 50000"/>
                            <a:gd name="adj2" fmla="val 3094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0C02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24" o:spid="_x0000_s1026" type="#_x0000_t67" style="position:absolute;margin-left:235.4pt;margin-top:6.95pt;width:7.15pt;height:8.8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">
                <v:textbox style="layout-flow:vertical-ideographic"/>
              </v:shape>
            </w:pict>
          </mc:Fallback>
        </mc:AlternateContent>
      </w:r>
    </w:p>
    <w:p w14:paraId="41B9BA2C"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r w:rsidRPr="000513A6">
        <w:rPr>
          <w:rFonts w:ascii="Arial" w:eastAsia="Calibri" w:hAnsi="Arial" w:cs="Arial"/>
          <w:noProof/>
          <w:color w:val="000000" w:themeColor="text1"/>
          <w:szCs w:val="24"/>
        </w:rPr>
        <mc:AlternateContent>
          <mc:Choice Requires="wps">
            <w:drawing>
              <wp:anchor distT="0" distB="0" distL="114300" distR="114300" simplePos="0" relativeHeight="251740160" behindDoc="0" locked="0" layoutInCell="1" allowOverlap="1" wp14:anchorId="280D9920" wp14:editId="2CB81A3F">
                <wp:simplePos x="0" y="0"/>
                <wp:positionH relativeFrom="column">
                  <wp:posOffset>1142365</wp:posOffset>
                </wp:positionH>
                <wp:positionV relativeFrom="paragraph">
                  <wp:posOffset>25400</wp:posOffset>
                </wp:positionV>
                <wp:extent cx="3981450" cy="533400"/>
                <wp:effectExtent l="9525" t="11430" r="9525" b="7620"/>
                <wp:wrapNone/>
                <wp:docPr id="663204905"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0" cy="533400"/>
                        </a:xfrm>
                        <a:prstGeom prst="roundRect">
                          <a:avLst>
                            <a:gd name="adj" fmla="val 16667"/>
                          </a:avLst>
                        </a:prstGeom>
                        <a:solidFill>
                          <a:srgbClr val="FFFFFF"/>
                        </a:solidFill>
                        <a:ln w="9525">
                          <a:solidFill>
                            <a:srgbClr val="000000"/>
                          </a:solidFill>
                          <a:round/>
                          <a:headEnd/>
                          <a:tailEnd/>
                        </a:ln>
                      </wps:spPr>
                      <wps:txbx>
                        <w:txbxContent>
                          <w:p w14:paraId="44F213A8" w14:textId="77777777" w:rsidR="00157CB1" w:rsidRPr="00C43843" w:rsidRDefault="00157CB1" w:rsidP="00157CB1">
                            <w:pPr>
                              <w:pStyle w:val="prastasiniatinklio"/>
                              <w:spacing w:before="0" w:beforeAutospacing="0" w:after="0" w:afterAutospacing="0"/>
                              <w:jc w:val="center"/>
                              <w:rPr>
                                <w:rFonts w:ascii="Arial" w:eastAsia="+mn-ea" w:hAnsi="Arial" w:cs="Arial"/>
                                <w:color w:val="000000"/>
                              </w:rPr>
                            </w:pPr>
                            <w:r w:rsidRPr="00C43843">
                              <w:rPr>
                                <w:rFonts w:ascii="Arial" w:hAnsi="Arial" w:cs="Arial"/>
                              </w:rPr>
                              <w:t>32.1</w:t>
                            </w:r>
                            <w:r w:rsidRPr="00C43843">
                              <w:rPr>
                                <w:rFonts w:ascii="Arial" w:eastAsia="+mn-ea" w:hAnsi="Arial" w:cs="Arial"/>
                                <w:color w:val="000000"/>
                              </w:rPr>
                              <w:t>.</w:t>
                            </w:r>
                            <w:r w:rsidRPr="00C43843">
                              <w:rPr>
                                <w:rFonts w:ascii="Arial" w:eastAsia="+mn-ea" w:hAnsi="Arial" w:cs="Arial"/>
                                <w:color w:val="000000"/>
                                <w:lang w:val="en-US"/>
                              </w:rPr>
                              <w:t>1.</w:t>
                            </w:r>
                            <w:r w:rsidRPr="00C43843">
                              <w:rPr>
                                <w:rFonts w:ascii="Arial" w:eastAsia="+mn-ea" w:hAnsi="Arial" w:cs="Arial"/>
                                <w:color w:val="000000"/>
                              </w:rPr>
                              <w:t xml:space="preserve"> Uždavinys.</w:t>
                            </w:r>
                            <w:r w:rsidRPr="00C43843">
                              <w:rPr>
                                <w:rFonts w:ascii="Arial" w:hAnsi="Arial" w:cs="Arial"/>
                              </w:rPr>
                              <w:t xml:space="preserve"> Sudaryti aktyvios ir sveikos gyvensenos sąlygas</w:t>
                            </w:r>
                          </w:p>
                          <w:p w14:paraId="15E8EAA7" w14:textId="77777777" w:rsidR="00157CB1" w:rsidRDefault="00157CB1" w:rsidP="00157CB1">
                            <w:pPr>
                              <w:ind w:hanging="142"/>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0D9920" id="AutoShape 97" o:spid="_x0000_s1032" style="position:absolute;left:0;text-align:left;margin-left:89.95pt;margin-top:2pt;width:313.5pt;height:4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">
                <v:textbox>
                  <w:txbxContent>
                    <w:p w14:paraId="44F213A8" w14:textId="77777777" w:rsidR="00157CB1" w:rsidRPr="00C43843" w:rsidRDefault="00157CB1" w:rsidP="00157CB1">
                      <w:pPr>
                        <w:pStyle w:val="prastasiniatinklio"/>
                        <w:spacing w:before="0" w:beforeAutospacing="0" w:after="0" w:afterAutospacing="0"/>
                        <w:jc w:val="center"/>
                        <w:rPr>
                          <w:rFonts w:ascii="Arial" w:eastAsia="+mn-ea" w:hAnsi="Arial" w:cs="Arial"/>
                          <w:color w:val="000000"/>
                        </w:rPr>
                      </w:pPr>
                      <w:r w:rsidRPr="00C43843">
                        <w:rPr>
                          <w:rFonts w:ascii="Arial" w:hAnsi="Arial" w:cs="Arial"/>
                        </w:rPr>
                        <w:t>32.1</w:t>
                      </w:r>
                      <w:r w:rsidRPr="00C43843">
                        <w:rPr>
                          <w:rFonts w:ascii="Arial" w:eastAsia="+mn-ea" w:hAnsi="Arial" w:cs="Arial"/>
                          <w:color w:val="000000"/>
                        </w:rPr>
                        <w:t>.</w:t>
                      </w:r>
                      <w:r w:rsidRPr="00C43843">
                        <w:rPr>
                          <w:rFonts w:ascii="Arial" w:eastAsia="+mn-ea" w:hAnsi="Arial" w:cs="Arial"/>
                          <w:color w:val="000000"/>
                          <w:lang w:val="en-US"/>
                        </w:rPr>
                        <w:t>1.</w:t>
                      </w:r>
                      <w:r w:rsidRPr="00C43843">
                        <w:rPr>
                          <w:rFonts w:ascii="Arial" w:eastAsia="+mn-ea" w:hAnsi="Arial" w:cs="Arial"/>
                          <w:color w:val="000000"/>
                        </w:rPr>
                        <w:t xml:space="preserve"> Uždavinys.</w:t>
                      </w:r>
                      <w:r w:rsidRPr="00C43843">
                        <w:rPr>
                          <w:rFonts w:ascii="Arial" w:hAnsi="Arial" w:cs="Arial"/>
                        </w:rPr>
                        <w:t xml:space="preserve"> Sudaryti aktyvios ir sveikos gyvensenos sąlygas</w:t>
                      </w:r>
                    </w:p>
                    <w:p w14:paraId="15E8EAA7" w14:textId="77777777" w:rsidR="00157CB1" w:rsidRDefault="00157CB1" w:rsidP="00157CB1">
                      <w:pPr>
                        <w:ind w:hanging="142"/>
                        <w:jc w:val="center"/>
                      </w:pPr>
                    </w:p>
                  </w:txbxContent>
                </v:textbox>
              </v:roundrect>
            </w:pict>
          </mc:Fallback>
        </mc:AlternateContent>
      </w:r>
    </w:p>
    <w:p w14:paraId="0D281283"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555AEDFA"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1C68671D"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r w:rsidRPr="000513A6">
        <w:rPr>
          <w:rFonts w:ascii="Arial" w:eastAsia="Calibri" w:hAnsi="Arial" w:cs="Arial"/>
          <w:noProof/>
          <w:color w:val="000000" w:themeColor="text1"/>
          <w:szCs w:val="24"/>
        </w:rPr>
        <mc:AlternateContent>
          <mc:Choice Requires="wps">
            <w:drawing>
              <wp:anchor distT="0" distB="0" distL="114300" distR="114300" simplePos="0" relativeHeight="251747328" behindDoc="0" locked="0" layoutInCell="1" allowOverlap="1" wp14:anchorId="2DD3B084" wp14:editId="2D277253">
                <wp:simplePos x="0" y="0"/>
                <wp:positionH relativeFrom="column">
                  <wp:posOffset>2989580</wp:posOffset>
                </wp:positionH>
                <wp:positionV relativeFrom="paragraph">
                  <wp:posOffset>42545</wp:posOffset>
                </wp:positionV>
                <wp:extent cx="90805" cy="112395"/>
                <wp:effectExtent l="27940" t="11430" r="24130" b="19050"/>
                <wp:wrapNone/>
                <wp:docPr id="158444088" name="AutoShap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395"/>
                        </a:xfrm>
                        <a:prstGeom prst="downArrow">
                          <a:avLst>
                            <a:gd name="adj1" fmla="val 50000"/>
                            <a:gd name="adj2" fmla="val 3094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6F6A7F" id="AutoShape 125" o:spid="_x0000_s1026" type="#_x0000_t67" style="position:absolute;margin-left:235.4pt;margin-top:3.35pt;width:7.15pt;height:8.8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">
                <v:textbox style="layout-flow:vertical-ideographic"/>
              </v:shape>
            </w:pict>
          </mc:Fallback>
        </mc:AlternateContent>
      </w:r>
      <w:r w:rsidRPr="000513A6">
        <w:rPr>
          <w:rFonts w:ascii="Arial" w:eastAsia="Calibri" w:hAnsi="Arial" w:cs="Arial"/>
          <w:noProof/>
          <w:color w:val="000000" w:themeColor="text1"/>
          <w:szCs w:val="24"/>
        </w:rPr>
        <mc:AlternateContent>
          <mc:Choice Requires="wps">
            <w:drawing>
              <wp:anchor distT="0" distB="0" distL="114300" distR="114300" simplePos="0" relativeHeight="251741184" behindDoc="0" locked="0" layoutInCell="1" allowOverlap="1" wp14:anchorId="5D59A0BC" wp14:editId="52782A2E">
                <wp:simplePos x="0" y="0"/>
                <wp:positionH relativeFrom="column">
                  <wp:posOffset>1161415</wp:posOffset>
                </wp:positionH>
                <wp:positionV relativeFrom="paragraph">
                  <wp:posOffset>177800</wp:posOffset>
                </wp:positionV>
                <wp:extent cx="3981450" cy="533400"/>
                <wp:effectExtent l="9525" t="13335" r="9525" b="5715"/>
                <wp:wrapNone/>
                <wp:docPr id="64699127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0" cy="533400"/>
                        </a:xfrm>
                        <a:prstGeom prst="roundRect">
                          <a:avLst>
                            <a:gd name="adj" fmla="val 16667"/>
                          </a:avLst>
                        </a:prstGeom>
                        <a:solidFill>
                          <a:srgbClr val="FFFFFF"/>
                        </a:solidFill>
                        <a:ln w="9525">
                          <a:solidFill>
                            <a:srgbClr val="000000"/>
                          </a:solidFill>
                          <a:round/>
                          <a:headEnd/>
                          <a:tailEnd/>
                        </a:ln>
                      </wps:spPr>
                      <wps:txbx>
                        <w:txbxContent>
                          <w:p w14:paraId="4FE22AAA" w14:textId="77777777" w:rsidR="00157CB1" w:rsidRPr="00C43843" w:rsidRDefault="00157CB1" w:rsidP="00157CB1">
                            <w:pPr>
                              <w:pStyle w:val="prastasiniatinklio"/>
                              <w:spacing w:before="0" w:beforeAutospacing="0" w:after="0" w:afterAutospacing="0"/>
                              <w:jc w:val="center"/>
                              <w:rPr>
                                <w:rFonts w:ascii="Arial" w:eastAsia="+mn-ea" w:hAnsi="Arial" w:cs="Arial"/>
                                <w:color w:val="000000"/>
                              </w:rPr>
                            </w:pPr>
                            <w:r w:rsidRPr="00C43843">
                              <w:rPr>
                                <w:rFonts w:ascii="Arial" w:hAnsi="Arial" w:cs="Arial"/>
                              </w:rPr>
                              <w:t>32.1</w:t>
                            </w:r>
                            <w:r w:rsidRPr="00C43843">
                              <w:rPr>
                                <w:rFonts w:ascii="Arial" w:eastAsia="+mn-ea" w:hAnsi="Arial" w:cs="Arial"/>
                                <w:color w:val="000000"/>
                              </w:rPr>
                              <w:t>.2</w:t>
                            </w:r>
                            <w:r w:rsidRPr="00C43843">
                              <w:rPr>
                                <w:rFonts w:ascii="Arial" w:eastAsia="+mn-ea" w:hAnsi="Arial" w:cs="Arial"/>
                                <w:color w:val="000000"/>
                                <w:lang w:val="en-US"/>
                              </w:rPr>
                              <w:t>.</w:t>
                            </w:r>
                            <w:r w:rsidRPr="00C43843">
                              <w:rPr>
                                <w:rFonts w:ascii="Arial" w:eastAsia="+mn-ea" w:hAnsi="Arial" w:cs="Arial"/>
                                <w:color w:val="000000"/>
                              </w:rPr>
                              <w:t xml:space="preserve"> Uždavinys.</w:t>
                            </w:r>
                            <w:r w:rsidRPr="00C43843">
                              <w:rPr>
                                <w:rFonts w:ascii="Arial" w:hAnsi="Arial" w:cs="Arial"/>
                              </w:rPr>
                              <w:t xml:space="preserve"> Didinti socialinės paramos tikslingumą, prieinamumą, administravimo kokybę ir efektyvumą</w:t>
                            </w:r>
                          </w:p>
                          <w:p w14:paraId="328BA03D" w14:textId="77777777" w:rsidR="00157CB1" w:rsidRDefault="00157CB1" w:rsidP="00157CB1">
                            <w:pPr>
                              <w:ind w:hanging="142"/>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D59A0BC" id="AutoShape 98" o:spid="_x0000_s1033" style="position:absolute;left:0;text-align:left;margin-left:91.45pt;margin-top:14pt;width:313.5pt;height:42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">
                <v:textbox>
                  <w:txbxContent>
                    <w:p w14:paraId="4FE22AAA" w14:textId="77777777" w:rsidR="00157CB1" w:rsidRPr="00C43843" w:rsidRDefault="00157CB1" w:rsidP="00157CB1">
                      <w:pPr>
                        <w:pStyle w:val="prastasiniatinklio"/>
                        <w:spacing w:before="0" w:beforeAutospacing="0" w:after="0" w:afterAutospacing="0"/>
                        <w:jc w:val="center"/>
                        <w:rPr>
                          <w:rFonts w:ascii="Arial" w:eastAsia="+mn-ea" w:hAnsi="Arial" w:cs="Arial"/>
                          <w:color w:val="000000"/>
                        </w:rPr>
                      </w:pPr>
                      <w:r w:rsidRPr="00C43843">
                        <w:rPr>
                          <w:rFonts w:ascii="Arial" w:hAnsi="Arial" w:cs="Arial"/>
                        </w:rPr>
                        <w:t>32.1</w:t>
                      </w:r>
                      <w:r w:rsidRPr="00C43843">
                        <w:rPr>
                          <w:rFonts w:ascii="Arial" w:eastAsia="+mn-ea" w:hAnsi="Arial" w:cs="Arial"/>
                          <w:color w:val="000000"/>
                        </w:rPr>
                        <w:t>.2</w:t>
                      </w:r>
                      <w:r w:rsidRPr="00C43843">
                        <w:rPr>
                          <w:rFonts w:ascii="Arial" w:eastAsia="+mn-ea" w:hAnsi="Arial" w:cs="Arial"/>
                          <w:color w:val="000000"/>
                          <w:lang w:val="en-US"/>
                        </w:rPr>
                        <w:t>.</w:t>
                      </w:r>
                      <w:r w:rsidRPr="00C43843">
                        <w:rPr>
                          <w:rFonts w:ascii="Arial" w:eastAsia="+mn-ea" w:hAnsi="Arial" w:cs="Arial"/>
                          <w:color w:val="000000"/>
                        </w:rPr>
                        <w:t xml:space="preserve"> Uždavinys.</w:t>
                      </w:r>
                      <w:r w:rsidRPr="00C43843">
                        <w:rPr>
                          <w:rFonts w:ascii="Arial" w:hAnsi="Arial" w:cs="Arial"/>
                        </w:rPr>
                        <w:t xml:space="preserve"> Didinti socialinės paramos tikslingumą, prieinamumą, administravimo kokybę ir efektyvumą</w:t>
                      </w:r>
                    </w:p>
                    <w:p w14:paraId="328BA03D" w14:textId="77777777" w:rsidR="00157CB1" w:rsidRDefault="00157CB1" w:rsidP="00157CB1">
                      <w:pPr>
                        <w:ind w:hanging="142"/>
                        <w:jc w:val="center"/>
                      </w:pPr>
                    </w:p>
                  </w:txbxContent>
                </v:textbox>
              </v:roundrect>
            </w:pict>
          </mc:Fallback>
        </mc:AlternateContent>
      </w:r>
    </w:p>
    <w:p w14:paraId="6C488E76"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368E3749"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08EBAD16"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545BD5FF"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r w:rsidRPr="000513A6">
        <w:rPr>
          <w:rFonts w:ascii="Arial" w:eastAsia="Calibri" w:hAnsi="Arial" w:cs="Arial"/>
          <w:noProof/>
          <w:color w:val="000000" w:themeColor="text1"/>
          <w:szCs w:val="24"/>
        </w:rPr>
        <mc:AlternateContent>
          <mc:Choice Requires="wps">
            <w:drawing>
              <wp:anchor distT="0" distB="0" distL="114300" distR="114300" simplePos="0" relativeHeight="251748352" behindDoc="0" locked="0" layoutInCell="1" allowOverlap="1" wp14:anchorId="66F71767" wp14:editId="3049AB74">
                <wp:simplePos x="0" y="0"/>
                <wp:positionH relativeFrom="column">
                  <wp:posOffset>3023235</wp:posOffset>
                </wp:positionH>
                <wp:positionV relativeFrom="paragraph">
                  <wp:posOffset>25400</wp:posOffset>
                </wp:positionV>
                <wp:extent cx="90805" cy="123825"/>
                <wp:effectExtent l="23495" t="9525" r="28575" b="19050"/>
                <wp:wrapNone/>
                <wp:docPr id="146430058" name="AutoShap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23825"/>
                        </a:xfrm>
                        <a:prstGeom prst="downArrow">
                          <a:avLst>
                            <a:gd name="adj1" fmla="val 50000"/>
                            <a:gd name="adj2" fmla="val 3409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5B1535" id="AutoShape 126" o:spid="_x0000_s1026" type="#_x0000_t67" style="position:absolute;margin-left:238.05pt;margin-top:2pt;width:7.15pt;height:9.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">
                <v:textbox style="layout-flow:vertical-ideographic"/>
              </v:shape>
            </w:pict>
          </mc:Fallback>
        </mc:AlternateContent>
      </w:r>
      <w:r w:rsidRPr="000513A6">
        <w:rPr>
          <w:rFonts w:ascii="Arial" w:eastAsia="Calibri" w:hAnsi="Arial" w:cs="Arial"/>
          <w:noProof/>
          <w:color w:val="000000" w:themeColor="text1"/>
          <w:szCs w:val="24"/>
        </w:rPr>
        <mc:AlternateContent>
          <mc:Choice Requires="wps">
            <w:drawing>
              <wp:anchor distT="0" distB="0" distL="114300" distR="114300" simplePos="0" relativeHeight="251742208" behindDoc="0" locked="0" layoutInCell="1" allowOverlap="1" wp14:anchorId="15433D3C" wp14:editId="4F90F432">
                <wp:simplePos x="0" y="0"/>
                <wp:positionH relativeFrom="column">
                  <wp:posOffset>1151890</wp:posOffset>
                </wp:positionH>
                <wp:positionV relativeFrom="paragraph">
                  <wp:posOffset>168275</wp:posOffset>
                </wp:positionV>
                <wp:extent cx="3971925" cy="409575"/>
                <wp:effectExtent l="9525" t="9525" r="9525" b="9525"/>
                <wp:wrapNone/>
                <wp:docPr id="470444466"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1925" cy="409575"/>
                        </a:xfrm>
                        <a:prstGeom prst="roundRect">
                          <a:avLst>
                            <a:gd name="adj" fmla="val 16667"/>
                          </a:avLst>
                        </a:prstGeom>
                        <a:solidFill>
                          <a:srgbClr val="FFFFFF"/>
                        </a:solidFill>
                        <a:ln w="9525">
                          <a:solidFill>
                            <a:srgbClr val="000000"/>
                          </a:solidFill>
                          <a:round/>
                          <a:headEnd/>
                          <a:tailEnd/>
                        </a:ln>
                      </wps:spPr>
                      <wps:txbx>
                        <w:txbxContent>
                          <w:p w14:paraId="5814B37A" w14:textId="77777777" w:rsidR="00157CB1" w:rsidRPr="00C43843" w:rsidRDefault="00157CB1" w:rsidP="00157CB1">
                            <w:pPr>
                              <w:pStyle w:val="prastasiniatinklio"/>
                              <w:spacing w:before="0" w:beforeAutospacing="0" w:after="0" w:afterAutospacing="0"/>
                              <w:jc w:val="center"/>
                              <w:rPr>
                                <w:rFonts w:ascii="Arial" w:eastAsia="+mn-ea" w:hAnsi="Arial" w:cs="Arial"/>
                                <w:color w:val="000000"/>
                              </w:rPr>
                            </w:pPr>
                            <w:r w:rsidRPr="00C43843">
                              <w:rPr>
                                <w:rFonts w:ascii="Arial" w:hAnsi="Arial" w:cs="Arial"/>
                              </w:rPr>
                              <w:t>32.1</w:t>
                            </w:r>
                            <w:r w:rsidRPr="00C43843">
                              <w:rPr>
                                <w:rFonts w:ascii="Arial" w:eastAsia="+mn-ea" w:hAnsi="Arial" w:cs="Arial"/>
                                <w:color w:val="000000"/>
                              </w:rPr>
                              <w:t>.3</w:t>
                            </w:r>
                            <w:r w:rsidRPr="00C43843">
                              <w:rPr>
                                <w:rFonts w:ascii="Arial" w:eastAsia="+mn-ea" w:hAnsi="Arial" w:cs="Arial"/>
                                <w:color w:val="000000"/>
                                <w:lang w:val="en-US"/>
                              </w:rPr>
                              <w:t>.</w:t>
                            </w:r>
                            <w:r w:rsidRPr="00C43843">
                              <w:rPr>
                                <w:rFonts w:ascii="Arial" w:eastAsia="+mn-ea" w:hAnsi="Arial" w:cs="Arial"/>
                                <w:color w:val="000000"/>
                              </w:rPr>
                              <w:t xml:space="preserve"> Uždavinys.</w:t>
                            </w:r>
                            <w:r w:rsidRPr="00C43843">
                              <w:rPr>
                                <w:rFonts w:ascii="Arial" w:hAnsi="Arial" w:cs="Arial"/>
                              </w:rPr>
                              <w:t xml:space="preserve"> Mažinti socialinę atskirtį</w:t>
                            </w:r>
                          </w:p>
                          <w:p w14:paraId="2D362C62" w14:textId="77777777" w:rsidR="00157CB1" w:rsidRDefault="00157CB1" w:rsidP="00157CB1">
                            <w:pPr>
                              <w:ind w:hanging="142"/>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433D3C" id="AutoShape 99" o:spid="_x0000_s1034" style="position:absolute;left:0;text-align:left;margin-left:90.7pt;margin-top:13.25pt;width:312.75pt;height:3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">
                <v:textbox>
                  <w:txbxContent>
                    <w:p w14:paraId="5814B37A" w14:textId="77777777" w:rsidR="00157CB1" w:rsidRPr="00C43843" w:rsidRDefault="00157CB1" w:rsidP="00157CB1">
                      <w:pPr>
                        <w:pStyle w:val="prastasiniatinklio"/>
                        <w:spacing w:before="0" w:beforeAutospacing="0" w:after="0" w:afterAutospacing="0"/>
                        <w:jc w:val="center"/>
                        <w:rPr>
                          <w:rFonts w:ascii="Arial" w:eastAsia="+mn-ea" w:hAnsi="Arial" w:cs="Arial"/>
                          <w:color w:val="000000"/>
                        </w:rPr>
                      </w:pPr>
                      <w:r w:rsidRPr="00C43843">
                        <w:rPr>
                          <w:rFonts w:ascii="Arial" w:hAnsi="Arial" w:cs="Arial"/>
                        </w:rPr>
                        <w:t>32.1</w:t>
                      </w:r>
                      <w:r w:rsidRPr="00C43843">
                        <w:rPr>
                          <w:rFonts w:ascii="Arial" w:eastAsia="+mn-ea" w:hAnsi="Arial" w:cs="Arial"/>
                          <w:color w:val="000000"/>
                        </w:rPr>
                        <w:t>.3</w:t>
                      </w:r>
                      <w:r w:rsidRPr="00C43843">
                        <w:rPr>
                          <w:rFonts w:ascii="Arial" w:eastAsia="+mn-ea" w:hAnsi="Arial" w:cs="Arial"/>
                          <w:color w:val="000000"/>
                          <w:lang w:val="en-US"/>
                        </w:rPr>
                        <w:t>.</w:t>
                      </w:r>
                      <w:r w:rsidRPr="00C43843">
                        <w:rPr>
                          <w:rFonts w:ascii="Arial" w:eastAsia="+mn-ea" w:hAnsi="Arial" w:cs="Arial"/>
                          <w:color w:val="000000"/>
                        </w:rPr>
                        <w:t xml:space="preserve"> Uždavinys.</w:t>
                      </w:r>
                      <w:r w:rsidRPr="00C43843">
                        <w:rPr>
                          <w:rFonts w:ascii="Arial" w:hAnsi="Arial" w:cs="Arial"/>
                        </w:rPr>
                        <w:t xml:space="preserve"> Mažinti socialinę atskirtį</w:t>
                      </w:r>
                    </w:p>
                    <w:p w14:paraId="2D362C62" w14:textId="77777777" w:rsidR="00157CB1" w:rsidRDefault="00157CB1" w:rsidP="00157CB1">
                      <w:pPr>
                        <w:ind w:hanging="142"/>
                        <w:jc w:val="center"/>
                      </w:pPr>
                    </w:p>
                  </w:txbxContent>
                </v:textbox>
              </v:roundrect>
            </w:pict>
          </mc:Fallback>
        </mc:AlternateContent>
      </w:r>
    </w:p>
    <w:p w14:paraId="622D6988"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033674B4"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5B27DF40"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r w:rsidRPr="000513A6">
        <w:rPr>
          <w:rFonts w:ascii="Arial" w:eastAsia="Calibri" w:hAnsi="Arial" w:cs="Arial"/>
          <w:noProof/>
          <w:color w:val="000000" w:themeColor="text1"/>
          <w:szCs w:val="24"/>
        </w:rPr>
        <mc:AlternateContent>
          <mc:Choice Requires="wps">
            <w:drawing>
              <wp:anchor distT="0" distB="0" distL="114300" distR="114300" simplePos="0" relativeHeight="251749376" behindDoc="0" locked="0" layoutInCell="1" allowOverlap="1" wp14:anchorId="06F5145C" wp14:editId="031ABA02">
                <wp:simplePos x="0" y="0"/>
                <wp:positionH relativeFrom="column">
                  <wp:posOffset>3042285</wp:posOffset>
                </wp:positionH>
                <wp:positionV relativeFrom="paragraph">
                  <wp:posOffset>42545</wp:posOffset>
                </wp:positionV>
                <wp:extent cx="90805" cy="123825"/>
                <wp:effectExtent l="23495" t="9525" r="28575" b="19050"/>
                <wp:wrapNone/>
                <wp:docPr id="977450105" name="AutoShap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23825"/>
                        </a:xfrm>
                        <a:prstGeom prst="downArrow">
                          <a:avLst>
                            <a:gd name="adj1" fmla="val 50000"/>
                            <a:gd name="adj2" fmla="val 3409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1DD2F" id="AutoShape 127" o:spid="_x0000_s1026" type="#_x0000_t67" style="position:absolute;margin-left:239.55pt;margin-top:3.35pt;width:7.15pt;height:9.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">
                <v:textbox style="layout-flow:vertical-ideographic"/>
              </v:shape>
            </w:pict>
          </mc:Fallback>
        </mc:AlternateContent>
      </w:r>
    </w:p>
    <w:p w14:paraId="23AC8D7E"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r w:rsidRPr="000513A6">
        <w:rPr>
          <w:rFonts w:ascii="Arial" w:eastAsia="Calibri" w:hAnsi="Arial" w:cs="Arial"/>
          <w:noProof/>
          <w:color w:val="000000" w:themeColor="text1"/>
          <w:szCs w:val="24"/>
        </w:rPr>
        <mc:AlternateContent>
          <mc:Choice Requires="wps">
            <w:drawing>
              <wp:anchor distT="0" distB="0" distL="114300" distR="114300" simplePos="0" relativeHeight="251743232" behindDoc="0" locked="0" layoutInCell="1" allowOverlap="1" wp14:anchorId="335E9520" wp14:editId="4E8BC185">
                <wp:simplePos x="0" y="0"/>
                <wp:positionH relativeFrom="column">
                  <wp:posOffset>1161415</wp:posOffset>
                </wp:positionH>
                <wp:positionV relativeFrom="paragraph">
                  <wp:posOffset>29210</wp:posOffset>
                </wp:positionV>
                <wp:extent cx="3981450" cy="514350"/>
                <wp:effectExtent l="9525" t="9525" r="9525" b="9525"/>
                <wp:wrapNone/>
                <wp:docPr id="643583021"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0" cy="514350"/>
                        </a:xfrm>
                        <a:prstGeom prst="roundRect">
                          <a:avLst>
                            <a:gd name="adj" fmla="val 16667"/>
                          </a:avLst>
                        </a:prstGeom>
                        <a:solidFill>
                          <a:srgbClr val="FFFFFF"/>
                        </a:solidFill>
                        <a:ln w="9525">
                          <a:solidFill>
                            <a:srgbClr val="000000"/>
                          </a:solidFill>
                          <a:round/>
                          <a:headEnd/>
                          <a:tailEnd/>
                        </a:ln>
                      </wps:spPr>
                      <wps:txbx>
                        <w:txbxContent>
                          <w:p w14:paraId="5A28EC5D" w14:textId="77777777" w:rsidR="00157CB1" w:rsidRPr="00C43843" w:rsidRDefault="00157CB1" w:rsidP="00157CB1">
                            <w:pPr>
                              <w:pStyle w:val="prastasiniatinklio"/>
                              <w:spacing w:before="0" w:beforeAutospacing="0" w:after="0" w:afterAutospacing="0"/>
                              <w:jc w:val="center"/>
                              <w:rPr>
                                <w:rFonts w:ascii="Arial" w:hAnsi="Arial" w:cs="Arial"/>
                              </w:rPr>
                            </w:pPr>
                            <w:r w:rsidRPr="00C43843">
                              <w:rPr>
                                <w:rFonts w:ascii="Arial" w:hAnsi="Arial" w:cs="Arial"/>
                              </w:rPr>
                              <w:t>32.1</w:t>
                            </w:r>
                            <w:r w:rsidRPr="00C43843">
                              <w:rPr>
                                <w:rFonts w:ascii="Arial" w:eastAsia="+mn-ea" w:hAnsi="Arial" w:cs="Arial"/>
                                <w:color w:val="000000"/>
                              </w:rPr>
                              <w:t>.4</w:t>
                            </w:r>
                            <w:r w:rsidRPr="00C43843">
                              <w:rPr>
                                <w:rFonts w:ascii="Arial" w:eastAsia="+mn-ea" w:hAnsi="Arial" w:cs="Arial"/>
                                <w:color w:val="000000"/>
                                <w:lang w:val="en-US"/>
                              </w:rPr>
                              <w:t>.</w:t>
                            </w:r>
                            <w:r w:rsidRPr="00C43843">
                              <w:rPr>
                                <w:rFonts w:ascii="Arial" w:eastAsia="+mn-ea" w:hAnsi="Arial" w:cs="Arial"/>
                                <w:color w:val="000000"/>
                              </w:rPr>
                              <w:t xml:space="preserve"> Uždavinys.</w:t>
                            </w:r>
                            <w:r w:rsidRPr="00C43843">
                              <w:rPr>
                                <w:rFonts w:ascii="Arial" w:hAnsi="Arial" w:cs="Arial"/>
                              </w:rPr>
                              <w:t xml:space="preserve"> Užtikrinti socialinių paslaugų kokybę, prieinamumą ir plėtrą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5E9520" id="AutoShape 100" o:spid="_x0000_s1035" style="position:absolute;left:0;text-align:left;margin-left:91.45pt;margin-top:2.3pt;width:313.5pt;height:4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">
                <v:textbox>
                  <w:txbxContent>
                    <w:p w14:paraId="5A28EC5D" w14:textId="77777777" w:rsidR="00157CB1" w:rsidRPr="00C43843" w:rsidRDefault="00157CB1" w:rsidP="00157CB1">
                      <w:pPr>
                        <w:pStyle w:val="prastasiniatinklio"/>
                        <w:spacing w:before="0" w:beforeAutospacing="0" w:after="0" w:afterAutospacing="0"/>
                        <w:jc w:val="center"/>
                        <w:rPr>
                          <w:rFonts w:ascii="Arial" w:hAnsi="Arial" w:cs="Arial"/>
                        </w:rPr>
                      </w:pPr>
                      <w:r w:rsidRPr="00C43843">
                        <w:rPr>
                          <w:rFonts w:ascii="Arial" w:hAnsi="Arial" w:cs="Arial"/>
                        </w:rPr>
                        <w:t>32.1</w:t>
                      </w:r>
                      <w:r w:rsidRPr="00C43843">
                        <w:rPr>
                          <w:rFonts w:ascii="Arial" w:eastAsia="+mn-ea" w:hAnsi="Arial" w:cs="Arial"/>
                          <w:color w:val="000000"/>
                        </w:rPr>
                        <w:t>.4</w:t>
                      </w:r>
                      <w:r w:rsidRPr="00C43843">
                        <w:rPr>
                          <w:rFonts w:ascii="Arial" w:eastAsia="+mn-ea" w:hAnsi="Arial" w:cs="Arial"/>
                          <w:color w:val="000000"/>
                          <w:lang w:val="en-US"/>
                        </w:rPr>
                        <w:t>.</w:t>
                      </w:r>
                      <w:r w:rsidRPr="00C43843">
                        <w:rPr>
                          <w:rFonts w:ascii="Arial" w:eastAsia="+mn-ea" w:hAnsi="Arial" w:cs="Arial"/>
                          <w:color w:val="000000"/>
                        </w:rPr>
                        <w:t xml:space="preserve"> Uždavinys.</w:t>
                      </w:r>
                      <w:r w:rsidRPr="00C43843">
                        <w:rPr>
                          <w:rFonts w:ascii="Arial" w:hAnsi="Arial" w:cs="Arial"/>
                        </w:rPr>
                        <w:t xml:space="preserve"> Užtikrinti socialinių paslaugų kokybę, prieinamumą ir plėtrą</w:t>
                      </w:r>
                    </w:p>
                  </w:txbxContent>
                </v:textbox>
              </v:roundrect>
            </w:pict>
          </mc:Fallback>
        </mc:AlternateContent>
      </w:r>
    </w:p>
    <w:p w14:paraId="2DBCF331"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44CA5F2A"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22B1A939"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r w:rsidRPr="000513A6">
        <w:rPr>
          <w:rFonts w:ascii="Arial" w:eastAsia="Calibri" w:hAnsi="Arial" w:cs="Arial"/>
          <w:noProof/>
          <w:color w:val="000000" w:themeColor="text1"/>
          <w:szCs w:val="24"/>
        </w:rPr>
        <mc:AlternateContent>
          <mc:Choice Requires="wps">
            <w:drawing>
              <wp:anchor distT="0" distB="0" distL="114300" distR="114300" simplePos="0" relativeHeight="251750400" behindDoc="0" locked="0" layoutInCell="1" allowOverlap="1" wp14:anchorId="628BF470" wp14:editId="2E2D66D2">
                <wp:simplePos x="0" y="0"/>
                <wp:positionH relativeFrom="column">
                  <wp:posOffset>3042285</wp:posOffset>
                </wp:positionH>
                <wp:positionV relativeFrom="paragraph">
                  <wp:posOffset>17780</wp:posOffset>
                </wp:positionV>
                <wp:extent cx="90805" cy="133350"/>
                <wp:effectExtent l="23495" t="9525" r="28575" b="19050"/>
                <wp:wrapNone/>
                <wp:docPr id="1724643838" name="AutoShap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3350"/>
                        </a:xfrm>
                        <a:prstGeom prst="downArrow">
                          <a:avLst>
                            <a:gd name="adj1" fmla="val 50000"/>
                            <a:gd name="adj2" fmla="val 3671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2DF83" id="AutoShape 128" o:spid="_x0000_s1026" type="#_x0000_t67" style="position:absolute;margin-left:239.55pt;margin-top:1.4pt;width:7.15pt;height:10.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">
                <v:textbox style="layout-flow:vertical-ideographic"/>
              </v:shape>
            </w:pict>
          </mc:Fallback>
        </mc:AlternateContent>
      </w:r>
    </w:p>
    <w:p w14:paraId="14B5B6D1"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r w:rsidRPr="000513A6">
        <w:rPr>
          <w:rFonts w:ascii="Arial" w:eastAsia="Calibri" w:hAnsi="Arial" w:cs="Arial"/>
          <w:noProof/>
          <w:color w:val="000000" w:themeColor="text1"/>
          <w:szCs w:val="24"/>
        </w:rPr>
        <mc:AlternateContent>
          <mc:Choice Requires="wps">
            <w:drawing>
              <wp:anchor distT="0" distB="0" distL="114300" distR="114300" simplePos="0" relativeHeight="251744256" behindDoc="0" locked="0" layoutInCell="1" allowOverlap="1" wp14:anchorId="1ECE62FA" wp14:editId="6EB7DEBE">
                <wp:simplePos x="0" y="0"/>
                <wp:positionH relativeFrom="column">
                  <wp:posOffset>1199515</wp:posOffset>
                </wp:positionH>
                <wp:positionV relativeFrom="paragraph">
                  <wp:posOffset>17780</wp:posOffset>
                </wp:positionV>
                <wp:extent cx="3943350" cy="342900"/>
                <wp:effectExtent l="9525" t="13335" r="9525" b="5715"/>
                <wp:wrapNone/>
                <wp:docPr id="1639957841"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0" cy="342900"/>
                        </a:xfrm>
                        <a:prstGeom prst="roundRect">
                          <a:avLst>
                            <a:gd name="adj" fmla="val 16667"/>
                          </a:avLst>
                        </a:prstGeom>
                        <a:solidFill>
                          <a:srgbClr val="FFFFFF"/>
                        </a:solidFill>
                        <a:ln w="9525">
                          <a:solidFill>
                            <a:srgbClr val="000000"/>
                          </a:solidFill>
                          <a:round/>
                          <a:headEnd/>
                          <a:tailEnd/>
                        </a:ln>
                      </wps:spPr>
                      <wps:txbx>
                        <w:txbxContent>
                          <w:p w14:paraId="02BF950B" w14:textId="77777777" w:rsidR="00157CB1" w:rsidRPr="00C43843" w:rsidRDefault="00157CB1" w:rsidP="00157CB1">
                            <w:pPr>
                              <w:pStyle w:val="prastasiniatinklio"/>
                              <w:spacing w:before="0" w:beforeAutospacing="0" w:after="0" w:afterAutospacing="0"/>
                              <w:jc w:val="center"/>
                              <w:rPr>
                                <w:rFonts w:ascii="Arial" w:hAnsi="Arial" w:cs="Arial"/>
                              </w:rPr>
                            </w:pPr>
                            <w:r w:rsidRPr="00C43843">
                              <w:rPr>
                                <w:rFonts w:ascii="Arial" w:hAnsi="Arial" w:cs="Arial"/>
                              </w:rPr>
                              <w:t>32.1</w:t>
                            </w:r>
                            <w:r w:rsidRPr="00C43843">
                              <w:rPr>
                                <w:rFonts w:ascii="Arial" w:eastAsia="+mn-ea" w:hAnsi="Arial" w:cs="Arial"/>
                                <w:color w:val="000000"/>
                              </w:rPr>
                              <w:t>.5</w:t>
                            </w:r>
                            <w:r w:rsidRPr="00C43843">
                              <w:rPr>
                                <w:rFonts w:ascii="Arial" w:eastAsia="+mn-ea" w:hAnsi="Arial" w:cs="Arial"/>
                                <w:color w:val="000000"/>
                                <w:lang w:val="en-US"/>
                              </w:rPr>
                              <w:t>.</w:t>
                            </w:r>
                            <w:r w:rsidRPr="00C43843">
                              <w:rPr>
                                <w:rFonts w:ascii="Arial" w:eastAsia="+mn-ea" w:hAnsi="Arial" w:cs="Arial"/>
                                <w:color w:val="000000"/>
                              </w:rPr>
                              <w:t xml:space="preserve"> Uždavinys.</w:t>
                            </w:r>
                            <w:r w:rsidRPr="00C43843">
                              <w:rPr>
                                <w:rFonts w:ascii="Arial" w:hAnsi="Arial" w:cs="Arial"/>
                              </w:rPr>
                              <w:t xml:space="preserve"> Užtikrinti bendruomenės saugumą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CE62FA" id="AutoShape 101" o:spid="_x0000_s1036" style="position:absolute;left:0;text-align:left;margin-left:94.45pt;margin-top:1.4pt;width:310.5pt;height:27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">
                <v:textbox>
                  <w:txbxContent>
                    <w:p w14:paraId="02BF950B" w14:textId="77777777" w:rsidR="00157CB1" w:rsidRPr="00C43843" w:rsidRDefault="00157CB1" w:rsidP="00157CB1">
                      <w:pPr>
                        <w:pStyle w:val="prastasiniatinklio"/>
                        <w:spacing w:before="0" w:beforeAutospacing="0" w:after="0" w:afterAutospacing="0"/>
                        <w:jc w:val="center"/>
                        <w:rPr>
                          <w:rFonts w:ascii="Arial" w:hAnsi="Arial" w:cs="Arial"/>
                        </w:rPr>
                      </w:pPr>
                      <w:r w:rsidRPr="00C43843">
                        <w:rPr>
                          <w:rFonts w:ascii="Arial" w:hAnsi="Arial" w:cs="Arial"/>
                        </w:rPr>
                        <w:t>32.1</w:t>
                      </w:r>
                      <w:r w:rsidRPr="00C43843">
                        <w:rPr>
                          <w:rFonts w:ascii="Arial" w:eastAsia="+mn-ea" w:hAnsi="Arial" w:cs="Arial"/>
                          <w:color w:val="000000"/>
                        </w:rPr>
                        <w:t>.5</w:t>
                      </w:r>
                      <w:r w:rsidRPr="00C43843">
                        <w:rPr>
                          <w:rFonts w:ascii="Arial" w:eastAsia="+mn-ea" w:hAnsi="Arial" w:cs="Arial"/>
                          <w:color w:val="000000"/>
                          <w:lang w:val="en-US"/>
                        </w:rPr>
                        <w:t>.</w:t>
                      </w:r>
                      <w:r w:rsidRPr="00C43843">
                        <w:rPr>
                          <w:rFonts w:ascii="Arial" w:eastAsia="+mn-ea" w:hAnsi="Arial" w:cs="Arial"/>
                          <w:color w:val="000000"/>
                        </w:rPr>
                        <w:t xml:space="preserve"> Uždavinys.</w:t>
                      </w:r>
                      <w:r w:rsidRPr="00C43843">
                        <w:rPr>
                          <w:rFonts w:ascii="Arial" w:hAnsi="Arial" w:cs="Arial"/>
                        </w:rPr>
                        <w:t xml:space="preserve"> Užtikrinti bendruomenės saugumą</w:t>
                      </w:r>
                    </w:p>
                  </w:txbxContent>
                </v:textbox>
              </v:roundrect>
            </w:pict>
          </mc:Fallback>
        </mc:AlternateContent>
      </w:r>
    </w:p>
    <w:p w14:paraId="1A3331DE"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p>
    <w:p w14:paraId="390CBF21" w14:textId="77777777" w:rsidR="00157CB1" w:rsidRPr="000513A6" w:rsidRDefault="00157CB1" w:rsidP="00157CB1">
      <w:pPr>
        <w:autoSpaceDE w:val="0"/>
        <w:autoSpaceDN w:val="0"/>
        <w:adjustRightInd w:val="0"/>
        <w:ind w:left="2269" w:firstLine="0"/>
        <w:rPr>
          <w:rFonts w:ascii="Arial" w:eastAsia="Calibri" w:hAnsi="Arial" w:cs="Arial"/>
          <w:color w:val="000000" w:themeColor="text1"/>
          <w:szCs w:val="24"/>
        </w:rPr>
      </w:pPr>
      <w:r w:rsidRPr="000513A6">
        <w:rPr>
          <w:rFonts w:ascii="Arial" w:eastAsia="Calibri" w:hAnsi="Arial" w:cs="Arial"/>
          <w:noProof/>
          <w:color w:val="000000" w:themeColor="text1"/>
          <w:szCs w:val="24"/>
        </w:rPr>
        <mc:AlternateContent>
          <mc:Choice Requires="wps">
            <w:drawing>
              <wp:anchor distT="0" distB="0" distL="114300" distR="114300" simplePos="0" relativeHeight="251751424" behindDoc="0" locked="0" layoutInCell="1" allowOverlap="1" wp14:anchorId="1EE91BA2" wp14:editId="6FD5CC06">
                <wp:simplePos x="0" y="0"/>
                <wp:positionH relativeFrom="column">
                  <wp:posOffset>3042285</wp:posOffset>
                </wp:positionH>
                <wp:positionV relativeFrom="paragraph">
                  <wp:posOffset>10160</wp:posOffset>
                </wp:positionV>
                <wp:extent cx="90805" cy="110490"/>
                <wp:effectExtent l="23495" t="13335" r="28575" b="19050"/>
                <wp:wrapNone/>
                <wp:docPr id="707008512" name="AutoShap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0490"/>
                        </a:xfrm>
                        <a:prstGeom prst="downArrow">
                          <a:avLst>
                            <a:gd name="adj1" fmla="val 50000"/>
                            <a:gd name="adj2" fmla="val 3042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B2699" id="AutoShape 129" o:spid="_x0000_s1026" type="#_x0000_t67" style="position:absolute;margin-left:239.55pt;margin-top:.8pt;width:7.15pt;height:8.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">
                <v:textbox style="layout-flow:vertical-ideographic"/>
              </v:shape>
            </w:pict>
          </mc:Fallback>
        </mc:AlternateContent>
      </w:r>
      <w:r w:rsidRPr="000513A6">
        <w:rPr>
          <w:rFonts w:ascii="Arial" w:eastAsia="Calibri" w:hAnsi="Arial" w:cs="Arial"/>
          <w:noProof/>
          <w:color w:val="000000" w:themeColor="text1"/>
          <w:szCs w:val="24"/>
        </w:rPr>
        <mc:AlternateContent>
          <mc:Choice Requires="wps">
            <w:drawing>
              <wp:anchor distT="0" distB="0" distL="114300" distR="114300" simplePos="0" relativeHeight="251745280" behindDoc="0" locked="0" layoutInCell="1" allowOverlap="1" wp14:anchorId="7800E887" wp14:editId="55E5880A">
                <wp:simplePos x="0" y="0"/>
                <wp:positionH relativeFrom="column">
                  <wp:posOffset>1180465</wp:posOffset>
                </wp:positionH>
                <wp:positionV relativeFrom="paragraph">
                  <wp:posOffset>149225</wp:posOffset>
                </wp:positionV>
                <wp:extent cx="3943350" cy="504825"/>
                <wp:effectExtent l="9525" t="9525" r="9525" b="9525"/>
                <wp:wrapNone/>
                <wp:docPr id="49985740" name="AutoShap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0" cy="504825"/>
                        </a:xfrm>
                        <a:prstGeom prst="roundRect">
                          <a:avLst>
                            <a:gd name="adj" fmla="val 16667"/>
                          </a:avLst>
                        </a:prstGeom>
                        <a:solidFill>
                          <a:srgbClr val="FFFFFF"/>
                        </a:solidFill>
                        <a:ln w="9525">
                          <a:solidFill>
                            <a:srgbClr val="000000"/>
                          </a:solidFill>
                          <a:round/>
                          <a:headEnd/>
                          <a:tailEnd/>
                        </a:ln>
                      </wps:spPr>
                      <wps:txbx>
                        <w:txbxContent>
                          <w:p w14:paraId="525D63A2" w14:textId="77777777" w:rsidR="00157CB1" w:rsidRPr="00C43843" w:rsidRDefault="00157CB1" w:rsidP="00157CB1">
                            <w:pPr>
                              <w:pStyle w:val="prastasiniatinklio"/>
                              <w:spacing w:before="0" w:beforeAutospacing="0" w:after="0" w:afterAutospacing="0"/>
                              <w:jc w:val="center"/>
                              <w:rPr>
                                <w:rFonts w:ascii="Arial" w:hAnsi="Arial" w:cs="Arial"/>
                              </w:rPr>
                            </w:pPr>
                            <w:r w:rsidRPr="00C43843">
                              <w:rPr>
                                <w:rFonts w:ascii="Arial" w:hAnsi="Arial" w:cs="Arial"/>
                              </w:rPr>
                              <w:t>32.2</w:t>
                            </w:r>
                            <w:r w:rsidRPr="00C43843">
                              <w:rPr>
                                <w:rFonts w:ascii="Arial" w:eastAsia="+mn-ea" w:hAnsi="Arial" w:cs="Arial"/>
                                <w:color w:val="000000"/>
                              </w:rPr>
                              <w:t>.1</w:t>
                            </w:r>
                            <w:r w:rsidRPr="00C43843">
                              <w:rPr>
                                <w:rFonts w:ascii="Arial" w:eastAsia="+mn-ea" w:hAnsi="Arial" w:cs="Arial"/>
                                <w:color w:val="000000"/>
                                <w:lang w:val="en-US"/>
                              </w:rPr>
                              <w:t>.</w:t>
                            </w:r>
                            <w:r w:rsidRPr="00C43843">
                              <w:rPr>
                                <w:rFonts w:ascii="Arial" w:eastAsia="+mn-ea" w:hAnsi="Arial" w:cs="Arial"/>
                                <w:color w:val="000000"/>
                              </w:rPr>
                              <w:t xml:space="preserve"> Uždavinys.</w:t>
                            </w:r>
                            <w:r w:rsidRPr="00C43843">
                              <w:rPr>
                                <w:rFonts w:ascii="Arial" w:hAnsi="Arial" w:cs="Arial"/>
                              </w:rPr>
                              <w:t xml:space="preserve"> Didinti savivaldybės valdymo efektyvumą ir teikiamų paslaugų kokybę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00E887" id="AutoShape 102" o:spid="_x0000_s1037" style="position:absolute;left:0;text-align:left;margin-left:92.95pt;margin-top:11.75pt;width:310.5pt;height:39.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">
                <v:textbox>
                  <w:txbxContent>
                    <w:p w14:paraId="525D63A2" w14:textId="77777777" w:rsidR="00157CB1" w:rsidRPr="00C43843" w:rsidRDefault="00157CB1" w:rsidP="00157CB1">
                      <w:pPr>
                        <w:pStyle w:val="prastasiniatinklio"/>
                        <w:spacing w:before="0" w:beforeAutospacing="0" w:after="0" w:afterAutospacing="0"/>
                        <w:jc w:val="center"/>
                        <w:rPr>
                          <w:rFonts w:ascii="Arial" w:hAnsi="Arial" w:cs="Arial"/>
                        </w:rPr>
                      </w:pPr>
                      <w:r w:rsidRPr="00C43843">
                        <w:rPr>
                          <w:rFonts w:ascii="Arial" w:hAnsi="Arial" w:cs="Arial"/>
                        </w:rPr>
                        <w:t>32.2</w:t>
                      </w:r>
                      <w:r w:rsidRPr="00C43843">
                        <w:rPr>
                          <w:rFonts w:ascii="Arial" w:eastAsia="+mn-ea" w:hAnsi="Arial" w:cs="Arial"/>
                          <w:color w:val="000000"/>
                        </w:rPr>
                        <w:t>.1</w:t>
                      </w:r>
                      <w:r w:rsidRPr="00C43843">
                        <w:rPr>
                          <w:rFonts w:ascii="Arial" w:eastAsia="+mn-ea" w:hAnsi="Arial" w:cs="Arial"/>
                          <w:color w:val="000000"/>
                          <w:lang w:val="en-US"/>
                        </w:rPr>
                        <w:t>.</w:t>
                      </w:r>
                      <w:r w:rsidRPr="00C43843">
                        <w:rPr>
                          <w:rFonts w:ascii="Arial" w:eastAsia="+mn-ea" w:hAnsi="Arial" w:cs="Arial"/>
                          <w:color w:val="000000"/>
                        </w:rPr>
                        <w:t xml:space="preserve"> Uždavinys.</w:t>
                      </w:r>
                      <w:r w:rsidRPr="00C43843">
                        <w:rPr>
                          <w:rFonts w:ascii="Arial" w:hAnsi="Arial" w:cs="Arial"/>
                        </w:rPr>
                        <w:t xml:space="preserve"> Didinti savivaldybės valdymo efektyvumą ir teikiamų paslaugų kokybę</w:t>
                      </w:r>
                    </w:p>
                  </w:txbxContent>
                </v:textbox>
              </v:roundrect>
            </w:pict>
          </mc:Fallback>
        </mc:AlternateContent>
      </w:r>
    </w:p>
    <w:tbl>
      <w:tblPr>
        <w:tblW w:w="9675" w:type="dxa"/>
        <w:tblInd w:w="250" w:type="dxa"/>
        <w:tblLook w:val="04A0" w:firstRow="1" w:lastRow="0" w:firstColumn="1" w:lastColumn="0" w:noHBand="0" w:noVBand="1"/>
      </w:tblPr>
      <w:tblGrid>
        <w:gridCol w:w="9675"/>
      </w:tblGrid>
      <w:tr w:rsidR="00157CB1" w:rsidRPr="000513A6" w14:paraId="4B42DBBF" w14:textId="77777777" w:rsidTr="00AE4EEF">
        <w:trPr>
          <w:trHeight w:val="432"/>
        </w:trPr>
        <w:tc>
          <w:tcPr>
            <w:tcW w:w="9675" w:type="dxa"/>
            <w:tcBorders>
              <w:top w:val="nil"/>
              <w:left w:val="nil"/>
              <w:bottom w:val="nil"/>
              <w:right w:val="nil"/>
            </w:tcBorders>
            <w:shd w:val="clear" w:color="auto" w:fill="auto"/>
            <w:hideMark/>
          </w:tcPr>
          <w:p w14:paraId="390D38A5" w14:textId="77777777" w:rsidR="00157CB1" w:rsidRPr="000513A6" w:rsidRDefault="00157CB1" w:rsidP="00AE4EEF">
            <w:pPr>
              <w:ind w:firstLine="0"/>
              <w:jc w:val="center"/>
              <w:rPr>
                <w:rFonts w:ascii="Arial" w:eastAsia="Times New Roman" w:hAnsi="Arial" w:cs="Arial"/>
                <w:b/>
                <w:bCs/>
                <w:color w:val="000000"/>
                <w:szCs w:val="24"/>
                <w:lang w:eastAsia="lt-LT"/>
                <w14:ligatures w14:val="none"/>
              </w:rPr>
            </w:pPr>
            <w:r w:rsidRPr="000513A6">
              <w:rPr>
                <w:rFonts w:ascii="Arial" w:eastAsia="Times New Roman" w:hAnsi="Arial" w:cs="Arial"/>
                <w:b/>
                <w:bCs/>
                <w:color w:val="000000"/>
                <w:szCs w:val="24"/>
                <w:lang w:eastAsia="lt-LT"/>
                <w14:ligatures w14:val="none"/>
              </w:rPr>
              <w:t>Administravimo ir viešųjų paslaugų teikimo programa</w:t>
            </w:r>
          </w:p>
        </w:tc>
      </w:tr>
    </w:tbl>
    <w:p w14:paraId="5EF50501" w14:textId="77777777" w:rsidR="00157CB1" w:rsidRPr="000513A6" w:rsidRDefault="00157CB1" w:rsidP="00157CB1">
      <w:pPr>
        <w:ind w:firstLine="0"/>
        <w:jc w:val="center"/>
        <w:rPr>
          <w:rFonts w:ascii="Arial" w:eastAsia="Calibri" w:hAnsi="Arial" w:cs="Arial"/>
          <w:b/>
          <w:bCs/>
          <w:szCs w:val="24"/>
          <w:lang w:eastAsia="lt-LT"/>
        </w:rPr>
      </w:pPr>
    </w:p>
    <w:p w14:paraId="78CDD04D" w14:textId="77777777" w:rsidR="00157CB1" w:rsidRPr="000513A6" w:rsidRDefault="00157CB1" w:rsidP="00157CB1">
      <w:pPr>
        <w:ind w:firstLine="0"/>
        <w:jc w:val="center"/>
        <w:rPr>
          <w:rFonts w:ascii="Arial" w:eastAsia="Calibri" w:hAnsi="Arial" w:cs="Arial"/>
          <w:b/>
          <w:bCs/>
          <w:szCs w:val="24"/>
          <w:lang w:eastAsia="lt-LT"/>
        </w:rPr>
      </w:pPr>
    </w:p>
    <w:p w14:paraId="0ABD0B1E" w14:textId="77777777" w:rsidR="00157CB1" w:rsidRPr="000513A6" w:rsidRDefault="00157CB1" w:rsidP="00157CB1">
      <w:pPr>
        <w:ind w:firstLine="0"/>
        <w:jc w:val="center"/>
        <w:rPr>
          <w:rFonts w:ascii="Arial" w:eastAsia="Calibri" w:hAnsi="Arial" w:cs="Arial"/>
          <w:b/>
          <w:bCs/>
          <w:szCs w:val="24"/>
          <w:lang w:eastAsia="lt-LT"/>
        </w:rPr>
      </w:pPr>
    </w:p>
    <w:tbl>
      <w:tblPr>
        <w:tblW w:w="10301" w:type="dxa"/>
        <w:tblInd w:w="-426" w:type="dxa"/>
        <w:tblLayout w:type="fixed"/>
        <w:tblLook w:val="04A0" w:firstRow="1" w:lastRow="0" w:firstColumn="1" w:lastColumn="0" w:noHBand="0" w:noVBand="1"/>
      </w:tblPr>
      <w:tblGrid>
        <w:gridCol w:w="1495"/>
        <w:gridCol w:w="632"/>
        <w:gridCol w:w="947"/>
        <w:gridCol w:w="652"/>
        <w:gridCol w:w="1072"/>
        <w:gridCol w:w="1671"/>
        <w:gridCol w:w="931"/>
        <w:gridCol w:w="278"/>
        <w:gridCol w:w="719"/>
        <w:gridCol w:w="459"/>
        <w:gridCol w:w="1193"/>
        <w:gridCol w:w="16"/>
        <w:gridCol w:w="236"/>
      </w:tblGrid>
      <w:tr w:rsidR="00157CB1" w:rsidRPr="00CF35A3" w14:paraId="33F0EEED" w14:textId="77777777" w:rsidTr="00284842">
        <w:trPr>
          <w:gridAfter w:val="1"/>
          <w:wAfter w:w="236" w:type="dxa"/>
          <w:trHeight w:val="585"/>
        </w:trPr>
        <w:tc>
          <w:tcPr>
            <w:tcW w:w="10065" w:type="dxa"/>
            <w:gridSpan w:val="12"/>
            <w:tcBorders>
              <w:top w:val="nil"/>
              <w:left w:val="nil"/>
              <w:bottom w:val="nil"/>
              <w:right w:val="nil"/>
            </w:tcBorders>
            <w:shd w:val="clear" w:color="auto" w:fill="auto"/>
            <w:vAlign w:val="bottom"/>
            <w:hideMark/>
          </w:tcPr>
          <w:p w14:paraId="11603C2B" w14:textId="0B9D365C" w:rsidR="00157CB1" w:rsidRPr="00CF35A3" w:rsidRDefault="000B5A5C" w:rsidP="00AE4EEF">
            <w:pPr>
              <w:ind w:firstLine="0"/>
              <w:jc w:val="center"/>
              <w:rPr>
                <w:rFonts w:ascii="Arial" w:eastAsia="Times New Roman" w:hAnsi="Arial" w:cs="Arial"/>
                <w:b/>
                <w:bCs/>
                <w:color w:val="000000"/>
                <w:sz w:val="22"/>
                <w:lang w:eastAsia="lt-LT"/>
                <w14:ligatures w14:val="none"/>
              </w:rPr>
            </w:pPr>
            <w:r>
              <w:rPr>
                <w:rFonts w:ascii="Arial" w:eastAsia="Times New Roman" w:hAnsi="Arial" w:cs="Arial"/>
                <w:b/>
                <w:bCs/>
                <w:color w:val="000000"/>
                <w:sz w:val="22"/>
                <w:lang w:eastAsia="lt-LT"/>
                <w14:ligatures w14:val="none"/>
              </w:rPr>
              <w:t>7</w:t>
            </w:r>
            <w:r w:rsidR="00157CB1" w:rsidRPr="00CF35A3">
              <w:rPr>
                <w:rFonts w:ascii="Arial" w:eastAsia="Times New Roman" w:hAnsi="Arial" w:cs="Arial"/>
                <w:b/>
                <w:bCs/>
                <w:color w:val="000000"/>
                <w:sz w:val="22"/>
                <w:lang w:eastAsia="lt-LT"/>
                <w14:ligatures w14:val="none"/>
              </w:rPr>
              <w:t xml:space="preserve"> lentelė.  32 Administravimo ir viešųjų paslaugų teikimo programos uždaviniai ir priemonės </w:t>
            </w:r>
          </w:p>
        </w:tc>
      </w:tr>
      <w:tr w:rsidR="00157CB1" w:rsidRPr="00CF35A3" w14:paraId="60AE4FAC" w14:textId="77777777" w:rsidTr="00284842">
        <w:trPr>
          <w:gridAfter w:val="1"/>
          <w:wAfter w:w="236" w:type="dxa"/>
          <w:trHeight w:val="87"/>
        </w:trPr>
        <w:tc>
          <w:tcPr>
            <w:tcW w:w="10065" w:type="dxa"/>
            <w:gridSpan w:val="12"/>
            <w:tcBorders>
              <w:top w:val="nil"/>
              <w:left w:val="nil"/>
              <w:bottom w:val="nil"/>
              <w:right w:val="nil"/>
            </w:tcBorders>
            <w:shd w:val="clear" w:color="auto" w:fill="auto"/>
            <w:vAlign w:val="center"/>
            <w:hideMark/>
          </w:tcPr>
          <w:p w14:paraId="3D0AC181" w14:textId="77777777" w:rsidR="00157CB1" w:rsidRPr="00CF35A3" w:rsidRDefault="00157CB1" w:rsidP="00AE4EEF">
            <w:pPr>
              <w:ind w:firstLine="0"/>
              <w:jc w:val="center"/>
              <w:rPr>
                <w:rFonts w:ascii="Arial" w:eastAsia="Times New Roman" w:hAnsi="Arial" w:cs="Arial"/>
                <w:b/>
                <w:bCs/>
                <w:color w:val="000000"/>
                <w:sz w:val="22"/>
                <w:lang w:eastAsia="lt-LT"/>
                <w14:ligatures w14:val="none"/>
              </w:rPr>
            </w:pPr>
          </w:p>
        </w:tc>
      </w:tr>
      <w:tr w:rsidR="00B676C5" w:rsidRPr="00CF35A3" w14:paraId="7A2A7502" w14:textId="77777777" w:rsidTr="00284842">
        <w:trPr>
          <w:gridAfter w:val="1"/>
          <w:wAfter w:w="236" w:type="dxa"/>
          <w:trHeight w:val="458"/>
        </w:trPr>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21F35" w14:textId="5935D1F2" w:rsidR="00157CB1" w:rsidRPr="00CF35A3" w:rsidRDefault="000B5A5C" w:rsidP="00AE4EEF">
            <w:pPr>
              <w:ind w:firstLine="0"/>
              <w:jc w:val="left"/>
              <w:rPr>
                <w:rFonts w:ascii="Arial" w:eastAsia="Times New Roman" w:hAnsi="Arial" w:cs="Arial"/>
                <w:b/>
                <w:bCs/>
                <w:color w:val="000000"/>
                <w:sz w:val="22"/>
                <w:lang w:eastAsia="lt-LT"/>
                <w14:ligatures w14:val="none"/>
              </w:rPr>
            </w:pPr>
            <w:r w:rsidRPr="00CF35A3">
              <w:rPr>
                <w:rFonts w:ascii="Arial" w:eastAsia="Times New Roman" w:hAnsi="Arial" w:cs="Arial"/>
                <w:b/>
                <w:bCs/>
                <w:color w:val="000000"/>
                <w:sz w:val="22"/>
                <w:lang w:eastAsia="lt-LT"/>
                <w14:ligatures w14:val="none"/>
              </w:rPr>
              <w:t>Asignavimų valdytojas (-ai), kodas</w:t>
            </w:r>
          </w:p>
        </w:tc>
        <w:tc>
          <w:tcPr>
            <w:tcW w:w="793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7A1786" w14:textId="77777777" w:rsidR="000B5A5C" w:rsidRPr="00284842" w:rsidRDefault="000B5A5C" w:rsidP="000B5A5C">
            <w:pPr>
              <w:ind w:firstLine="0"/>
              <w:jc w:val="left"/>
              <w:rPr>
                <w:rFonts w:ascii="Arial" w:eastAsia="Times New Roman" w:hAnsi="Arial" w:cs="Arial"/>
                <w:color w:val="000000" w:themeColor="text1"/>
                <w:sz w:val="22"/>
                <w:lang w:eastAsia="lt-LT"/>
                <w14:ligatures w14:val="none"/>
              </w:rPr>
            </w:pPr>
            <w:r w:rsidRPr="00284842">
              <w:rPr>
                <w:rFonts w:ascii="Arial" w:eastAsia="Times New Roman" w:hAnsi="Arial" w:cs="Arial"/>
                <w:color w:val="000000" w:themeColor="text1"/>
                <w:sz w:val="22"/>
                <w:lang w:eastAsia="lt-LT"/>
                <w14:ligatures w14:val="none"/>
              </w:rPr>
              <w:t>Alytaus miesto savivaldybės administracija, 01   188706935; Kontrolės ir audito tarnyba, 02   188640314; Visuomenės sveikatos biuras, 43   301768543; Likiškėlių progimnazija, 27 191056814; lopšelis-darželis „Šaltinėlis“, 08   191053476; lopšelis-darželis „Pušynėlis“, 03   291052560; Jotvingių gimnazija, 30   191056586; lopšelis-darželis „Obelėlė“, 07   191053323; lopšelis-darželis „Du gaideliai„ 11   191054578; lopšelis-darželis „Vyturėlis“ 09   191054044; Šaltinių progimnazija, 20   191056390; Lopšelis-darželis „Girinukas“, 15   191055484; Volungės progimnazija, 26   191056629; Sakalėlio pradinė mokykla, 18   291054230; Dainavos progimnazija, 24   191056052; lopšelis-darželis „Pasaka“, 04   191052755; lopšelis-darželis „Volungėlė“, 13   191054959; Piliakalnio progimnazija, 23   191055865; Putinų gimnazija, 28   191056248; A. Ramanausko-Vanago gimnazija, 29   291055670; Dzūkijos mokykla, 21   91055527; Panemunės progimnazija, 22   191056771; Vilties mokykla-darželis, 17   191055146; Senamiesčio pradinė mokykla, 19   193313549; lopšelis-darželis „Putinėlis“, 12   191054610; lopšelis-darželis „Saulutė“, 05   191052940; Vidzgirio mokykla, 25   191056433; Alytaus miesto šeimos centras, 42   191056967; Nakvynės namai, 40   149938665; Alytaus miesto paslaugų centras, 45   304565434</w:t>
            </w:r>
          </w:p>
          <w:p w14:paraId="319C0F05" w14:textId="77777777" w:rsidR="000B5A5C" w:rsidRPr="00284842" w:rsidRDefault="000B5A5C" w:rsidP="000B5A5C">
            <w:pPr>
              <w:ind w:firstLine="0"/>
              <w:jc w:val="left"/>
              <w:rPr>
                <w:rFonts w:ascii="Arial" w:eastAsia="Times New Roman" w:hAnsi="Arial" w:cs="Arial"/>
                <w:color w:val="000000" w:themeColor="text1"/>
                <w:sz w:val="22"/>
                <w:lang w:eastAsia="lt-LT"/>
                <w14:ligatures w14:val="none"/>
              </w:rPr>
            </w:pPr>
          </w:p>
          <w:p w14:paraId="03D414B1" w14:textId="77777777" w:rsidR="000B5A5C" w:rsidRPr="00284842" w:rsidRDefault="000B5A5C" w:rsidP="000B5A5C">
            <w:pPr>
              <w:ind w:firstLine="0"/>
              <w:jc w:val="left"/>
              <w:rPr>
                <w:rFonts w:ascii="Arial" w:eastAsia="Times New Roman" w:hAnsi="Arial" w:cs="Arial"/>
                <w:color w:val="000000" w:themeColor="text1"/>
                <w:sz w:val="22"/>
                <w:lang w:eastAsia="lt-LT"/>
                <w14:ligatures w14:val="none"/>
              </w:rPr>
            </w:pPr>
          </w:p>
        </w:tc>
      </w:tr>
      <w:tr w:rsidR="000B5A5C" w:rsidRPr="00CF35A3" w14:paraId="4FC09EBB" w14:textId="77777777" w:rsidTr="00284842">
        <w:trPr>
          <w:gridAfter w:val="1"/>
          <w:wAfter w:w="236" w:type="dxa"/>
          <w:trHeight w:val="458"/>
        </w:trPr>
        <w:tc>
          <w:tcPr>
            <w:tcW w:w="21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1F19FE4" w14:textId="77777777" w:rsidR="000B5A5C" w:rsidRPr="00CF35A3" w:rsidRDefault="000B5A5C" w:rsidP="00AE4EEF">
            <w:pPr>
              <w:ind w:firstLine="0"/>
              <w:jc w:val="left"/>
              <w:rPr>
                <w:rFonts w:ascii="Arial" w:eastAsia="Times New Roman" w:hAnsi="Arial" w:cs="Arial"/>
                <w:b/>
                <w:bCs/>
                <w:color w:val="000000"/>
                <w:sz w:val="22"/>
                <w:lang w:eastAsia="lt-LT"/>
                <w14:ligatures w14:val="none"/>
              </w:rPr>
            </w:pPr>
          </w:p>
        </w:tc>
        <w:tc>
          <w:tcPr>
            <w:tcW w:w="7938" w:type="dxa"/>
            <w:gridSpan w:val="10"/>
            <w:vMerge/>
            <w:tcBorders>
              <w:top w:val="single" w:sz="4" w:space="0" w:color="auto"/>
              <w:left w:val="single" w:sz="4" w:space="0" w:color="auto"/>
              <w:bottom w:val="single" w:sz="4" w:space="0" w:color="auto"/>
              <w:right w:val="single" w:sz="4" w:space="0" w:color="auto"/>
            </w:tcBorders>
            <w:shd w:val="clear" w:color="auto" w:fill="auto"/>
            <w:vAlign w:val="center"/>
          </w:tcPr>
          <w:p w14:paraId="3D8FC68B" w14:textId="77777777" w:rsidR="000B5A5C" w:rsidRPr="00284842" w:rsidRDefault="000B5A5C" w:rsidP="00AE4EEF">
            <w:pPr>
              <w:ind w:firstLine="0"/>
              <w:jc w:val="left"/>
              <w:rPr>
                <w:color w:val="000000" w:themeColor="text1"/>
              </w:rPr>
            </w:pPr>
          </w:p>
        </w:tc>
      </w:tr>
      <w:tr w:rsidR="00B676C5" w:rsidRPr="00CF35A3" w14:paraId="20C40AE2" w14:textId="77777777" w:rsidTr="00284842">
        <w:trPr>
          <w:trHeight w:val="285"/>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49D7BC18" w14:textId="77777777" w:rsidR="00157CB1" w:rsidRPr="00CF35A3" w:rsidRDefault="00157CB1" w:rsidP="00AE4EEF">
            <w:pPr>
              <w:ind w:firstLine="0"/>
              <w:jc w:val="left"/>
              <w:rPr>
                <w:rFonts w:ascii="Arial" w:eastAsia="Times New Roman" w:hAnsi="Arial" w:cs="Arial"/>
                <w:b/>
                <w:bCs/>
                <w:color w:val="000000"/>
                <w:sz w:val="22"/>
                <w:lang w:eastAsia="lt-LT"/>
                <w14:ligatures w14:val="none"/>
              </w:rPr>
            </w:pPr>
          </w:p>
        </w:tc>
        <w:tc>
          <w:tcPr>
            <w:tcW w:w="7938" w:type="dxa"/>
            <w:gridSpan w:val="10"/>
            <w:vMerge/>
            <w:tcBorders>
              <w:top w:val="single" w:sz="4" w:space="0" w:color="auto"/>
              <w:left w:val="single" w:sz="4" w:space="0" w:color="auto"/>
              <w:bottom w:val="single" w:sz="4" w:space="0" w:color="auto"/>
              <w:right w:val="single" w:sz="4" w:space="0" w:color="auto"/>
            </w:tcBorders>
            <w:vAlign w:val="center"/>
            <w:hideMark/>
          </w:tcPr>
          <w:p w14:paraId="7457D3FC" w14:textId="77777777" w:rsidR="00157CB1" w:rsidRPr="00284842" w:rsidRDefault="00157CB1" w:rsidP="00AE4EEF">
            <w:pPr>
              <w:ind w:firstLine="0"/>
              <w:jc w:val="left"/>
              <w:rPr>
                <w:rFonts w:ascii="Arial" w:eastAsia="Times New Roman" w:hAnsi="Arial" w:cs="Arial"/>
                <w:color w:val="000000" w:themeColor="text1"/>
                <w:sz w:val="22"/>
                <w:lang w:eastAsia="lt-LT"/>
                <w14:ligatures w14:val="none"/>
              </w:rPr>
            </w:pPr>
          </w:p>
        </w:tc>
        <w:tc>
          <w:tcPr>
            <w:tcW w:w="236" w:type="dxa"/>
            <w:tcBorders>
              <w:top w:val="nil"/>
              <w:left w:val="nil"/>
              <w:bottom w:val="nil"/>
              <w:right w:val="nil"/>
            </w:tcBorders>
            <w:shd w:val="clear" w:color="auto" w:fill="auto"/>
            <w:noWrap/>
            <w:vAlign w:val="bottom"/>
            <w:hideMark/>
          </w:tcPr>
          <w:p w14:paraId="686C60A2" w14:textId="77777777" w:rsidR="00157CB1" w:rsidRPr="00CF35A3" w:rsidRDefault="00157CB1" w:rsidP="00AE4EEF">
            <w:pPr>
              <w:ind w:firstLine="0"/>
              <w:jc w:val="left"/>
              <w:rPr>
                <w:rFonts w:ascii="Arial" w:eastAsia="Times New Roman" w:hAnsi="Arial" w:cs="Arial"/>
                <w:color w:val="000000"/>
                <w:sz w:val="22"/>
                <w:lang w:eastAsia="lt-LT"/>
                <w14:ligatures w14:val="none"/>
              </w:rPr>
            </w:pPr>
          </w:p>
        </w:tc>
      </w:tr>
      <w:tr w:rsidR="000B5A5C" w:rsidRPr="00CF35A3" w14:paraId="48B28063" w14:textId="77777777" w:rsidTr="00284842">
        <w:trPr>
          <w:trHeight w:val="743"/>
        </w:trPr>
        <w:tc>
          <w:tcPr>
            <w:tcW w:w="2127" w:type="dxa"/>
            <w:gridSpan w:val="2"/>
            <w:tcBorders>
              <w:top w:val="nil"/>
              <w:left w:val="single" w:sz="4" w:space="0" w:color="auto"/>
              <w:bottom w:val="single" w:sz="4" w:space="0" w:color="auto"/>
              <w:right w:val="single" w:sz="4" w:space="0" w:color="auto"/>
            </w:tcBorders>
            <w:shd w:val="clear" w:color="auto" w:fill="auto"/>
            <w:vAlign w:val="center"/>
            <w:hideMark/>
          </w:tcPr>
          <w:p w14:paraId="1BE24663" w14:textId="371732FE" w:rsidR="000B5A5C" w:rsidRPr="00CF35A3" w:rsidRDefault="000B5A5C" w:rsidP="000B5A5C">
            <w:pPr>
              <w:ind w:firstLine="0"/>
              <w:jc w:val="left"/>
              <w:rPr>
                <w:rFonts w:ascii="Arial" w:eastAsia="Times New Roman" w:hAnsi="Arial" w:cs="Arial"/>
                <w:b/>
                <w:bCs/>
                <w:color w:val="000000"/>
                <w:sz w:val="22"/>
                <w:lang w:eastAsia="lt-LT"/>
                <w14:ligatures w14:val="none"/>
              </w:rPr>
            </w:pPr>
            <w:r w:rsidRPr="00CF35A3">
              <w:rPr>
                <w:rFonts w:ascii="Arial" w:eastAsia="Times New Roman" w:hAnsi="Arial" w:cs="Arial"/>
                <w:b/>
                <w:bCs/>
                <w:color w:val="000000"/>
                <w:sz w:val="22"/>
                <w:lang w:eastAsia="lt-LT"/>
                <w14:ligatures w14:val="none"/>
              </w:rPr>
              <w:t>Programos koordinatorė</w:t>
            </w:r>
          </w:p>
        </w:tc>
        <w:tc>
          <w:tcPr>
            <w:tcW w:w="7938" w:type="dxa"/>
            <w:gridSpan w:val="10"/>
            <w:tcBorders>
              <w:top w:val="single" w:sz="4" w:space="0" w:color="auto"/>
              <w:left w:val="nil"/>
              <w:bottom w:val="single" w:sz="4" w:space="0" w:color="auto"/>
              <w:right w:val="single" w:sz="4" w:space="0" w:color="auto"/>
            </w:tcBorders>
            <w:shd w:val="clear" w:color="auto" w:fill="auto"/>
          </w:tcPr>
          <w:p w14:paraId="234F9B9F" w14:textId="77777777" w:rsidR="000B5A5C" w:rsidRPr="00284842" w:rsidRDefault="000B5A5C" w:rsidP="000B5A5C">
            <w:pPr>
              <w:ind w:firstLine="0"/>
              <w:jc w:val="left"/>
              <w:rPr>
                <w:rFonts w:ascii="Arial" w:eastAsia="Times New Roman" w:hAnsi="Arial" w:cs="Arial"/>
                <w:color w:val="000000" w:themeColor="text1"/>
                <w:sz w:val="22"/>
                <w:lang w:eastAsia="lt-LT"/>
                <w14:ligatures w14:val="none"/>
              </w:rPr>
            </w:pPr>
            <w:hyperlink r:id="rId12" w:history="1">
              <w:r w:rsidRPr="00284842">
                <w:rPr>
                  <w:rFonts w:ascii="Arial" w:eastAsia="Times New Roman" w:hAnsi="Arial" w:cs="Arial"/>
                  <w:color w:val="000000" w:themeColor="text1"/>
                  <w:sz w:val="22"/>
                  <w:lang w:eastAsia="lt-LT"/>
                  <w14:ligatures w14:val="none"/>
                </w:rPr>
                <w:t>Vidaus administravimo skyriaus vedėja Asta Kimantė, el. paštas asta.kimante@alytus.lt</w:t>
              </w:r>
            </w:hyperlink>
          </w:p>
          <w:p w14:paraId="52B305FA" w14:textId="176D7A40" w:rsidR="000B5A5C" w:rsidRPr="00284842" w:rsidRDefault="000B5A5C" w:rsidP="000B5A5C">
            <w:pPr>
              <w:ind w:firstLine="0"/>
              <w:jc w:val="left"/>
              <w:rPr>
                <w:rFonts w:ascii="Arial" w:eastAsia="Times New Roman" w:hAnsi="Arial" w:cs="Arial"/>
                <w:color w:val="000000" w:themeColor="text1"/>
                <w:sz w:val="22"/>
                <w:lang w:eastAsia="lt-LT"/>
                <w14:ligatures w14:val="none"/>
              </w:rPr>
            </w:pPr>
          </w:p>
        </w:tc>
        <w:tc>
          <w:tcPr>
            <w:tcW w:w="236" w:type="dxa"/>
            <w:vAlign w:val="center"/>
            <w:hideMark/>
          </w:tcPr>
          <w:p w14:paraId="38F922A2" w14:textId="77777777" w:rsidR="000B5A5C" w:rsidRPr="00CF35A3" w:rsidRDefault="000B5A5C" w:rsidP="000B5A5C">
            <w:pPr>
              <w:ind w:firstLine="0"/>
              <w:jc w:val="left"/>
              <w:rPr>
                <w:rFonts w:eastAsia="Times New Roman" w:cs="Times New Roman"/>
                <w:sz w:val="20"/>
                <w:szCs w:val="20"/>
                <w:lang w:eastAsia="lt-LT"/>
                <w14:ligatures w14:val="none"/>
              </w:rPr>
            </w:pPr>
          </w:p>
        </w:tc>
      </w:tr>
      <w:tr w:rsidR="000B5A5C" w:rsidRPr="00CF35A3" w14:paraId="27F12800" w14:textId="77777777" w:rsidTr="00284842">
        <w:trPr>
          <w:trHeight w:val="1965"/>
        </w:trPr>
        <w:tc>
          <w:tcPr>
            <w:tcW w:w="2127" w:type="dxa"/>
            <w:gridSpan w:val="2"/>
            <w:tcBorders>
              <w:top w:val="nil"/>
              <w:left w:val="single" w:sz="4" w:space="0" w:color="auto"/>
              <w:bottom w:val="single" w:sz="4" w:space="0" w:color="auto"/>
              <w:right w:val="single" w:sz="4" w:space="0" w:color="auto"/>
            </w:tcBorders>
            <w:shd w:val="clear" w:color="auto" w:fill="auto"/>
            <w:vAlign w:val="center"/>
          </w:tcPr>
          <w:p w14:paraId="555576B7" w14:textId="4A3DBB3A" w:rsidR="000B5A5C" w:rsidRPr="00CF35A3" w:rsidRDefault="000B5A5C" w:rsidP="000B5A5C">
            <w:pPr>
              <w:ind w:firstLine="0"/>
              <w:jc w:val="left"/>
              <w:rPr>
                <w:rFonts w:ascii="Arial" w:eastAsia="Times New Roman" w:hAnsi="Arial" w:cs="Arial"/>
                <w:b/>
                <w:bCs/>
                <w:color w:val="000000"/>
                <w:sz w:val="22"/>
                <w:lang w:eastAsia="lt-LT"/>
                <w14:ligatures w14:val="none"/>
              </w:rPr>
            </w:pPr>
            <w:r w:rsidRPr="00CF35A3">
              <w:rPr>
                <w:rFonts w:ascii="Arial" w:eastAsia="Times New Roman" w:hAnsi="Arial" w:cs="Arial"/>
                <w:b/>
                <w:bCs/>
                <w:color w:val="000000"/>
                <w:sz w:val="22"/>
                <w:lang w:eastAsia="lt-LT"/>
                <w14:ligatures w14:val="none"/>
              </w:rPr>
              <w:t>Vykdytojas (-ai)</w:t>
            </w:r>
          </w:p>
        </w:tc>
        <w:tc>
          <w:tcPr>
            <w:tcW w:w="7938" w:type="dxa"/>
            <w:gridSpan w:val="10"/>
            <w:tcBorders>
              <w:top w:val="single" w:sz="4" w:space="0" w:color="auto"/>
              <w:left w:val="nil"/>
              <w:bottom w:val="single" w:sz="4" w:space="0" w:color="auto"/>
              <w:right w:val="single" w:sz="4" w:space="0" w:color="auto"/>
            </w:tcBorders>
            <w:shd w:val="clear" w:color="auto" w:fill="auto"/>
          </w:tcPr>
          <w:p w14:paraId="58DAD4F3" w14:textId="77777777" w:rsidR="000B5A5C" w:rsidRDefault="000B5A5C" w:rsidP="000B5A5C">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color w:val="000000"/>
                <w:sz w:val="22"/>
                <w:lang w:eastAsia="lt-LT"/>
                <w14:ligatures w14:val="none"/>
              </w:rPr>
              <w:t xml:space="preserve">Architektūros urbanistikos ir žemėtvarkos skyrius; Buhalterinės apskaitos skyrius; Civilinės metrikacijos skyrius; Informacinių ir ryšių technologijų skyrius; Socialinės paramos skyrius; Teisės skyrius; Vidaus administravimo skyrius; Vidaus ūkio skyrius; Viešųjų pirkimų skyrius; </w:t>
            </w:r>
            <w:r w:rsidRPr="00995A47">
              <w:rPr>
                <w:rFonts w:ascii="Arial" w:eastAsia="Times New Roman" w:hAnsi="Arial" w:cs="Arial"/>
                <w:b/>
                <w:bCs/>
                <w:color w:val="000000"/>
                <w:sz w:val="22"/>
                <w:lang w:eastAsia="lt-LT"/>
                <w14:ligatures w14:val="none"/>
              </w:rPr>
              <w:t> </w:t>
            </w:r>
            <w:r w:rsidRPr="00995A47">
              <w:rPr>
                <w:rFonts w:ascii="Arial" w:eastAsia="Times New Roman" w:hAnsi="Arial" w:cs="Arial"/>
                <w:color w:val="000000"/>
                <w:sz w:val="22"/>
                <w:lang w:eastAsia="lt-LT"/>
                <w14:ligatures w14:val="none"/>
              </w:rPr>
              <w:t>sveikatos reikalų koordinatorius; Viešosios tvarkos skyrius; Finansų ir investicijų skyrius; jaunimo reikalų koordinatorius; asmens duomenų apsaugos pareigūnas; Švietimo ir sporto skyrius; kalbos tvarkytojas; tarpinstitucinio bendradarbiavimo koordinatorius</w:t>
            </w:r>
          </w:p>
          <w:p w14:paraId="4AB835A1" w14:textId="7E3C0F52" w:rsidR="000B5A5C" w:rsidRPr="00995A47" w:rsidRDefault="000B5A5C" w:rsidP="000B5A5C">
            <w:pPr>
              <w:ind w:firstLine="0"/>
              <w:jc w:val="left"/>
              <w:rPr>
                <w:rFonts w:ascii="Arial" w:eastAsia="Times New Roman" w:hAnsi="Arial" w:cs="Arial"/>
                <w:color w:val="000000"/>
                <w:sz w:val="22"/>
                <w:lang w:eastAsia="lt-LT"/>
                <w14:ligatures w14:val="none"/>
              </w:rPr>
            </w:pPr>
          </w:p>
        </w:tc>
        <w:tc>
          <w:tcPr>
            <w:tcW w:w="236" w:type="dxa"/>
            <w:vAlign w:val="center"/>
          </w:tcPr>
          <w:p w14:paraId="17EE3197" w14:textId="77777777" w:rsidR="000B5A5C" w:rsidRPr="00CF35A3" w:rsidRDefault="000B5A5C" w:rsidP="000B5A5C">
            <w:pPr>
              <w:ind w:firstLine="0"/>
              <w:jc w:val="left"/>
              <w:rPr>
                <w:rFonts w:eastAsia="Times New Roman" w:cs="Times New Roman"/>
                <w:sz w:val="20"/>
                <w:szCs w:val="20"/>
                <w:lang w:eastAsia="lt-LT"/>
                <w14:ligatures w14:val="none"/>
              </w:rPr>
            </w:pPr>
          </w:p>
        </w:tc>
      </w:tr>
      <w:tr w:rsidR="000B5A5C" w:rsidRPr="00CF35A3" w14:paraId="07C7B741" w14:textId="77777777" w:rsidTr="00284842">
        <w:trPr>
          <w:trHeight w:val="945"/>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42026" w14:textId="77777777" w:rsidR="000B5A5C" w:rsidRPr="00CF35A3" w:rsidRDefault="000B5A5C" w:rsidP="000B5A5C">
            <w:pPr>
              <w:ind w:firstLine="0"/>
              <w:jc w:val="left"/>
              <w:rPr>
                <w:rFonts w:ascii="Arial" w:eastAsia="Times New Roman" w:hAnsi="Arial" w:cs="Arial"/>
                <w:b/>
                <w:bCs/>
                <w:color w:val="000000"/>
                <w:sz w:val="22"/>
                <w:lang w:eastAsia="lt-LT"/>
                <w14:ligatures w14:val="none"/>
              </w:rPr>
            </w:pPr>
            <w:r w:rsidRPr="00CF35A3">
              <w:rPr>
                <w:rFonts w:ascii="Arial" w:eastAsia="Times New Roman" w:hAnsi="Arial" w:cs="Arial"/>
                <w:b/>
                <w:bCs/>
                <w:color w:val="000000"/>
                <w:sz w:val="22"/>
                <w:lang w:eastAsia="lt-LT"/>
                <w14:ligatures w14:val="none"/>
              </w:rPr>
              <w:t>Programos įgyvendinimo laikotarpis</w:t>
            </w:r>
          </w:p>
        </w:tc>
        <w:tc>
          <w:tcPr>
            <w:tcW w:w="7938" w:type="dxa"/>
            <w:gridSpan w:val="10"/>
            <w:tcBorders>
              <w:top w:val="single" w:sz="4" w:space="0" w:color="auto"/>
              <w:left w:val="nil"/>
              <w:bottom w:val="single" w:sz="4" w:space="0" w:color="auto"/>
              <w:right w:val="single" w:sz="4" w:space="0" w:color="auto"/>
            </w:tcBorders>
            <w:shd w:val="clear" w:color="auto" w:fill="auto"/>
            <w:vAlign w:val="center"/>
            <w:hideMark/>
          </w:tcPr>
          <w:p w14:paraId="6A81FE89" w14:textId="72341FE8" w:rsidR="000B5A5C" w:rsidRPr="00CF35A3" w:rsidRDefault="000B5A5C" w:rsidP="000B5A5C">
            <w:pPr>
              <w:ind w:firstLine="0"/>
              <w:jc w:val="left"/>
              <w:rPr>
                <w:rFonts w:ascii="Arial" w:eastAsia="Times New Roman" w:hAnsi="Arial" w:cs="Arial"/>
                <w:color w:val="000000"/>
                <w:sz w:val="22"/>
                <w:lang w:eastAsia="lt-LT"/>
                <w14:ligatures w14:val="none"/>
              </w:rPr>
            </w:pPr>
            <w:r w:rsidRPr="00CF35A3">
              <w:rPr>
                <w:rFonts w:ascii="Arial" w:eastAsia="Times New Roman" w:hAnsi="Arial" w:cs="Arial"/>
                <w:color w:val="000000"/>
                <w:sz w:val="22"/>
                <w:lang w:eastAsia="lt-LT"/>
                <w14:ligatures w14:val="none"/>
              </w:rPr>
              <w:t>Programa tęstinė, ją numatoma vykdyti 202</w:t>
            </w:r>
            <w:r>
              <w:rPr>
                <w:rFonts w:ascii="Arial" w:eastAsia="Times New Roman" w:hAnsi="Arial" w:cs="Arial"/>
                <w:color w:val="000000"/>
                <w:sz w:val="22"/>
                <w:lang w:eastAsia="lt-LT"/>
                <w14:ligatures w14:val="none"/>
              </w:rPr>
              <w:t>5</w:t>
            </w:r>
            <w:r w:rsidRPr="00CF35A3">
              <w:rPr>
                <w:rFonts w:ascii="Arial" w:eastAsia="Times New Roman" w:hAnsi="Arial" w:cs="Arial"/>
                <w:color w:val="000000"/>
                <w:sz w:val="22"/>
                <w:lang w:eastAsia="lt-LT"/>
                <w14:ligatures w14:val="none"/>
              </w:rPr>
              <w:t>–202</w:t>
            </w:r>
            <w:r>
              <w:rPr>
                <w:rFonts w:ascii="Arial" w:eastAsia="Times New Roman" w:hAnsi="Arial" w:cs="Arial"/>
                <w:color w:val="000000"/>
                <w:sz w:val="22"/>
                <w:lang w:eastAsia="lt-LT"/>
                <w14:ligatures w14:val="none"/>
              </w:rPr>
              <w:t>7</w:t>
            </w:r>
            <w:r w:rsidRPr="00CF35A3">
              <w:rPr>
                <w:rFonts w:ascii="Arial" w:eastAsia="Times New Roman" w:hAnsi="Arial" w:cs="Arial"/>
                <w:color w:val="000000"/>
                <w:sz w:val="22"/>
                <w:lang w:eastAsia="lt-LT"/>
                <w14:ligatures w14:val="none"/>
              </w:rPr>
              <w:t xml:space="preserve"> m. </w:t>
            </w:r>
          </w:p>
        </w:tc>
        <w:tc>
          <w:tcPr>
            <w:tcW w:w="236" w:type="dxa"/>
            <w:vAlign w:val="center"/>
            <w:hideMark/>
          </w:tcPr>
          <w:p w14:paraId="180EB879" w14:textId="77777777" w:rsidR="000B5A5C" w:rsidRPr="00CF35A3" w:rsidRDefault="000B5A5C" w:rsidP="000B5A5C">
            <w:pPr>
              <w:ind w:firstLine="0"/>
              <w:jc w:val="left"/>
              <w:rPr>
                <w:rFonts w:eastAsia="Times New Roman" w:cs="Times New Roman"/>
                <w:sz w:val="20"/>
                <w:szCs w:val="20"/>
                <w:lang w:eastAsia="lt-LT"/>
                <w14:ligatures w14:val="none"/>
              </w:rPr>
            </w:pPr>
          </w:p>
        </w:tc>
      </w:tr>
      <w:tr w:rsidR="00AD3755" w:rsidRPr="00995A47" w14:paraId="76F68766" w14:textId="77777777" w:rsidTr="00284842">
        <w:trPr>
          <w:gridAfter w:val="2"/>
          <w:wAfter w:w="252" w:type="dxa"/>
          <w:trHeight w:val="341"/>
        </w:trPr>
        <w:tc>
          <w:tcPr>
            <w:tcW w:w="10049" w:type="dxa"/>
            <w:gridSpan w:val="11"/>
            <w:tcBorders>
              <w:top w:val="single" w:sz="4" w:space="0" w:color="auto"/>
              <w:left w:val="single" w:sz="4" w:space="0" w:color="auto"/>
              <w:bottom w:val="nil"/>
              <w:right w:val="single" w:sz="4" w:space="0" w:color="auto"/>
            </w:tcBorders>
            <w:shd w:val="clear" w:color="auto" w:fill="auto"/>
            <w:hideMark/>
          </w:tcPr>
          <w:p w14:paraId="147210AD"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color w:val="000000"/>
                <w:sz w:val="22"/>
                <w:lang w:eastAsia="lt-LT"/>
                <w14:ligatures w14:val="none"/>
              </w:rPr>
              <w:t>32.1.1. Uždavinys. Sudaryti aktyvios ir sveikos gyvensenos sąlygas</w:t>
            </w:r>
          </w:p>
        </w:tc>
      </w:tr>
      <w:tr w:rsidR="00AD3755" w:rsidRPr="00995A47" w14:paraId="47E46B84"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5030A061" w14:textId="77777777" w:rsidR="00AD3755"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color w:val="000000"/>
                <w:sz w:val="22"/>
                <w:lang w:eastAsia="lt-LT"/>
                <w14:ligatures w14:val="none"/>
              </w:rPr>
              <w:t>Siekiama užtikrinti, stiprinti ir kryptingai plėtoti Alytaus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 gerinti sveikatos priežiūros paslaugų kokybę ir prieinamumą. Įgyvendinamos Lietuvos Respublikos vietos savivaldos įstatyme nustatytos savivaldybių savarankiškosios funkcijos – pirminė asmens ir visuomenės sveikatos priežiūra, sveikatos programų rengimas ir įgyvendinimas; parama savivaldybės gyventojų sveikatos priežiūrai.  Siekiama skatinti aktyvesnį visuomenės domėjimąsi sveikata, skatinti ligų prevenciją, sveikatos ugdymą ir stiprinimą, mažinti Alytaus miesto gyventojų sergamumą, neįgalumą ir mirtingumą, kurį lemia neteisinga žmonių gyvensena, elgsena, neigiami aplinkos veiksniai.</w:t>
            </w:r>
          </w:p>
          <w:p w14:paraId="577D1B44" w14:textId="77777777" w:rsidR="004426CF" w:rsidRPr="00995A47" w:rsidRDefault="004426CF" w:rsidP="00AD3755">
            <w:pPr>
              <w:ind w:firstLine="0"/>
              <w:jc w:val="left"/>
              <w:rPr>
                <w:rFonts w:ascii="Arial" w:eastAsia="Times New Roman" w:hAnsi="Arial" w:cs="Arial"/>
                <w:color w:val="000000"/>
                <w:sz w:val="22"/>
                <w:lang w:eastAsia="lt-LT"/>
                <w14:ligatures w14:val="none"/>
              </w:rPr>
            </w:pPr>
          </w:p>
          <w:p w14:paraId="6AB549FD" w14:textId="77777777" w:rsidR="001743C3" w:rsidRPr="00995A47" w:rsidRDefault="001743C3" w:rsidP="00AD3755">
            <w:pPr>
              <w:ind w:firstLine="0"/>
              <w:jc w:val="left"/>
              <w:rPr>
                <w:rFonts w:ascii="Arial" w:eastAsia="Times New Roman" w:hAnsi="Arial" w:cs="Arial"/>
                <w:sz w:val="22"/>
                <w:lang w:eastAsia="lt-LT"/>
                <w14:ligatures w14:val="none"/>
              </w:rPr>
            </w:pPr>
          </w:p>
        </w:tc>
      </w:tr>
      <w:tr w:rsidR="00AD3755" w:rsidRPr="00995A47" w14:paraId="38A758E4"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20FD836B" w14:textId="758BF3D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color w:val="000000"/>
                <w:sz w:val="22"/>
                <w:u w:val="single"/>
                <w:lang w:eastAsia="lt-LT"/>
                <w14:ligatures w14:val="none"/>
              </w:rPr>
              <w:t>Šiam uždaviniui įgyvendinti numatytos priemonės</w:t>
            </w:r>
            <w:r w:rsidR="004426CF">
              <w:rPr>
                <w:rFonts w:ascii="Arial" w:eastAsia="Times New Roman" w:hAnsi="Arial" w:cs="Arial"/>
                <w:b/>
                <w:bCs/>
                <w:color w:val="000000"/>
                <w:sz w:val="22"/>
                <w:u w:val="single"/>
                <w:lang w:eastAsia="lt-LT"/>
                <w14:ligatures w14:val="none"/>
              </w:rPr>
              <w:t>:</w:t>
            </w:r>
          </w:p>
        </w:tc>
      </w:tr>
      <w:tr w:rsidR="00AD3755" w:rsidRPr="00995A47" w14:paraId="267F4EAA"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70A0570"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32.1.1.01. Visuomenės sveikatos biuro veiklos organizavimas, stiprinant visuomenės sveikatą ir vykdant jos stebėseną (monitoringą)</w:t>
            </w:r>
          </w:p>
        </w:tc>
      </w:tr>
      <w:tr w:rsidR="00AD3755" w:rsidRPr="00995A47" w14:paraId="7521E73C"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7CF99357"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Įgyvendindamas visuomenės sveikatos stiprinimą bendruomenėje, Visuomenės sveikatos  biuras formuoja aktyvų visuomenės požiūrį į sveiką gyvenseną, ieško ir taiko labiausiai priimtinus metodus ir formas, mokydamas bendruomenę sveikatingumo įgūdžių, bendradarbiauja su sveiką gyvenseną propaguojančiomis organizacijomis, įstaigomis, įmonėmis. Visuomenės sveikatos biuras yra atsakingas už savivaldybės visuomenės sveikatos stebėsenos (monitoringo) vykdymą ir stebėsenos ataskaitos rengimą.  Atsižvelgiant į visuomenės sveikatos stebėsenos rodiklius, savivaldybės gyventojams organizuojamos visuomenės sveikatos stiprinimo priemonės.  Visuomenės sveikatos biuras teikia mokamas higienos įgūdžių mokymo paslaugas – tikimasi, daugiau asmenų išsiugdys tinkamus asmens higienos įpročius, naudosis tinkamais darbo aplinkos higienos reikalavimais, saugos save ir darbo aplinką nuo neatsakingo, rizikingo elgesio. Teikiant alkoholio ir narkotikų žalos sveikatai mokymus daugiau asmenų mokės kritiškai vertinti  savo elgesį, susijusį su alkoholio, narkotikų ir psichotropinių ar kitų psichiką veikiančių medžiagų vartojimu. Teikiant pirmosios pagalbos mokymus dalyviai išmoks tinkamai reaguoti į susidariusią situaciją ir panaudos įgytas žinias ir įgūdžius, kaip tinkamai teikti pirmąją pagalbą.</w:t>
            </w:r>
          </w:p>
          <w:p w14:paraId="0D966AAB"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5E86D18D"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CB104B8"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0B0E0E8"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32.1.1.02. Ugdymo įstaigų mokinių ir ikimokyklinukų visuomenės sveikatos priežiūros organizavimas</w:t>
            </w:r>
          </w:p>
        </w:tc>
      </w:tr>
      <w:tr w:rsidR="00AD3755" w:rsidRPr="00995A47" w14:paraId="65F2FC1F"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7E0EB18D"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Lietuvos Respublikos visuomenės sveikatos priežiūros įstatymo 6 straipsnio 1 dalies 1 punkte  nurodyta, kad savivaldybės vykdo valstybines (valstybės perduotas savivaldybėms) visuomenės sveikatos priežiūros funkcijas: visuomenės sveikatos priežiūrą savivaldybės teritorijoje esančiose ikimokyklinio ugdymo, bendrojo ugdymo mokyklose ir profesinio mokymo įstaigose ugdomų mokinių pagal ikimokyklinio, priešmokyklinio, pradinio, pagrindinio ir vidurinio ugdymo programas, mokinių visuomenės sveikatos stiprinimą ir stebėseną. Vaikų sveikatos priežiūros stiprinimo, ugdymo ir profilaktinę veiklą Alytaus mieste vykdo visuomenės sveikatos priežiūros specialistai.</w:t>
            </w:r>
          </w:p>
          <w:p w14:paraId="40B7AB4D"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14BE5C98"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155655E"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5BF275A"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32.1.1.03. Visuomenės sveikatos rėmimo specialiosios programos priemonių įgyvendinimas</w:t>
            </w:r>
          </w:p>
        </w:tc>
      </w:tr>
      <w:tr w:rsidR="00AD3755" w:rsidRPr="00995A47" w14:paraId="01E10A81"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41E6711"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Konkurso būdu atrenkami ir finansuojami visuomenės sveikatos projektai.   Įgyvendinant savivaldybės visuomenės sveikatos rėmimo specialiosios programos lėšomis finansuojamus projektus siekiama stiprinti savivaldybės gyventojų sveikatą, vykdyti užkrečiamųjų ligų profilaktiką ir kontrolę, neinfekcinių ligų profilaktiką, priklausomybių prevenciją, mažinti sergamumą ir mirtingumą dėl labiausiai paplitusių priežasčių, skatinti visuomenės sveikatinimo veiklos aktyvumą.</w:t>
            </w:r>
          </w:p>
          <w:p w14:paraId="0EEC45B9"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5D64DF8D"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4AA6814A"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15CA804"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32.1.1.05. Visuomenės psichikos sveikatos paslaugų prieinamumo bei ankstyvojo savižudžių atpažinimo ir kompleksinės pagalbos teikimo sistemos plėtojimas</w:t>
            </w:r>
          </w:p>
        </w:tc>
      </w:tr>
      <w:tr w:rsidR="00AD3755" w:rsidRPr="00995A47" w14:paraId="44DB48B8"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70BACA92"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Įgyvendinant visuomenės psichikos sveikatos stiprinimo ir savižudybių prevencijos priemonę bus stiprinami mokyklų bendruomenės psichikos sveikatos gebėjimai, organizuojami ankstyvosios intervencijos, skirtos nereguliariai vartojantiems psichoaktyviąsias medžiagas ar jomis eksperimentuojantiems jaunuoliams, komandinio principo mokymai, savivaldybėje organizuojamas priklausomybių konsultantų paslaugų teikimas, įgyvendinama įstaigų darbuotojų ir gyventojų psichikos sveikatos stiprinimo programa.</w:t>
            </w:r>
          </w:p>
          <w:p w14:paraId="2B6EBF94" w14:textId="77777777" w:rsidR="00DE6E3C" w:rsidRPr="00995A47" w:rsidRDefault="00DE6E3C" w:rsidP="00AD3755">
            <w:pPr>
              <w:ind w:firstLine="0"/>
              <w:jc w:val="left"/>
              <w:rPr>
                <w:rFonts w:ascii="Arial" w:eastAsia="Times New Roman" w:hAnsi="Arial" w:cs="Arial"/>
                <w:color w:val="000000"/>
                <w:sz w:val="22"/>
                <w:lang w:eastAsia="lt-LT"/>
                <w14:ligatures w14:val="none"/>
              </w:rPr>
            </w:pPr>
          </w:p>
          <w:p w14:paraId="48FA494F"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141E141E"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E2D8A43"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32.1.1.08. Kokybiškų asmens sveikatos priežiūros, sveikatinimo ir švietėjiškų paslaugų plėtojimas</w:t>
            </w:r>
          </w:p>
        </w:tc>
      </w:tr>
      <w:tr w:rsidR="00AD3755" w:rsidRPr="00995A47" w14:paraId="1EF0570A"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60F68C54" w14:textId="3ABF8A0C"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 xml:space="preserve">Užtikrinti galimybę nedraustiesiems privalomuoju sveikatos draudimu ir neprisirašiusiems pirmojo lygio gydymo įstaigose Alytaus miesto gyventojams gauti kokybišką asmens sveikatos priežiūrą. Nedraustiesiems privalomuoju sveikatos draudimu ir neprisirašiusiems pirmojo lygio gydymo įstaigose asmenims už suteiktas medicinos ir asmens sveikatos priežiūros paslaugas (išskyrus būtinąją pagalbą) reikėtų susimokėti. Skirti lėšas kitoms asmens sveikatos priežiūros, sveikatinimo ir švietėjiškoms paslaugoms teikti, kurios yra nefinansuojamas iš Privalomojo sveikatos draudimo fondo. Vadovaujantis Lietuvos Respublikos sveikatos sistemos įstatymo 48 straipsniu savivaldybių remiama sveikatos priežiūra apima savo teritorijos gyventojų sveikatos priežiūrą ją papildomai finansuojant iš savivaldybių biudžetų lėšų. </w:t>
            </w:r>
            <w:r w:rsidRPr="00995A47">
              <w:rPr>
                <w:rFonts w:ascii="Arial" w:eastAsia="Times New Roman" w:hAnsi="Arial" w:cs="Arial"/>
                <w:color w:val="000000"/>
                <w:sz w:val="22"/>
                <w:lang w:eastAsia="lt-LT"/>
                <w14:ligatures w14:val="none"/>
              </w:rPr>
              <w:br/>
            </w:r>
            <w:r w:rsidR="001743C3" w:rsidRPr="00995A47">
              <w:rPr>
                <w:rFonts w:ascii="Arial" w:eastAsia="Times New Roman" w:hAnsi="Arial" w:cs="Arial"/>
                <w:color w:val="000000"/>
                <w:sz w:val="22"/>
                <w:lang w:eastAsia="lt-LT"/>
                <w14:ligatures w14:val="none"/>
              </w:rPr>
              <w:t xml:space="preserve">    </w:t>
            </w:r>
            <w:r w:rsidRPr="00995A47">
              <w:rPr>
                <w:rFonts w:ascii="Arial" w:eastAsia="Times New Roman" w:hAnsi="Arial" w:cs="Arial"/>
                <w:color w:val="000000"/>
                <w:sz w:val="22"/>
                <w:lang w:eastAsia="lt-LT"/>
                <w14:ligatures w14:val="none"/>
              </w:rPr>
              <w:t>Atsižvelgiant į opiausias Alytaus miesto gyventojų sveikatos problemas, papildomai skiriamos savivaldybės biudžeto lėšos psichinei sveikatai, ypač vaikų ir paauglių, gerinti. Ypatingas dėmesys kreipiamas į savižudybių prevenciją, reprodukcinę sveikatą, vaikų ir paauglių lytiškumo, pozityvios tėvystės ugdymą. Papildomai bus teikiamos paslaugos vaikams ir paaugliams, kurie susiduria su dažniausiais sveikatos, t. y.  raumenų ir skeleto sistemos, sutrikimais.</w:t>
            </w:r>
          </w:p>
          <w:p w14:paraId="6D724CA7"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54F39036"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2F4D7340"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547D1EF"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32.1.1.09. Asmens sveikatos priežiūros įstaigų teikiamų paslaugų kokybės ir prieinamumo gerinimas</w:t>
            </w:r>
          </w:p>
        </w:tc>
      </w:tr>
      <w:tr w:rsidR="00AD3755" w:rsidRPr="00995A47" w14:paraId="1B99A928"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94B2548"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Įgyvendinant šią priemonę bus skiriamos lėšos sveikatos priežiūros įstaigų paslaugų kokybei gerinti, gydymo materialinei, techninei bazei stiprinti, siekiant užtikrinti teikiamų sveikatos paslaugų kokybę ir prieinamumą gyventojams. Finansavimas bus skiriamas atvykstantiems dirbti į Alytaus miesto savivaldybės asmens sveikatos priežiūros įstaigas trūkstamos specialybės gydytojams ir rezidentams.</w:t>
            </w:r>
          </w:p>
          <w:p w14:paraId="62E21C7C"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176BBF61"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6F8E2CC7"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70FB30D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32.1.1.12. Asmens sveikatos priežiūros kokybės užtikrinimas</w:t>
            </w:r>
          </w:p>
        </w:tc>
      </w:tr>
      <w:tr w:rsidR="00AD3755" w:rsidRPr="00995A47" w14:paraId="51DF6D65"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3C58CBCC"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valstybinę (perduotą savivaldybei) funkciją – užtikrinti neveiksnių asmenų būklės peržiūrėjimą. Organizuojami komisijos posėdžiai, jų metu peržiūrima neveiksnaus tam tikroje srityje asmens būklė ir priimamas sprendimas dėl tikslingumo kreiptis į teismą dėl teismo sprendimo, kuriuo asmuo pripažintas neveiksniu tam tikroje srityje, peržiūrėjimo.</w:t>
            </w:r>
          </w:p>
          <w:p w14:paraId="19AC7115"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358F348A"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2BF8044D"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3749EAD"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32.1.1.13. Visuomenės sveikatos gerinimas</w:t>
            </w:r>
          </w:p>
        </w:tc>
      </w:tr>
      <w:tr w:rsidR="00AD3755" w:rsidRPr="00995A47" w14:paraId="3852BDBF"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64C9D350"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Įgyvendinant projektą numatyta pravesti informacinius šviečiamuosius renginius Alytaus miesto bendruomenei (Alytaus miesto mokyklų mokiniai ir jų tėvai, mokyklos darbuotojai).</w:t>
            </w:r>
          </w:p>
          <w:p w14:paraId="14B73EFF"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2DBC9FFF"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733FB55E"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946267F"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32.1.1.14. Sveikatos stiprinimo programų tėvams „Neįtikėtini metai“ ir/ar „Augame žaisdami“ organizavimo projekto įgyvendinimas</w:t>
            </w:r>
          </w:p>
        </w:tc>
      </w:tr>
      <w:tr w:rsidR="00AD3755" w:rsidRPr="00995A47" w14:paraId="087149E7"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6E1DD22E"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Projekto tikslas –  ugdyti ir stiprinti pozityvios tėvystės įgūdžius, suteikiant tėvams daugiau žinių, reikalingų tinkamai auklėti elgesio ir emocijų sunkumų turinčius vaikus.</w:t>
            </w:r>
          </w:p>
          <w:p w14:paraId="5A2597E1"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09151272"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51181EB4"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4439E2E"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32.1.1.16. Alytaus miesto savivaldybės sveikatos centro veiklos modelio diegimo projekto įgyvendinimas</w:t>
            </w:r>
          </w:p>
        </w:tc>
      </w:tr>
      <w:tr w:rsidR="00AD3755" w:rsidRPr="00995A47" w14:paraId="032AAA8B"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255ED0FC"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Įgyvendinant projektą numatoma parengti dokumentus, kurie padės standartizuoti ir reglamentuoti pacientų srautų valdymą bei paslaugų teikimą „Žaliojo koridoriaus“ principu bei sveikatos centro veiklos koordinavimo procesus reglamentuojantis dokumentas, įsigyti mokymai, skirti daugiadalykei komandai, bei įsigyta nuotolinės sveikatos stebėsenos sistema.</w:t>
            </w:r>
          </w:p>
          <w:p w14:paraId="15E2B7D2"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4184151C"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413AF4D7"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16DD4208"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32.1.1.17. Sveikatos priežiūros specialistų rengimo, pritraukimo Alytaus mieste projekto įgyvendinimas</w:t>
            </w:r>
          </w:p>
        </w:tc>
      </w:tr>
      <w:tr w:rsidR="00AD3755" w:rsidRPr="00995A47" w14:paraId="745E7844"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10344B44" w14:textId="553F2315" w:rsidR="00D110A0" w:rsidRPr="00256A88" w:rsidRDefault="00AD3755" w:rsidP="00D110A0">
            <w:pPr>
              <w:autoSpaceDE w:val="0"/>
              <w:autoSpaceDN w:val="0"/>
              <w:rPr>
                <w:rFonts w:eastAsia="Times New Roman" w:cs="Times New Roman"/>
                <w:szCs w:val="24"/>
                <w:lang w:eastAsia="lt-LT"/>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00D110A0">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t xml:space="preserve"> </w:t>
            </w:r>
            <w:r w:rsidR="00D110A0" w:rsidRPr="00256A88">
              <w:rPr>
                <w:rFonts w:ascii="Arial" w:eastAsia="Times New Roman" w:hAnsi="Arial" w:cs="Arial"/>
                <w:szCs w:val="24"/>
                <w:lang w:eastAsia="lt-LT"/>
              </w:rPr>
              <w:t xml:space="preserve">Alytaus miesto savivaldybės administracija kartu su Alytaus miesto savivaldybės sveikatos centro veikloje dalyvaujančiomis įstaigomis įgyvendins projektą pagal 2022–2030 metų sveikatos priežiūros kokybės ir efektyvumo didinimo plėtros programos pažangos priemonę Nr. 11-002-02-11-01 „Gerinti sveikatos priežiūros paslaugų kokybę ir prieinamumą“. Projekto finansavimo intensyvumas – 100 proc. visų tinkamų projekto išlaidų yra Europos Sąjungos fondų lėšos. </w:t>
            </w:r>
          </w:p>
          <w:p w14:paraId="41383BC1" w14:textId="77777777" w:rsidR="00D110A0" w:rsidRPr="00256A88" w:rsidRDefault="00D110A0" w:rsidP="00D110A0">
            <w:pPr>
              <w:ind w:firstLine="315"/>
              <w:rPr>
                <w:rFonts w:eastAsia="Times New Roman" w:cs="Times New Roman"/>
                <w:szCs w:val="24"/>
                <w:lang w:eastAsia="lt-LT"/>
              </w:rPr>
            </w:pPr>
            <w:r w:rsidRPr="00256A88">
              <w:rPr>
                <w:rFonts w:ascii="Arial" w:eastAsia="Times New Roman" w:hAnsi="Arial" w:cs="Arial"/>
                <w:szCs w:val="24"/>
                <w:lang w:eastAsia="lt-LT"/>
              </w:rPr>
              <w:t xml:space="preserve">Projekto tikslas – pritraukti, parengti ir išlaikyti kvalifikuotus sveikatos priežiūros specialistus, siekiant užtikrinti kokybiškas ir prieinamas sveikatos paslaugas Alytaus miesto asmens sveikatos priežiūros įstaigose. </w:t>
            </w:r>
          </w:p>
          <w:p w14:paraId="255942F7" w14:textId="77777777" w:rsidR="00D110A0" w:rsidRPr="00256A88" w:rsidRDefault="00D110A0" w:rsidP="00D110A0">
            <w:pPr>
              <w:ind w:firstLine="315"/>
              <w:rPr>
                <w:rFonts w:eastAsia="Times New Roman" w:cs="Times New Roman"/>
                <w:szCs w:val="24"/>
                <w:lang w:eastAsia="lt-LT"/>
              </w:rPr>
            </w:pPr>
            <w:r w:rsidRPr="00256A88">
              <w:rPr>
                <w:rFonts w:ascii="Arial" w:eastAsia="Times New Roman" w:hAnsi="Arial" w:cs="Arial"/>
                <w:szCs w:val="24"/>
                <w:lang w:eastAsia="lt-LT"/>
              </w:rPr>
              <w:t xml:space="preserve">Projekto veiklos rūšys: rengiant sveikatos priežiūros specialistus ir juos pritraukiant į Alytaus miestą numatoma susigrąžinti 2 gydytojų rezidentų sumokėtas studijų įmokas, kurios siekia apie 31 256,00 Eur. </w:t>
            </w:r>
          </w:p>
          <w:p w14:paraId="6C6ACE20" w14:textId="77777777" w:rsidR="00D110A0" w:rsidRPr="00256A88" w:rsidRDefault="00D110A0" w:rsidP="00D110A0">
            <w:pPr>
              <w:ind w:firstLine="315"/>
              <w:rPr>
                <w:rFonts w:eastAsia="Times New Roman" w:cs="Times New Roman"/>
                <w:szCs w:val="24"/>
                <w:lang w:eastAsia="lt-LT"/>
              </w:rPr>
            </w:pPr>
            <w:r w:rsidRPr="00256A88">
              <w:rPr>
                <w:rFonts w:ascii="Arial" w:eastAsia="Times New Roman" w:hAnsi="Arial" w:cs="Arial"/>
                <w:szCs w:val="24"/>
                <w:lang w:eastAsia="lt-LT"/>
              </w:rPr>
              <w:t>Projekto įgyvendinimo metu taip pat numatoma finansuoti 21 aukštosios mokyklos studentų bendrosios praktikos slaugos bei 5</w:t>
            </w:r>
            <w:r w:rsidRPr="00256A88">
              <w:rPr>
                <w:rFonts w:ascii="Arial" w:eastAsia="Times New Roman" w:hAnsi="Arial" w:cs="Arial"/>
                <w:szCs w:val="24"/>
                <w:shd w:val="clear" w:color="auto" w:fill="FFFFFF"/>
                <w:lang w:eastAsia="lt-LT"/>
              </w:rPr>
              <w:t xml:space="preserve"> aukštųjų mokyklų studentų išplėstinės praktikos slaugos programos studijas.   </w:t>
            </w:r>
          </w:p>
          <w:p w14:paraId="58729E01" w14:textId="77777777" w:rsidR="00D110A0" w:rsidRPr="00256A88" w:rsidRDefault="00D110A0" w:rsidP="00D110A0"/>
          <w:p w14:paraId="0DCFB4F9" w14:textId="77777777" w:rsidR="001743C3" w:rsidRPr="00995A47" w:rsidRDefault="001743C3" w:rsidP="00AD3755">
            <w:pPr>
              <w:ind w:firstLine="0"/>
              <w:jc w:val="left"/>
              <w:rPr>
                <w:rFonts w:ascii="Arial" w:eastAsia="Times New Roman" w:hAnsi="Arial" w:cs="Arial"/>
                <w:sz w:val="22"/>
                <w:lang w:eastAsia="lt-LT"/>
                <w14:ligatures w14:val="none"/>
              </w:rPr>
            </w:pPr>
          </w:p>
        </w:tc>
      </w:tr>
      <w:tr w:rsidR="00AD3755" w:rsidRPr="00995A47" w14:paraId="04F6C6B2"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6738B14D"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32.1.1.18. Psichoaktyvių medžiagų vartojimo prevencijos, ankstyvosios intervencijos, pagalbos ir žalos mažinimo projekto įgyvendinimas</w:t>
            </w:r>
          </w:p>
        </w:tc>
      </w:tr>
      <w:tr w:rsidR="00AD3755" w:rsidRPr="00995A47" w14:paraId="679CAADE"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A31477A"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Projekto veikla – psichoaktyvių medžiagų prevencijos ir žalos mažinimo priemonių taikymas tarp jaunimo ir jo pasilinksminimo vietose, ypač naktinio miesto aplinkoje – naktiniuose klubuose, baruose ir pan. Projekto įgyvendinimas padės pagerinti psichoaktyviųjų medžiagų vartojimo prevencijos programų plėtrą Lietuvoje. Projektu siekiama didinti ankstyvųjų intervencijų prieinamumą ir įvairovę Lietuvoje, skatinti verslo subjektus, turinčius licencijas verstis mažmenine alkoholio prekyba, ir jiems dirbančius asmenis, atsakingai teikti paslaugas naktiniuose klubuose, baruose, festivaliuose ir kitose pasilinksminimo vietose, užtikrinti saugią aplinką.</w:t>
            </w:r>
          </w:p>
          <w:p w14:paraId="7E1D1BCD"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1F8FB843"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319AB640"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03E3149" w14:textId="77777777" w:rsidR="00AD3755" w:rsidRPr="00995A47" w:rsidRDefault="00AD3755" w:rsidP="00AD3755">
            <w:pPr>
              <w:ind w:firstLine="0"/>
              <w:jc w:val="left"/>
              <w:rPr>
                <w:rFonts w:ascii="Arial" w:eastAsia="Times New Roman" w:hAnsi="Arial" w:cs="Arial"/>
                <w:b/>
                <w:bCs/>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color w:val="000000"/>
                <w:sz w:val="22"/>
                <w:lang w:eastAsia="lt-LT"/>
                <w14:ligatures w14:val="none"/>
              </w:rPr>
              <w:t>32.1.2. Uždavinys. Didinti socialinės paramos tikslingumą, prieinamumą, administravimo kokybę ir efektyvumą</w:t>
            </w:r>
          </w:p>
          <w:p w14:paraId="00540043" w14:textId="77777777" w:rsidR="001743C3" w:rsidRPr="00995A47" w:rsidRDefault="001743C3" w:rsidP="00AD3755">
            <w:pPr>
              <w:ind w:firstLine="0"/>
              <w:jc w:val="left"/>
              <w:rPr>
                <w:rFonts w:ascii="Arial" w:eastAsia="Times New Roman" w:hAnsi="Arial" w:cs="Arial"/>
                <w:sz w:val="22"/>
                <w:lang w:eastAsia="lt-LT"/>
                <w14:ligatures w14:val="none"/>
              </w:rPr>
            </w:pPr>
          </w:p>
        </w:tc>
      </w:tr>
      <w:tr w:rsidR="00AD3755" w:rsidRPr="00995A47" w14:paraId="3402D011"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174E79AA"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color w:val="000000"/>
                <w:sz w:val="22"/>
                <w:lang w:eastAsia="lt-LT"/>
                <w14:ligatures w14:val="none"/>
              </w:rPr>
              <w:t>Įgyvendinant programos uždavinį užtikrinamas socialinės reabilitacijos paslaugų asmenims su negalia bendruomenėje teikimas ir materialinio nepritekliaus mažinimo programos koordinavimas. Įgyvendinama būsto pritaikymo asmenims su negalia programa, organizuojamas ilgalaikės, dienos socialinės globos, laikino atokvėpio paslaugų asmenims su negalia ir kitų socialinių paslaugų teikimas.</w:t>
            </w:r>
          </w:p>
          <w:p w14:paraId="389E2A67"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26CD7B60"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513018E7"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6AF4ECDF"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color w:val="000000"/>
                <w:sz w:val="22"/>
                <w:u w:val="single"/>
                <w:lang w:eastAsia="lt-LT"/>
                <w14:ligatures w14:val="none"/>
              </w:rPr>
              <w:t>Šiam uždaviniui įgyvendinti numatytos priemonės</w:t>
            </w:r>
          </w:p>
        </w:tc>
      </w:tr>
      <w:tr w:rsidR="00AD3755" w:rsidRPr="00995A47" w14:paraId="3016F0F1"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D38335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32.1.2.01. Socialinės reabilitacijos paslaugų asmenims su negalia bendruomenėje teikimas ir materialinio nepritekliaus mažinimo programos koordinavimas</w:t>
            </w:r>
          </w:p>
        </w:tc>
      </w:tr>
      <w:tr w:rsidR="00AD3755" w:rsidRPr="00995A47" w14:paraId="7DD2BBCA"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7B2620F1"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Programos tikslas – prisidėti prie  materialinio nepritekliaus mažinimo itin mažas pajamas turintiems asmenims  bei įgyvendinti savarankiškąją savivaldybės funkciją – sąlygų savivaldybės teritorijoje gyvenančių asmenų su negalia socialinei integracijai į savivaldybės bendruomenę sudarymą, koordinuojant socialinės reabilitacijos paslaugų teikimą asmenims su negalia bendruomenėje.</w:t>
            </w:r>
          </w:p>
          <w:p w14:paraId="3ED759FD"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00CAC420"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48CB6525"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187B2F1F"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32.1.2.02. Būsto pritaikymas asmenims su negalia</w:t>
            </w:r>
          </w:p>
        </w:tc>
      </w:tr>
      <w:tr w:rsidR="00AD3755" w:rsidRPr="00995A47" w14:paraId="2D964687"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3DF40EB7"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sąlygų savivaldybės teritorijoje gyvenančių asmenų su negalia socialinei integracijai į savivaldybės bendruomenę sudarymą. Įgyvendinant priemonę asmenų su negalia poreikiams pritaikomi jų gyvenamieji būstai.</w:t>
            </w:r>
          </w:p>
          <w:p w14:paraId="56E546E4"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34DD6C73"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5549101C"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791C7F35"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32.1.2.04. Ilgalaikės, dienos socialinės globos ir laikino atokvėpio paslaugų asmenims su negalia teikimas</w:t>
            </w:r>
          </w:p>
        </w:tc>
      </w:tr>
      <w:tr w:rsidR="00AD3755" w:rsidRPr="00995A47" w14:paraId="6C349A04"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6EFBE5C0"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valstybinę (valstybės perduotą savivaldybėms) funkciją – socialinės globos teikimo asmenims su sunkia negalia užtikrinimą. Finansuojamos ilgalaikės socialinės globos paslaugos valstybiniuose, savivaldybių ir privačiuose globos namuose. Teikiamos dienos socialinės globos ir laikino atokvėpio paslaugos asmenims su negalia.</w:t>
            </w:r>
          </w:p>
          <w:p w14:paraId="50A9DFF3"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20014805"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2310D1B2"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905801E"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32.1.2.05. Maitinimo, transporto, laidojimo ir kitų socialinių paslaugų teikimas</w:t>
            </w:r>
          </w:p>
        </w:tc>
      </w:tr>
      <w:tr w:rsidR="00AD3755" w:rsidRPr="00995A47" w14:paraId="363A608C"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28C95F2" w14:textId="058A19A2" w:rsidR="00AD3755"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socialinių paslaugų teikimo užtikrinimą planuojant ir organizuojant socialines paslaugas, kontroliuojant bendrųjų socialinių paslaugų ir socialinės priežiūros kokybę, taip pat socialinių paslaugų įstaigų steigimą ir išlaikymą.</w:t>
            </w:r>
            <w:r w:rsidRPr="00995A47">
              <w:rPr>
                <w:rFonts w:ascii="Arial" w:eastAsia="Times New Roman" w:hAnsi="Arial" w:cs="Arial"/>
                <w:color w:val="000000"/>
                <w:sz w:val="22"/>
                <w:lang w:eastAsia="lt-LT"/>
                <w14:ligatures w14:val="none"/>
              </w:rPr>
              <w:br/>
            </w:r>
            <w:r w:rsidR="00616E60">
              <w:rPr>
                <w:rFonts w:ascii="Arial" w:eastAsia="Times New Roman" w:hAnsi="Arial" w:cs="Arial"/>
                <w:color w:val="000000"/>
                <w:sz w:val="22"/>
                <w:lang w:eastAsia="lt-LT"/>
                <w14:ligatures w14:val="none"/>
              </w:rPr>
              <w:t xml:space="preserve">    </w:t>
            </w:r>
            <w:r w:rsidRPr="00995A47">
              <w:rPr>
                <w:rFonts w:ascii="Arial" w:eastAsia="Times New Roman" w:hAnsi="Arial" w:cs="Arial"/>
                <w:color w:val="000000"/>
                <w:sz w:val="22"/>
                <w:lang w:eastAsia="lt-LT"/>
                <w14:ligatures w14:val="none"/>
              </w:rPr>
              <w:t>Įgyvendinant priemonę užtikrinamas maitinimo ir transporto paslaugų teikimas, organizuojamas vienišų ir neatpažintų asmenų laidojimas, kitų socialinių paslaugų teikimas gyventojams.</w:t>
            </w:r>
          </w:p>
          <w:p w14:paraId="5FB58A96" w14:textId="77777777" w:rsidR="004426CF" w:rsidRPr="00995A47" w:rsidRDefault="004426CF" w:rsidP="00AD3755">
            <w:pPr>
              <w:ind w:firstLine="0"/>
              <w:jc w:val="left"/>
              <w:rPr>
                <w:rFonts w:ascii="Arial" w:eastAsia="Times New Roman" w:hAnsi="Arial" w:cs="Arial"/>
                <w:color w:val="000000"/>
                <w:sz w:val="22"/>
                <w:lang w:eastAsia="lt-LT"/>
                <w14:ligatures w14:val="none"/>
              </w:rPr>
            </w:pPr>
          </w:p>
          <w:p w14:paraId="5749687D" w14:textId="77777777" w:rsidR="001743C3" w:rsidRPr="00995A47" w:rsidRDefault="001743C3" w:rsidP="00AD3755">
            <w:pPr>
              <w:ind w:firstLine="0"/>
              <w:jc w:val="left"/>
              <w:rPr>
                <w:rFonts w:ascii="Arial" w:eastAsia="Times New Roman" w:hAnsi="Arial" w:cs="Arial"/>
                <w:sz w:val="22"/>
                <w:lang w:eastAsia="lt-LT"/>
                <w14:ligatures w14:val="none"/>
              </w:rPr>
            </w:pPr>
          </w:p>
        </w:tc>
      </w:tr>
      <w:tr w:rsidR="00AD3755" w:rsidRPr="00995A47" w14:paraId="6B08D6D8"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7896AC3A" w14:textId="77777777" w:rsidR="00AD3755" w:rsidRPr="00995A47" w:rsidRDefault="00AD3755" w:rsidP="00AD3755">
            <w:pPr>
              <w:ind w:firstLine="0"/>
              <w:jc w:val="left"/>
              <w:rPr>
                <w:rFonts w:ascii="Arial" w:eastAsia="Times New Roman" w:hAnsi="Arial" w:cs="Arial"/>
                <w:b/>
                <w:bCs/>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color w:val="000000"/>
                <w:sz w:val="22"/>
                <w:lang w:eastAsia="lt-LT"/>
                <w14:ligatures w14:val="none"/>
              </w:rPr>
              <w:t>32.1.3. Uždavinys. Mažinti socialinę atskirtį</w:t>
            </w:r>
          </w:p>
          <w:p w14:paraId="7AB16F4B" w14:textId="77777777" w:rsidR="001743C3" w:rsidRPr="00995A47" w:rsidRDefault="001743C3" w:rsidP="00AD3755">
            <w:pPr>
              <w:ind w:firstLine="0"/>
              <w:jc w:val="left"/>
              <w:rPr>
                <w:rFonts w:ascii="Arial" w:eastAsia="Times New Roman" w:hAnsi="Arial" w:cs="Arial"/>
                <w:b/>
                <w:bCs/>
                <w:color w:val="000000"/>
                <w:sz w:val="22"/>
                <w:lang w:eastAsia="lt-LT"/>
                <w14:ligatures w14:val="none"/>
              </w:rPr>
            </w:pPr>
          </w:p>
          <w:p w14:paraId="475A3750"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0677A80"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4D27140E"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color w:val="000000"/>
                <w:sz w:val="22"/>
                <w:lang w:eastAsia="lt-LT"/>
                <w14:ligatures w14:val="none"/>
              </w:rPr>
              <w:t>Įgyvendinant šį uždavinį, vadovaujantis Lietuvos Respublikos Vyriausybės patvirtintais teisės aktais ir įgyvendinamaisiais teisės aktais, yra mokamos socialinės išmokos, išmokos vaikams, kitos tikslinės išmokos, teikiama socialinė parama mokiniams, užtikrinamas gyvenamasis būstas tikslinėms grupėms, teikiamos socialinės paslaugos įvairiose socialinių paslaugų įstaigose.</w:t>
            </w:r>
          </w:p>
          <w:p w14:paraId="2EA55B53"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6F393307"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6B10EB6D"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1CD323C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color w:val="000000"/>
                <w:sz w:val="22"/>
                <w:u w:val="single"/>
                <w:lang w:eastAsia="lt-LT"/>
                <w14:ligatures w14:val="none"/>
              </w:rPr>
              <w:t>Šiam uždaviniui įgyvendinti numatytos priemonės</w:t>
            </w:r>
          </w:p>
        </w:tc>
      </w:tr>
      <w:tr w:rsidR="00AD3755" w:rsidRPr="00995A47" w14:paraId="2FBACAEE"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324A42C"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32.1.3.01. Socialinių pašalpų mokėjimas nepasiturintiems asmenims</w:t>
            </w:r>
          </w:p>
        </w:tc>
      </w:tr>
      <w:tr w:rsidR="00AD3755" w:rsidRPr="00995A47" w14:paraId="756E69A4"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2C07E6FA"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socialinės pašalpos ir kompensacijų, nustatytų Lietuvos Respublikos piniginės socialinės paramos nepasiturintiems gyventojams įstatyme, teikimą. Nepasiturintiems miesto gyventojams skiriama ir mokama piniginė socialinė parama.</w:t>
            </w:r>
          </w:p>
          <w:p w14:paraId="4C198702"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4634DF7C"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18BC0F22"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7D7B15D"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32.1.3.02. Vienkartinių, tikslinių, sąlyginių ir periodinių pašalpų nepasiturintiems asmenims teikimas</w:t>
            </w:r>
          </w:p>
        </w:tc>
      </w:tr>
      <w:tr w:rsidR="00AD3755" w:rsidRPr="00995A47" w14:paraId="1F975874"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19D56BC"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socialinės pašalpos ir kompensacijų, nustatytų Lietuvos Respublikos piniginės socialinės paramos nepasiturintiems gyventojams įstatyme, teikimą. Išimtiniais atvejais (susirgus sunkia liga, atsidūrus sunkioje materialinėje situacijoje ir kt.) asmenims gali būti skiriama vienkartinė, sąlyginė, tikslinė ar periodinė pašalpa.</w:t>
            </w:r>
          </w:p>
          <w:p w14:paraId="3354C415"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0C151370"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1EA180A3"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C2911EE"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32.1.3.03. Kompensacijų už šildymą, karštą ir geriamąjį vandenį nepasiturintiems asmenims mokėjimas</w:t>
            </w:r>
          </w:p>
        </w:tc>
      </w:tr>
      <w:tr w:rsidR="00AD3755" w:rsidRPr="00995A47" w14:paraId="67B99F6F"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34D0ACA5"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socialinės pašalpos ir kompensacijų, nustatytų Lietuvos Respublikos piniginės socialinės paramos nepasiturintiems gyventojams įstatyme, teikimą. Nepasiturintiems asmenims skiriama būsto šildymo išlaidų kompensacija, kompensacijos už karštą ir šaltą vandenį bei atliekų išvežimą.</w:t>
            </w:r>
          </w:p>
          <w:p w14:paraId="447BF358"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62335E68"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74AA9963"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726557E"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32.1.3.04. Paramos mirties atveju teikimas</w:t>
            </w:r>
          </w:p>
        </w:tc>
      </w:tr>
      <w:tr w:rsidR="00AD3755" w:rsidRPr="00995A47" w14:paraId="700392E5"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FCB6A44" w14:textId="77777777" w:rsidR="00AD3755"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valstybinę (valstybės perduotą savivaldybei) funkciją – socialinių išmokų ir kompensacijų, išskyrus socialinę pašalpą ir kompensacijas, nustatytas Lietuvos Respublikos piniginės socialinės paramos nepasiturintiems gyventojams įstatyme, skaičiavimą ir mokėjimą. Prie šios priemonės priskiriamas ir palaikų iš užsienio parvežimas.</w:t>
            </w:r>
          </w:p>
          <w:p w14:paraId="58878467" w14:textId="77777777" w:rsidR="004426CF" w:rsidRPr="00995A47" w:rsidRDefault="004426CF" w:rsidP="00AD3755">
            <w:pPr>
              <w:ind w:firstLine="0"/>
              <w:jc w:val="left"/>
              <w:rPr>
                <w:rFonts w:ascii="Arial" w:eastAsia="Times New Roman" w:hAnsi="Arial" w:cs="Arial"/>
                <w:color w:val="000000"/>
                <w:sz w:val="22"/>
                <w:lang w:eastAsia="lt-LT"/>
                <w14:ligatures w14:val="none"/>
              </w:rPr>
            </w:pPr>
          </w:p>
          <w:p w14:paraId="4B7559D1"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371744F"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4275194"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32.1.3.05. Išmokų, tikslinių ir kitų kompensacijų mokėjimas</w:t>
            </w:r>
          </w:p>
        </w:tc>
      </w:tr>
      <w:tr w:rsidR="00AD3755" w:rsidRPr="00995A47" w14:paraId="5D0D59D1"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3287B080"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valstybinę (perduotą savivaldybei) funkciją – socialinių išmokų ir kompensacijų, išskyrus socialinę pašalpą ir kompensacijas, nustatytas Lietuvos Respublikos piniginės socialinės paramos nepasiturintiems gyventojams įstatyme, skaičiavimą ir mokėjimą (mokamos individualios pagalbos teikimo išlaidų kompensacijos, kompensacijos už komunalines paslaugas nepriklausomybės gynėjams, vienkartinės kompensacijos nukentėjusiems asmenims).</w:t>
            </w:r>
            <w:r w:rsidRPr="00995A47">
              <w:rPr>
                <w:rFonts w:ascii="Arial" w:eastAsia="Times New Roman" w:hAnsi="Arial" w:cs="Arial"/>
                <w:color w:val="000000"/>
                <w:sz w:val="22"/>
                <w:lang w:eastAsia="lt-LT"/>
                <w14:ligatures w14:val="none"/>
              </w:rPr>
              <w:br/>
              <w:t>Įgyvendinant šią priemonę taip pat vykdomos savarankiškosios savivaldybės funkcijos – keleivių vežimo vietiniais maršrutais organizavimas, lengvatinio keleivių vežimo kompensacijų skaičiavimas ir mokėjimas.</w:t>
            </w:r>
          </w:p>
          <w:p w14:paraId="4BCD6296"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1A8AE203"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59C7B0E0"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643B80C3"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32.1.3.06. Išmokų vaikams mokėjimas</w:t>
            </w:r>
          </w:p>
        </w:tc>
      </w:tr>
      <w:tr w:rsidR="00AD3755" w:rsidRPr="00995A47" w14:paraId="40374AB7"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5CD95AC3"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valstybinę funkciją – mokėti išmokas vaikams, nustatytas Išmokų vaikams įstatyme. Taip pat įgyvendinama savarankiška savivaldybės funkcija mokėti vienkartinę išmoką Alytaus miesto savivaldybėje gimusiam kūdikiui.</w:t>
            </w:r>
          </w:p>
          <w:p w14:paraId="7C391F8F"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197BDF6E"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6415DB62"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43A1A76"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32.1.3.07. Socialinės paramos mokiniams teikimas</w:t>
            </w:r>
          </w:p>
        </w:tc>
      </w:tr>
      <w:tr w:rsidR="00AD3755" w:rsidRPr="00995A47" w14:paraId="330C9461"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358E397C"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valstybinę (perduotą savivaldybei) funkciją – mokinių nemokamo maitinimo savivaldybės įsteigtose mokyklose ir savivaldybės teritorijoje įsteigtose nevalstybinėse mokyklose administravimą ir nepasiturinčių šeimų mokinių, deklaravusių gyvenamąją vietą arba gyvenančių tos savivaldybės teritorijoje, aprūpinimo mokinio reikmenimis administravimą. Skiriamas nemokamas maitinimas mokykloje taip pat gali būti skiriamas nemokamas maitinimas vasarą organizuojamose stovyklose ir parama mokinio reikmėms įsigyti.</w:t>
            </w:r>
          </w:p>
          <w:p w14:paraId="6A2BE553"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2C401FB1"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4EDEBBAE"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4A5273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32.1.3.08. Nemokamas mokinių maitinimas VšĮ Alytaus šv. Benedikto gimnazijoje</w:t>
            </w:r>
          </w:p>
        </w:tc>
      </w:tr>
      <w:tr w:rsidR="00AD3755" w:rsidRPr="00995A47" w14:paraId="37A3F0C4"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51D2D35C"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valstybinę (perduotą savivaldybei) funkciją – mokinių nemokamo maitinimo savivaldybės įsteigtose mokyklose ir savivaldybės teritorijoje įsteigtose nevalstybinėse mokyklose administravimą ir nepasiturinčių šeimų mokinių, deklaravusių gyvenamąją vietą arba gyvenančių tos savivaldybės teritorijoje, aprūpinimo mokinio reikmenimis administravimą. Skiriamas nemokamas maitinimas VšĮ Alytaus šv. Benedikto gimnazijos mokiniams, taip pat gali būti skiriamas nemokamas maitinimas vasarą organizuojamose stovyklose.</w:t>
            </w:r>
          </w:p>
          <w:p w14:paraId="56F92ED4"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20033F66"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3419983"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7585856"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32.1.3.09. Alytaus profesinio rengimo centro mokinių važiavimo išlaidų kompensavimas</w:t>
            </w:r>
          </w:p>
        </w:tc>
      </w:tr>
      <w:tr w:rsidR="00AD3755" w:rsidRPr="00995A47" w14:paraId="3A89F963"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6AAE7E6"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Lietuvos Respublikos transporto lengvatų įstatymo 6 straipsnyje nurodyta, kad savivaldybės, kurių teritorijoje yra švietimo įstaigos, savo nustatyta tvarka kompensuoja visas važiavimo išlaidas kaimuose ir miesteliuose gyvenantiems bendrojo ugdymo mokyklų, profesinio mokymo įstaigų ir neformaliojo vaikų švietimo įstaigų darbo dienomis važiavusiems į mokyklą ar įstaigą iki 40 km ir atgal mokinio pažymėjime nurodytu maršrutu vietinio (priemiestinio) reguliaraus susisiekimo autobusais, tolimojo reguliaraus susisiekimo autobusais. Neformaliojo vaikų švietimo įstaigų mokiniams ši lengvata taikoma ir ne darbo dienomis.</w:t>
            </w:r>
          </w:p>
          <w:p w14:paraId="2D5AFCC2"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658F0399"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2918F320"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A311C56"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32.1.3.10. Socialinės paramos (kompensacijų, socialinių ir kitų išmokų) ir socialinių paslaugų administravimas</w:t>
            </w:r>
          </w:p>
        </w:tc>
      </w:tr>
      <w:tr w:rsidR="00AD3755" w:rsidRPr="00995A47" w14:paraId="6C032C2E"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3D33CAF9" w14:textId="77777777" w:rsidR="00AD3755"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Įgyvendinant priemonę administruojamos asmeninės pagalbos asmenims su negalia, socialinės paramos mokiniams, kompensacijų, socialinių, vaikų išmokų ir kitų tikslinių išmokų lėšos.</w:t>
            </w:r>
          </w:p>
          <w:p w14:paraId="3352B009" w14:textId="77777777" w:rsidR="004426CF" w:rsidRPr="00995A47" w:rsidRDefault="004426CF" w:rsidP="00AD3755">
            <w:pPr>
              <w:ind w:firstLine="0"/>
              <w:jc w:val="left"/>
              <w:rPr>
                <w:rFonts w:ascii="Arial" w:eastAsia="Times New Roman" w:hAnsi="Arial" w:cs="Arial"/>
                <w:color w:val="000000"/>
                <w:sz w:val="22"/>
                <w:lang w:eastAsia="lt-LT"/>
                <w14:ligatures w14:val="none"/>
              </w:rPr>
            </w:pPr>
          </w:p>
          <w:p w14:paraId="06FE7CB7"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5B642EFC"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0C2C749"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32.1.3.11. Dalyvavimas vertinant asmens savarankiškumą kasdienėje veikloje VšĮ Alytaus miesto socialinių paslaugų centre</w:t>
            </w:r>
          </w:p>
        </w:tc>
      </w:tr>
      <w:tr w:rsidR="00AD3755" w:rsidRPr="00995A47" w14:paraId="2298ABBF"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2D6B4FDE"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Nustatant asmens individualios pagalbos kompensacijos poreikius yra vertinamas asmens bazinis funkcionavimo lygmuo ir individualios pagalbos poreikis. Vertinimas atliekamas pokalbio su asmeniu metu užpildant asmens veiklos ir gebėjimo dalyvauti įvertinimo klausimyną.</w:t>
            </w:r>
          </w:p>
          <w:p w14:paraId="7ABE5C4C"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08E3B4B8"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11D8AD2F"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6017B01"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32.1.3.12. Gyvenamojo būsto tikslinėms grupėms užtikrinimas</w:t>
            </w:r>
          </w:p>
        </w:tc>
      </w:tr>
      <w:tr w:rsidR="00AD3755" w:rsidRPr="00995A47" w14:paraId="0E428D44"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078930E"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Šia priemone siekiama:</w:t>
            </w:r>
            <w:r w:rsidRPr="00995A47">
              <w:rPr>
                <w:rFonts w:ascii="Arial" w:eastAsia="Times New Roman" w:hAnsi="Arial" w:cs="Arial"/>
                <w:color w:val="000000"/>
                <w:sz w:val="22"/>
                <w:lang w:eastAsia="lt-LT"/>
                <w14:ligatures w14:val="none"/>
              </w:rPr>
              <w:br/>
              <w:t>1. Vykdyti socialinio būsto fondo plėtrą perkant butus ir nuomojant juos asmenims ir (ar) šeimoms, turinčioms teisę į socialinį būstą.</w:t>
            </w:r>
            <w:r w:rsidRPr="00995A47">
              <w:rPr>
                <w:rFonts w:ascii="Arial" w:eastAsia="Times New Roman" w:hAnsi="Arial" w:cs="Arial"/>
                <w:color w:val="000000"/>
                <w:sz w:val="22"/>
                <w:lang w:eastAsia="lt-LT"/>
                <w14:ligatures w14:val="none"/>
              </w:rPr>
              <w:br/>
              <w:t>2. Teikti finansinę paramą pirmąjį būstą įsigyjančioms jaunoms šeimoms (parengtas Alytaus miesto savivaldybės finansinės paramos pirmąjį būstą įsigyjančioms jaunoms šeimoms teikimo tvarkos aprašas, jis taikomas jaunoms šeimoms, kurios įsigyja pirmąjį būstą Alytaus mieste, pasinaudodamos finansine paskata pagal Lietuvos Respublikos finansinės paskatos pirmąjį būstą įsigyjančioms jaunoms šeimoms įstatymą, ir nori pasinaudoti Alytaus miesto savivaldybės teikiama finansine parama).</w:t>
            </w:r>
            <w:r w:rsidRPr="00995A47">
              <w:rPr>
                <w:rFonts w:ascii="Arial" w:eastAsia="Times New Roman" w:hAnsi="Arial" w:cs="Arial"/>
                <w:color w:val="000000"/>
                <w:sz w:val="22"/>
                <w:lang w:eastAsia="lt-LT"/>
                <w14:ligatures w14:val="none"/>
              </w:rPr>
              <w:br/>
              <w:t>3. Vykdyti socialinio būsto fondo plėtrą išsinuomojant fiziniams ar juridiniams asmenims priklausančius butus ne trumpesniam kaip 5 metų laikotarpiui ir subnuomojant juos asmenims ir (ar) šeimoms, turinčioms teisę į socialinį būstą.</w:t>
            </w:r>
            <w:r w:rsidRPr="00995A47">
              <w:rPr>
                <w:rFonts w:ascii="Arial" w:eastAsia="Times New Roman" w:hAnsi="Arial" w:cs="Arial"/>
                <w:color w:val="000000"/>
                <w:sz w:val="22"/>
                <w:lang w:eastAsia="lt-LT"/>
                <w14:ligatures w14:val="none"/>
              </w:rPr>
              <w:br/>
              <w:t>4. Teikti papildomas lengvatas asmenims, paėmusiems lengvatinį būsto kreditą (pagal Lietuvos Respublikos Vyriausybės 1993-04-19 nutarimą Nr. 274 „Dėl Gyvenamųjų namų, butų, statybos arba pirkimo lengvatinio kreditavimo tvarkos patvirtinimo“ savivaldybė teikia papildomas lengvatas socialiai remtiniems asmenims, gavusiems lengvatinius kreditus).</w:t>
            </w:r>
          </w:p>
          <w:p w14:paraId="6CAE55A7"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7718D223"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617369EA"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A32299E"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32.1.3.13. Būsto nuomos ar išperkamosios būsto nuomos mokesčių dalies kompensacijų mokėjimas ir administravimas</w:t>
            </w:r>
          </w:p>
        </w:tc>
      </w:tr>
      <w:tr w:rsidR="00AD3755" w:rsidRPr="00995A47" w14:paraId="30C22310"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23B315D8"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Būsto nuomos ar išperkamosios būsto nuomos mokesčių dalies kompensacijoms teisę turi asmenys ir (ar) šeimos, turintys teisę į socialinio būsto nuomą (nuostata įtvirtinta Lietuvos Respublikos paramos būstui įsigyti ar išsinuomoti įstatyme). Kompensacijos gali būti mokamos savivaldybės teritorijoje išsinuomojus fiziniams ir (ar) juridiniams asmenims (išskyrus savivaldybę) priklausantį būstą, pagal Lietuvos Respublikos civiliniame kodekse nustatytas sąlygas sudarius būsto nuomos ar išperkamosios būsto nuomos sutartį ne trumpiau kaip vieneriems metams ir pateikus nustatytos formos prašymą.</w:t>
            </w:r>
          </w:p>
          <w:p w14:paraId="2859BF29"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16074A82"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6837E56A"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2C7DB61"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32.1.3.14. Kokybiškų socialinių paslaugų plėtra, sąlygų sudarymas socialinę riziką patyrusiam asmeniui (šeimai) ugdyti ar stiprinti gebėjimus ir galimybes spręsti savo socialines problemas, padėti įveikti socialinę atskirtį VšĮ Alytaus miesto socialinių paslaugų centre</w:t>
            </w:r>
          </w:p>
        </w:tc>
      </w:tr>
      <w:tr w:rsidR="00AD3755" w:rsidRPr="00995A47" w14:paraId="5D7FA3B9"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368F0CB" w14:textId="25488AE6"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socialinių paslaugų teikimo užtikrinimą, planuojant ir organizuojant socialines paslaugas, kontroliuojant bendrųjų socialinių paslaugų ir socialinės priežiūros kokybę, taip pat socialinių paslaugų įstaigų steigimą ir išlaikymą.</w:t>
            </w:r>
            <w:r w:rsidRPr="00995A47">
              <w:rPr>
                <w:rFonts w:ascii="Arial" w:eastAsia="Times New Roman" w:hAnsi="Arial" w:cs="Arial"/>
                <w:color w:val="000000"/>
                <w:sz w:val="22"/>
                <w:lang w:eastAsia="lt-LT"/>
                <w14:ligatures w14:val="none"/>
              </w:rPr>
              <w:br/>
            </w:r>
            <w:r w:rsidR="00616E60">
              <w:rPr>
                <w:rFonts w:ascii="Arial" w:eastAsia="Times New Roman" w:hAnsi="Arial" w:cs="Arial"/>
                <w:color w:val="000000"/>
                <w:sz w:val="22"/>
                <w:lang w:eastAsia="lt-LT"/>
                <w14:ligatures w14:val="none"/>
              </w:rPr>
              <w:t xml:space="preserve">    </w:t>
            </w:r>
            <w:r w:rsidRPr="00995A47">
              <w:rPr>
                <w:rFonts w:ascii="Arial" w:eastAsia="Times New Roman" w:hAnsi="Arial" w:cs="Arial"/>
                <w:color w:val="000000"/>
                <w:sz w:val="22"/>
                <w:lang w:eastAsia="lt-LT"/>
                <w14:ligatures w14:val="none"/>
              </w:rPr>
              <w:t>Įgyvendindamas priemonę VšĮ Alytaus miesto socialinių paslaugų centras teikia socialines paslaugas vaikams ir suaugusiems asmenims su negalia bei senyvo amžiaus asmenims, koordinuoja darbą su šeimomis, krizių centru.</w:t>
            </w:r>
          </w:p>
          <w:p w14:paraId="203E832D"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2BEA7B0E"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41039655"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4B8CFA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32.1.3.15. Asmeninės pagalbos asmenims su negalia teikimas</w:t>
            </w:r>
          </w:p>
        </w:tc>
      </w:tr>
      <w:tr w:rsidR="00AD3755" w:rsidRPr="00995A47" w14:paraId="2D1B2F2C"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1AB1218" w14:textId="77777777" w:rsidR="00AD3755"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skirta užtikrinti asmeninės pagalbos teikimą asmenims su negalia. Asmeninės pagalbos teikimo organizavimo tikslas – atsižvelgiant į asmens individualiuosius pagalbos poreikius, suteikti jam individualią pagalbą atliekant darbus ir vykdant veiklą, kurios dėl negalios jis negali atlikti savarankiškai ir kuri būtina siekiant gyventi savarankiškai ir veikti visose gyvenimo srityse.</w:t>
            </w:r>
          </w:p>
          <w:p w14:paraId="31CA64CE" w14:textId="77777777" w:rsidR="004426CF" w:rsidRPr="00995A47" w:rsidRDefault="004426CF" w:rsidP="00AD3755">
            <w:pPr>
              <w:ind w:firstLine="0"/>
              <w:jc w:val="left"/>
              <w:rPr>
                <w:rFonts w:ascii="Arial" w:eastAsia="Times New Roman" w:hAnsi="Arial" w:cs="Arial"/>
                <w:color w:val="000000"/>
                <w:sz w:val="22"/>
                <w:lang w:eastAsia="lt-LT"/>
                <w14:ligatures w14:val="none"/>
              </w:rPr>
            </w:pPr>
          </w:p>
          <w:p w14:paraId="5AE20D0A"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5D58CF00"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6ED6C1A"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32.1.3.16. Sąlygų sudarymas kiekvienam tėvų globos netekusiam vaikui išvengti institucinės globos, augti saugioje aplinkoje, gauti į individualius poreikius orientuotas bendruomenines paslaugas, skatinti socialinius ryšius ir integraciją (Alytaus miesto šeimos centras)</w:t>
            </w:r>
          </w:p>
        </w:tc>
      </w:tr>
      <w:tr w:rsidR="00AD3755" w:rsidRPr="00995A47" w14:paraId="261F48CF"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99D4F04" w14:textId="77777777" w:rsidR="00AD3755"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biudžetinių įstaigų steigimą ir išlaikymą, viešųjų įstaigų, savivaldybės įmonių ir kitų savivaldybės juridinių asmenų, regionų plėtros tarybų steigimą. Alytaus miesto šeimos centras užtikrina trumpalaikės ir ilgalaikės globos paslaugų teikimą be tėvų globos likusiems vaikams šeiminiuose namuose, įgyvendina globos centro funkcijas, rengia globėjus.</w:t>
            </w:r>
          </w:p>
          <w:p w14:paraId="12D3AB89" w14:textId="77777777" w:rsidR="004426CF" w:rsidRPr="00995A47" w:rsidRDefault="004426CF" w:rsidP="00AD3755">
            <w:pPr>
              <w:ind w:firstLine="0"/>
              <w:jc w:val="left"/>
              <w:rPr>
                <w:rFonts w:ascii="Arial" w:eastAsia="Times New Roman" w:hAnsi="Arial" w:cs="Arial"/>
                <w:color w:val="000000"/>
                <w:sz w:val="22"/>
                <w:lang w:eastAsia="lt-LT"/>
                <w14:ligatures w14:val="none"/>
              </w:rPr>
            </w:pPr>
          </w:p>
          <w:p w14:paraId="330A1DA0" w14:textId="77777777" w:rsidR="001743C3" w:rsidRPr="00995A47" w:rsidRDefault="001743C3" w:rsidP="00AD3755">
            <w:pPr>
              <w:ind w:firstLine="0"/>
              <w:jc w:val="left"/>
              <w:rPr>
                <w:rFonts w:ascii="Arial" w:eastAsia="Times New Roman" w:hAnsi="Arial" w:cs="Arial"/>
                <w:sz w:val="22"/>
                <w:lang w:eastAsia="lt-LT"/>
                <w14:ligatures w14:val="none"/>
              </w:rPr>
            </w:pPr>
          </w:p>
        </w:tc>
      </w:tr>
      <w:tr w:rsidR="00AD3755" w:rsidRPr="00995A47" w14:paraId="3B62A138"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19390432"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32.1.3.19. Užsienio kilmės Lietuvos gyventojų integracijos procesų koordinavimo plėtros Lietuvos Respublikos savivaldybėse projekto įgyvendinimas</w:t>
            </w:r>
          </w:p>
        </w:tc>
      </w:tr>
      <w:tr w:rsidR="00AD3755" w:rsidRPr="00995A47" w14:paraId="2BF0E2D2"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51CFBDE1"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Projekto tikslas – gerinti Lietuvos Respublikoje esančių ne ES valstybių narių piliečių arba asmenų be pilietybės integracijos savivaldos lygmeniu procesus bei stiprinti ilgalaikę šių asmenų integracijos procesų stebėseną.</w:t>
            </w:r>
            <w:r w:rsidRPr="00995A47">
              <w:rPr>
                <w:rFonts w:ascii="Arial" w:eastAsia="Times New Roman" w:hAnsi="Arial" w:cs="Arial"/>
                <w:color w:val="000000"/>
                <w:sz w:val="22"/>
                <w:lang w:eastAsia="lt-LT"/>
                <w14:ligatures w14:val="none"/>
              </w:rPr>
              <w:br/>
              <w:t>Projekto įgyvendinimo metu numatytos vykdyti veiklos rūšys:</w:t>
            </w:r>
            <w:r w:rsidRPr="00995A47">
              <w:rPr>
                <w:rFonts w:ascii="Arial" w:eastAsia="Times New Roman" w:hAnsi="Arial" w:cs="Arial"/>
                <w:color w:val="000000"/>
                <w:sz w:val="22"/>
                <w:lang w:eastAsia="lt-LT"/>
                <w14:ligatures w14:val="none"/>
              </w:rPr>
              <w:br/>
              <w:t>1. Vietos savivaldos lygmens vaidmens Lietuvos Respublikoje esančių trečiųjų šalių (ne Europos Sąjungos valstybių narių) piliečių arba asmenų be pilietybės integracijos procesuose didinimas:</w:t>
            </w:r>
            <w:r w:rsidRPr="00995A47">
              <w:rPr>
                <w:rFonts w:ascii="Arial" w:eastAsia="Times New Roman" w:hAnsi="Arial" w:cs="Arial"/>
                <w:color w:val="000000"/>
                <w:sz w:val="22"/>
                <w:lang w:eastAsia="lt-LT"/>
                <w14:ligatures w14:val="none"/>
              </w:rPr>
              <w:br/>
              <w:t>1.1. Užsienio kilmės Lietuvos gyventojų integracijos koordinatorių (toliau – koordinatorius) pareigybių, skirtų Užsienio kilmės Lietuvos gyventojų integracijos koordinavimo savivaldybėse tvarkos apraše, tvirtinamame socialinės apsaugos ir darbo ministro (toliau – Užsienio kilmės Lietuvos gyventojų integracijos koordinavimo savivaldybėse tvarkos aprašas), nurodytoms funkcijoms vykdyti, savivaldybėse steigimas ir išlaikymas.</w:t>
            </w:r>
            <w:r w:rsidRPr="00995A47">
              <w:rPr>
                <w:rFonts w:ascii="Arial" w:eastAsia="Times New Roman" w:hAnsi="Arial" w:cs="Arial"/>
                <w:color w:val="000000"/>
                <w:sz w:val="22"/>
                <w:lang w:eastAsia="lt-LT"/>
                <w14:ligatures w14:val="none"/>
              </w:rPr>
              <w:br/>
              <w:t>1.2. Koordinatorių ir savivaldybės administracijos atstovų mokymų, diskusijų užsieniečių integracijos temomis organizavimas ir vykdymas.</w:t>
            </w:r>
            <w:r w:rsidRPr="00995A47">
              <w:rPr>
                <w:rFonts w:ascii="Arial" w:eastAsia="Times New Roman" w:hAnsi="Arial" w:cs="Arial"/>
                <w:color w:val="000000"/>
                <w:sz w:val="22"/>
                <w:lang w:eastAsia="lt-LT"/>
                <w14:ligatures w14:val="none"/>
              </w:rPr>
              <w:br/>
              <w:t>1.3. Mokymosi vizitų Lietuvoje ir (ar) užsienio valstybėse, skirtų koordinatoriams, organizavimas ir vykdymas.</w:t>
            </w:r>
            <w:r w:rsidRPr="00995A47">
              <w:rPr>
                <w:rFonts w:ascii="Arial" w:eastAsia="Times New Roman" w:hAnsi="Arial" w:cs="Arial"/>
                <w:color w:val="000000"/>
                <w:sz w:val="22"/>
                <w:lang w:eastAsia="lt-LT"/>
                <w14:ligatures w14:val="none"/>
              </w:rPr>
              <w:br/>
              <w:t>1.4. Koordinatorių tinklaveikos organizavimas ir vykdymas.</w:t>
            </w:r>
            <w:r w:rsidRPr="00995A47">
              <w:rPr>
                <w:rFonts w:ascii="Arial" w:eastAsia="Times New Roman" w:hAnsi="Arial" w:cs="Arial"/>
                <w:color w:val="000000"/>
                <w:sz w:val="22"/>
                <w:lang w:eastAsia="lt-LT"/>
                <w14:ligatures w14:val="none"/>
              </w:rPr>
              <w:br/>
              <w:t>2. Mokslinio instrumento (metodikos), skirto įvertinti, kaip Lietuvos Respublikoje esančių trečiųjų šalių (ne ES valstybių narių) piliečiai arba asmenys be pilietybės vertina integracijos procesus, parengimas, išbandymas ir rezultatų pristatymas SADM.</w:t>
            </w:r>
            <w:r w:rsidRPr="00995A47">
              <w:rPr>
                <w:rFonts w:ascii="Arial" w:eastAsia="Times New Roman" w:hAnsi="Arial" w:cs="Arial"/>
                <w:color w:val="000000"/>
                <w:sz w:val="22"/>
                <w:lang w:eastAsia="lt-LT"/>
                <w14:ligatures w14:val="none"/>
              </w:rPr>
              <w:br/>
              <w:t>Siektinas projekto rezultatas – užsienio kilmės Lietuvos gyventojų integracijos procesų koordinavimo sistemos Lietuvos Respublikos savivaldybėse kūrimas, užtikrinant tinkamų, įvairiapusių ir poreikius atliepiančių paslaugų teikimą per veiksmingą koordinatorių tinklo Lietuvos savivaldybėse veiklą.</w:t>
            </w:r>
          </w:p>
          <w:p w14:paraId="29B44718"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04181BD8"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73888565"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33A525A" w14:textId="77777777" w:rsidR="00AD3755" w:rsidRPr="00995A47" w:rsidRDefault="00AD3755" w:rsidP="00AD3755">
            <w:pPr>
              <w:ind w:firstLine="0"/>
              <w:jc w:val="left"/>
              <w:rPr>
                <w:rFonts w:ascii="Arial" w:eastAsia="Times New Roman" w:hAnsi="Arial" w:cs="Arial"/>
                <w:b/>
                <w:bCs/>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color w:val="000000"/>
                <w:sz w:val="22"/>
                <w:lang w:eastAsia="lt-LT"/>
                <w14:ligatures w14:val="none"/>
              </w:rPr>
              <w:t>32.1.4. Uždavinys. Užtikrinti socialinių paslaugų kokybę, prieinamumą ir plėtrą</w:t>
            </w:r>
          </w:p>
          <w:p w14:paraId="0A98CE53" w14:textId="77777777" w:rsidR="001743C3" w:rsidRPr="00995A47" w:rsidRDefault="001743C3" w:rsidP="00AD3755">
            <w:pPr>
              <w:ind w:firstLine="0"/>
              <w:jc w:val="left"/>
              <w:rPr>
                <w:rFonts w:ascii="Arial" w:eastAsia="Times New Roman" w:hAnsi="Arial" w:cs="Arial"/>
                <w:b/>
                <w:bCs/>
                <w:color w:val="000000"/>
                <w:sz w:val="22"/>
                <w:lang w:eastAsia="lt-LT"/>
                <w14:ligatures w14:val="none"/>
              </w:rPr>
            </w:pPr>
          </w:p>
          <w:p w14:paraId="7F762C25"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5627AD80"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57725A91"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color w:val="000000"/>
                <w:sz w:val="22"/>
                <w:lang w:eastAsia="lt-LT"/>
                <w14:ligatures w14:val="none"/>
              </w:rPr>
              <w:t>Šiuo uždaviniu siekiama kurti efektyvią socialinės apsaugos sistemą, garantuojančią deramą asmenų su negalia socialinę apsaugą, ginančią žmonių teises ir lygybę, skatinančią mažas pajamas turinčius asmenis dalyvauti užimtumo programoje, dirbti ir užsidirbti. Šiuo uždaviniu taip pat įgyvendinama Alytaus nakvynės namų, VšĮ Alytaus medicininės reabilitacijos ir sporto centro, VšĮ Alytaus miesto bendruomenės centro, VšĮ Alytaus poliklinikos veikla, įgyvendinama Užimtumo didinimo programa, finansuojamos akredituotos socialinės priežiūros paslaugos.</w:t>
            </w:r>
          </w:p>
          <w:p w14:paraId="590955A6"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39AFED00"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4B37EC6E"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p>
          <w:p w14:paraId="02AAE59D" w14:textId="5D687525" w:rsidR="00AD3755" w:rsidRDefault="00AD3755" w:rsidP="00AD3755">
            <w:pPr>
              <w:ind w:firstLine="0"/>
              <w:jc w:val="left"/>
              <w:rPr>
                <w:rFonts w:ascii="Arial" w:eastAsia="Times New Roman" w:hAnsi="Arial" w:cs="Arial"/>
                <w:b/>
                <w:bCs/>
                <w:color w:val="000000"/>
                <w:sz w:val="22"/>
                <w:u w:val="single"/>
                <w:lang w:eastAsia="lt-LT"/>
                <w14:ligatures w14:val="none"/>
              </w:rPr>
            </w:pPr>
            <w:r w:rsidRPr="00995A47">
              <w:rPr>
                <w:rFonts w:ascii="Arial" w:eastAsia="Times New Roman" w:hAnsi="Arial" w:cs="Arial"/>
                <w:b/>
                <w:bCs/>
                <w:color w:val="000000"/>
                <w:sz w:val="22"/>
                <w:u w:val="single"/>
                <w:lang w:eastAsia="lt-LT"/>
                <w14:ligatures w14:val="none"/>
              </w:rPr>
              <w:t>Šiam uždaviniui įgyvendinti numatytos priemonės</w:t>
            </w:r>
            <w:r w:rsidR="004426CF">
              <w:rPr>
                <w:rFonts w:ascii="Arial" w:eastAsia="Times New Roman" w:hAnsi="Arial" w:cs="Arial"/>
                <w:b/>
                <w:bCs/>
                <w:color w:val="000000"/>
                <w:sz w:val="22"/>
                <w:u w:val="single"/>
                <w:lang w:eastAsia="lt-LT"/>
                <w14:ligatures w14:val="none"/>
              </w:rPr>
              <w:t>:</w:t>
            </w:r>
          </w:p>
          <w:p w14:paraId="4693F021" w14:textId="77777777" w:rsidR="00616E60" w:rsidRPr="00995A47" w:rsidRDefault="00616E60" w:rsidP="00AD3755">
            <w:pPr>
              <w:ind w:firstLine="0"/>
              <w:jc w:val="left"/>
              <w:rPr>
                <w:rFonts w:ascii="Arial" w:eastAsia="Times New Roman" w:hAnsi="Arial" w:cs="Arial"/>
                <w:b/>
                <w:bCs/>
                <w:color w:val="000000"/>
                <w:sz w:val="22"/>
                <w:u w:val="single"/>
                <w:lang w:eastAsia="lt-LT"/>
                <w14:ligatures w14:val="none"/>
              </w:rPr>
            </w:pPr>
          </w:p>
          <w:p w14:paraId="3B760523" w14:textId="77777777" w:rsidR="001743C3" w:rsidRPr="00995A47" w:rsidRDefault="001743C3" w:rsidP="00AD3755">
            <w:pPr>
              <w:ind w:firstLine="0"/>
              <w:jc w:val="left"/>
              <w:rPr>
                <w:rFonts w:ascii="Arial" w:eastAsia="Times New Roman" w:hAnsi="Arial" w:cs="Arial"/>
                <w:sz w:val="22"/>
                <w:lang w:eastAsia="lt-LT"/>
                <w14:ligatures w14:val="none"/>
              </w:rPr>
            </w:pPr>
          </w:p>
        </w:tc>
      </w:tr>
      <w:tr w:rsidR="00AD3755" w:rsidRPr="00995A47" w14:paraId="57F9CA56"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D23F84F"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32.1.4.01. Socialinių paslaugų teikimas Alytaus nakvynės namuose</w:t>
            </w:r>
          </w:p>
        </w:tc>
      </w:tr>
      <w:tr w:rsidR="00AD3755" w:rsidRPr="00995A47" w14:paraId="5844BE37"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24D424B4"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biudžetinių įstaigų steigimą ir išlaikymą, viešųjų įstaigų, savivaldybės įmonių ir kitų savivaldybės juridinių asmenų, regionų plėtros tarybų steigimą. Alytaus nakvynės namuose teikiamos laikino apnakvindinimo, apgyvendinimo Nakvynės namuose, socialinės integracijos paslaugos, grįžus iš pataisos namų, maitinimo organizavimo ir kitos paslaugos socialinę riziką patiriantiems asmenims.</w:t>
            </w:r>
          </w:p>
          <w:p w14:paraId="7990D099"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439F7B29"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67CBC16D"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60423A84"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32.1.4.02. Socialinių paslaugų teikimas VšĮ Alytaus medicininės reabilitacijos ir sporto centre</w:t>
            </w:r>
          </w:p>
        </w:tc>
      </w:tr>
      <w:tr w:rsidR="00AD3755" w:rsidRPr="00995A47" w14:paraId="3A05DE5D"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7469A62D" w14:textId="77777777" w:rsidR="00AD3755"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socialinių paslaugų teikimo užtikrinimą planuojant ir organizuojant socialines paslaugas, kontroliuojant bendrųjų socialinių paslaugų ir socialinės priežiūros kokybę, taip pat socialinių paslaugų įstaigų steigimą ir išlaikymą. VšĮ Alytaus medicininės reabilitacijos ir sporto centre teikiamos ilgalaikės socialinės globos paslaugos senyvo amžiaus asmenims ir asmenims su negalia.</w:t>
            </w:r>
          </w:p>
          <w:p w14:paraId="6C236A16" w14:textId="77777777" w:rsidR="004426CF" w:rsidRPr="00995A47" w:rsidRDefault="004426CF" w:rsidP="00AD3755">
            <w:pPr>
              <w:ind w:firstLine="0"/>
              <w:jc w:val="left"/>
              <w:rPr>
                <w:rFonts w:ascii="Arial" w:eastAsia="Times New Roman" w:hAnsi="Arial" w:cs="Arial"/>
                <w:color w:val="000000"/>
                <w:sz w:val="22"/>
                <w:lang w:eastAsia="lt-LT"/>
                <w14:ligatures w14:val="none"/>
              </w:rPr>
            </w:pPr>
          </w:p>
          <w:p w14:paraId="0EC86CE2" w14:textId="77777777" w:rsidR="001743C3" w:rsidRPr="00995A47" w:rsidRDefault="001743C3" w:rsidP="00AD3755">
            <w:pPr>
              <w:ind w:firstLine="0"/>
              <w:jc w:val="left"/>
              <w:rPr>
                <w:rFonts w:ascii="Arial" w:eastAsia="Times New Roman" w:hAnsi="Arial" w:cs="Arial"/>
                <w:sz w:val="22"/>
                <w:lang w:eastAsia="lt-LT"/>
                <w14:ligatures w14:val="none"/>
              </w:rPr>
            </w:pPr>
          </w:p>
        </w:tc>
      </w:tr>
      <w:tr w:rsidR="00AD3755" w:rsidRPr="00995A47" w14:paraId="7031E195"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E305B79"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32.1.4.03. Socialinių ir sociokultūrinių paslaugų teikimas VšĮ Alytaus miesto bendruomenės centre</w:t>
            </w:r>
          </w:p>
        </w:tc>
      </w:tr>
      <w:tr w:rsidR="00AD3755" w:rsidRPr="00995A47" w14:paraId="7FC6820F"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4A80CE9"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kitas funkcijas, nepriskirtas valstybės institucijoms. Ji skirta organizuoti jaunimo ir suaugusiųjų laisvalaikio užimtumo veiklą, inicijuoti renginių įvairovę, plėsti turiningo laisvalaikio pasiūlą ir teikti prevencines socialines paslaugas.</w:t>
            </w:r>
          </w:p>
          <w:p w14:paraId="57A21F80"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7E04232D"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1297C524"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7D787E72"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32.1.4.04. VšĮ Alytaus poliklinikos kompleksinės (integralios, ambulatorinės, socialinės) pagalbos paslaugų, orientuotų į paslaugų gavėjo poreikius, teikimo asmens namuose plėtojimas</w:t>
            </w:r>
          </w:p>
        </w:tc>
      </w:tr>
      <w:tr w:rsidR="00AD3755" w:rsidRPr="00995A47" w14:paraId="52CA62BF"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6372B4F1"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socialinių paslaugų teikimo užtikrinimą planuojant ir organizuojant socialines paslaugas, kontroliuojant bendrųjų socialinių paslaugų ir socialinės priežiūros kokybę, taip pat socialinių paslaugų įstaigų steigimą ir išlaikymą. VšĮ Alytaus poliklinikoje asmenims su negalia yra teikiamos dienos socialinės globos ir integralios pagalbos paslaugos.</w:t>
            </w:r>
          </w:p>
          <w:p w14:paraId="566DA209"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42946A9A"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2B68BDB7"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93B1A32"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32.1.4.05. Privataus ir viešojo sektoriaus pritraukimas teikti akredituotas socialinės globos ir priežiūros paslaugas</w:t>
            </w:r>
          </w:p>
        </w:tc>
      </w:tr>
      <w:tr w:rsidR="00AD3755" w:rsidRPr="00995A47" w14:paraId="53C087DE"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6C42EF3E"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Įgyvendinama savarankiškoji savivaldos funkcija – socialinių paslaugų teikimo užtikrinimas planuojant ir organizuojant socialines paslaugas, kontroliuojant bendrųjų socialinių paslaugų ir socialinės priežiūros kokybę, taip pat socialinių paslaugų įstaigų steigimas ir išlaikymas. Nuo 2022-01-01 tik akredituotos paslaugos gali būti finansuojamos valstybės bei savivaldybės biudžeto lėšomis. Socialinės priežiūros paslaugų akreditacija užtikrina kokybiškesnes paslaugas bei tvaresnį ir stabilesnį įstaigų finansavimą.</w:t>
            </w:r>
          </w:p>
          <w:p w14:paraId="5EE10E97"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7AF99470"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75B5C936"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1C29412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32.1.4.09. Užimtumo didinimo programos įgyvendinimas</w:t>
            </w:r>
          </w:p>
        </w:tc>
      </w:tr>
      <w:tr w:rsidR="00AD3755" w:rsidRPr="00995A47" w14:paraId="66662A0D"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59F51E77"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vykdoma įgyvendinant savarankiškąją savivaldybės funkciją – dalyvavimą sprendžiant gyventojų užimtumo, kvalifikacijos įgijimo ir perkvalifikavimo klausimus, viešųjų ir sezoninių darbų organizavimą, valstybės deleguotą funkciją – darbo rinkos politikos ir gyventojų užimtumo priemonių įgyvendinimą. Programos tikslas – atnaujinti asmenų, ieškančių darbo ir (ar) gaunančių piniginę socialinę paramą, darbinius ir socialinius ryšius bei įgūdžius, teikiant jiems paslaugas, sudaryti galimybes miesto gyventojams ugdyti darbo įgūdžius ir užtikrinti tinkamą pragyvenimo lygį, suteikiant jiems galimybę įsidarbinti pagal asmens galimybes, tuo siekiant mažinti socialinę atskirtį ir skurdą bei aktyvinti savivaldos ir verslo sektoriaus bendradarbiavimą.</w:t>
            </w:r>
          </w:p>
          <w:p w14:paraId="2B9EB331"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024D313A"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4E9889BB"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78682677"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32.1.4.10. Prekybos žmonėmis, smurto artimoje aplinkoje prevencija ir pagalbos teikimas nukentėjusiems asmenims</w:t>
            </w:r>
          </w:p>
        </w:tc>
      </w:tr>
      <w:tr w:rsidR="00AD3755" w:rsidRPr="00995A47" w14:paraId="6092D5C0"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CE8B75B"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Įgyvendinant šią priemonę siekiama ginti asmenis nuo smurto artimoje aplinkoje, greitai reaguoti į iškilusią grėsmę, imtis prevencijos priemonių, taikyti apsaugos priemones ir teikti tinkamą pagalbą.</w:t>
            </w:r>
          </w:p>
          <w:p w14:paraId="16CEF188"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1C14AF39"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5162B91B"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7C1F21D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32.1.4.12. Garantijų nuomininkams, iškeldintiems iš savininkams grąžintų namų, vykdymas</w:t>
            </w:r>
          </w:p>
        </w:tc>
      </w:tr>
      <w:tr w:rsidR="00AD3755" w:rsidRPr="00995A47" w14:paraId="60150FA9"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53642609"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Priemone siekiama padengti būsto nuomos išlaidas nuomininkams, iškeldintiems iš savininkams grąžintinų namų, kuriems išduotas valstybės garantinis dokumentas, kuriame nurodyta pinigine išraiška savininkui grąžintų gyvenamųjų patalpų vertės dalis  (nuostata įtvirtinta Lietuvos Respublikos piliečių nuosavybės teisių į išlikusį nekilnojamąjį turtą įstatyme).</w:t>
            </w:r>
          </w:p>
          <w:p w14:paraId="44141052"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50C2E697"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54264276"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306BA50"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32.1.4.13. Akredituotos vaikų dienos socialinės priežiūros organizavimas, teikimas ir administravimas</w:t>
            </w:r>
          </w:p>
        </w:tc>
      </w:tr>
      <w:tr w:rsidR="00AD3755" w:rsidRPr="00995A47" w14:paraId="37F54FFE"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5AD099EF"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Priemonė skirta užtikrinti akredituotų socialinės priežiūros paslaugų vaikams teikimą. Finansuojami Alytaus mieste akredituotos vaikų dienos socialinės priežiūros paslaugas teikiantys vaikų dienos centrai.</w:t>
            </w:r>
          </w:p>
          <w:p w14:paraId="0FAE4357"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2B5A0818"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83CE792"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90AA3D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32.1.4.14. Tarpinstitucinio koordinatoriaus veiklos vykdymas</w:t>
            </w:r>
          </w:p>
        </w:tc>
      </w:tr>
      <w:tr w:rsidR="00AD3755" w:rsidRPr="00995A47" w14:paraId="55E0F595"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238C8BCE"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Koordinuotai teikiamos  švietimo pagalbos, socialinių ir sveikatos priežiūros paslaugos vaikams nuo gimimo iki 18 metų ir asmenims, turintiems didelių ar labai didelių specialiųjų ugdymosi poreikių iki 21 metų (toliau – vaikas), ir jų tėvams (globėjams). Koordinuotai teikiamų paslaugų tikslas – sudaryti palankias sąlygas vaiko gerovei, padėti jo tėvams (globėjams, rūpintojams) kurti saugią aplinką, užtikrinti gyvenimo, asmeninių bei socialinių ryšių kokybę. Paslaugos vaikui ir jo tėvams (globėjams, rūpintojams) koordinuotai teikiamos tada, kai pavienės, atskirai teiktos ar teikiamos švietimo pagalbos, socialinės ar sveikatos priežiūros paslaugos yra neveiksmingos, neefektyvios ir neužtikrina vaiko gerovės. Tarpinstitucinio bendradarbiavimo tikslas – sudaryti palankias sąlygas vaiko gerovei, padėti jo tėvams (globėjams, rūpintojams) kurti saugią aplinką, užtikrinti gyvenimo, asmeninių bei socialinių ryšių kokybę. Tarpinstitucinio bendradarbiavimo koordinatorius atlieka Alytaus miesto savivaldybės administracijos vaiko gerovės komisijos pirmininko funkcijas, organizuoja komisijos posėdžius, atlieka kitas Lietuvos Respublikos vaiko minimalios ir vidutinės priežiūros ir Lietuvos Respublikos švietimo įstatymuose nustatytas funkcijas.</w:t>
            </w:r>
          </w:p>
          <w:p w14:paraId="37F7EB99"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61DC276A"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7EE07DFA"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23A3A6F"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32.1.4.15. Kompleksinių paslaugų šeimai organizavimas ir teikimas Bendruomeniniuose šeimos namuose (VšĮ Alytaus miesto bendruomenės centras)</w:t>
            </w:r>
          </w:p>
        </w:tc>
      </w:tr>
      <w:tr w:rsidR="00AD3755" w:rsidRPr="00995A47" w14:paraId="1BE0E65E"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54DCEDE"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Alytaus miesto šeimoms sudarytos galimybės gauti kompleksines paslaugas: savitarpio pagalbos grupių organizavimas, socialinių įgūdžių ugdymas vaikams ir paaugliams,  šeimos mediacija, šeimos konsultavimas namuose ir kt. paslaugos.</w:t>
            </w:r>
          </w:p>
          <w:p w14:paraId="1568336F"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1505D59F"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76829680"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1DF26111"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32.1.4.16. Socialinių dirbtuvių paslaugos teikimas įgyvendinant Perėjimo nuo institucinės globos prie bendruomeninių paslaugų Sostinės regione, Vidurio ir Vakarų Lietuvos regione projektą</w:t>
            </w:r>
          </w:p>
        </w:tc>
      </w:tr>
      <w:tr w:rsidR="00AD3755" w:rsidRPr="00995A47" w14:paraId="4E6BEC3B"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AD497BA"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Alytaus miesto savivaldybė  kartu su Asmens su negalia teisių apsaugos agentūra prie Lietuvos Respublikos socialinės apsaugos ir darbo ministerijos  bei partneriais VšĮ Alytaus miesto socialinių paslaugų centru vykdo projektą Perėjimo nuo institucinės globos prie bendruomeninių paslaugų Sostinės regione, Vidurio ir Vakarų Lietuvos regione projektą Nr. 07-018-P-0001. Socialinių dirbtuvių paskirtis – didinti žmonių su intelekto ar psichosocialine negalia įsidarbinimo atviroje darbo rinkoje galimybes, ugdyti, lavinti ir palaikyti bendruosius ir specialiuosius darbinius įgūdžius, atliekant prasmingas darbinio užimtumo veiklą, nukreiptą į konkrečios prekės, produkto gamybą ar paslaugos atlikimą.</w:t>
            </w:r>
          </w:p>
          <w:p w14:paraId="18CD6B5A"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1B9C18B1"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033B137"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1D527A8A"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32.1.4.17. Asmenų su negalia reikalų koordinatoriaus veiklos vykdymas</w:t>
            </w:r>
          </w:p>
        </w:tc>
      </w:tr>
      <w:tr w:rsidR="00AD3755" w:rsidRPr="00995A47" w14:paraId="275AB06C"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5A223D7B" w14:textId="346FF4EF"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Įgyvendindama Lietuvos Respublikos asmens su negalia teisių apsaugos pagrindų įstatymo 16 straipsnio 2 dalies nuostatas, nuo 2024 m. sausio 1 d. Savivaldybės administracija atlieka asmenų su negalia reikalų koordinavimo funkciją. Šios funkcijos tikslas – koordinuoti asmenų su negalia socialinės integracijos politikos ir asmenų su negalia teisių, nustatytų tarptautiniuose dokumentuose, kuriuos Lietuvos Respublika yra ratifikavusi ar kitaip prie jų prisijungusi, Europos Sąjungos ir Lietuvos Respublikos teisės aktuose, įgyvendinimą savivaldybės teritorijoje ir stiprinti valstybės ir savivaldybės institucijų bei įstaigų, dirbančių asmenų su negalia socialinės integracijos politikos srityje, bendradarbiavimą.</w:t>
            </w:r>
          </w:p>
          <w:p w14:paraId="6E9D81DB"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2B8BA58C"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697E7477"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D2EDA6D"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32.1.4.18. Atvejo vadybos modelio taikymas įgyvendinant projektą</w:t>
            </w:r>
          </w:p>
        </w:tc>
      </w:tr>
      <w:tr w:rsidR="00AD3755" w:rsidRPr="00995A47" w14:paraId="76CC364A"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3346F683" w14:textId="148ABC64"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Alytaus miesto savivaldybė  kartu su Asmens su negalia teisių apsaugos agentūra prie Lietuvos Respublikos socialinės apsaugos ir darbo ministerijos  bei partneriais vykdo perėjimo nuo institucinės globos prie bendruomeninių paslaugų Sostinės regione, Vidurio ir Vakarų Lietuvos regione projektą Nr. 07-018-P-0001.</w:t>
            </w:r>
            <w:r w:rsidR="00616E60">
              <w:rPr>
                <w:rFonts w:ascii="Arial" w:eastAsia="Times New Roman" w:hAnsi="Arial" w:cs="Arial"/>
                <w:color w:val="000000"/>
                <w:sz w:val="22"/>
                <w:lang w:eastAsia="lt-LT"/>
                <w14:ligatures w14:val="none"/>
              </w:rPr>
              <w:t xml:space="preserve"> </w:t>
            </w:r>
            <w:r w:rsidRPr="00995A47">
              <w:rPr>
                <w:rFonts w:ascii="Arial" w:eastAsia="Times New Roman" w:hAnsi="Arial" w:cs="Arial"/>
                <w:color w:val="000000"/>
                <w:sz w:val="22"/>
                <w:lang w:eastAsia="lt-LT"/>
                <w14:ligatures w14:val="none"/>
              </w:rPr>
              <w:t>Atvejo vadybos modelio taikymo tikslas – skatinti psichikos ir (ar) intelekto negalią turinčių asmenų savarankišką gyvenimą ir dalyvavimą bendruomenėje, skatinti alternatyvių institucinei globai paslaugų plėtrą bendruomenėje siekiant prevencijos patekimui į stacionarias socialines globos įstaigas.</w:t>
            </w:r>
          </w:p>
          <w:p w14:paraId="1D35649D" w14:textId="77777777" w:rsidR="001743C3" w:rsidRPr="00995A47" w:rsidRDefault="001743C3" w:rsidP="00AD3755">
            <w:pPr>
              <w:ind w:firstLine="0"/>
              <w:jc w:val="left"/>
              <w:rPr>
                <w:rFonts w:ascii="Arial" w:eastAsia="Times New Roman" w:hAnsi="Arial" w:cs="Arial"/>
                <w:color w:val="000000"/>
                <w:sz w:val="22"/>
                <w:lang w:eastAsia="lt-LT"/>
                <w14:ligatures w14:val="none"/>
              </w:rPr>
            </w:pPr>
          </w:p>
          <w:p w14:paraId="446BCE0A"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1DE827D3"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FCF243E" w14:textId="77777777" w:rsidR="00AD3755" w:rsidRPr="00995A47" w:rsidRDefault="00AD3755" w:rsidP="00AD3755">
            <w:pPr>
              <w:ind w:firstLine="0"/>
              <w:jc w:val="left"/>
              <w:rPr>
                <w:rFonts w:ascii="Arial" w:eastAsia="Times New Roman" w:hAnsi="Arial" w:cs="Arial"/>
                <w:b/>
                <w:bCs/>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color w:val="000000"/>
                <w:sz w:val="22"/>
                <w:lang w:eastAsia="lt-LT"/>
                <w14:ligatures w14:val="none"/>
              </w:rPr>
              <w:t>32.1.5. Uždavinys. Užtikrinti bendruomenės saugumą</w:t>
            </w:r>
          </w:p>
          <w:p w14:paraId="38AE2748" w14:textId="77777777" w:rsidR="00AD3755" w:rsidRPr="00995A47" w:rsidRDefault="00AD3755" w:rsidP="00AD3755">
            <w:pPr>
              <w:ind w:firstLine="0"/>
              <w:jc w:val="left"/>
              <w:rPr>
                <w:rFonts w:ascii="Arial" w:eastAsia="Times New Roman" w:hAnsi="Arial" w:cs="Arial"/>
                <w:b/>
                <w:bCs/>
                <w:color w:val="000000"/>
                <w:sz w:val="22"/>
                <w:lang w:eastAsia="lt-LT"/>
                <w14:ligatures w14:val="none"/>
              </w:rPr>
            </w:pPr>
          </w:p>
          <w:p w14:paraId="0C25B6F2"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87AD5FC"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6E4C8F2F"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color w:val="000000"/>
                <w:sz w:val="22"/>
                <w:lang w:eastAsia="lt-LT"/>
                <w14:ligatures w14:val="none"/>
              </w:rPr>
              <w:t>Uždaviniu siekiama užtikrinti saugios savivaldybės koncepciją, valdyti ekstremalias situacijas, administruoti civilinę saugą ir mobilizaciją, vykdyti triukšmo prevencijos mažinimo priemones.</w:t>
            </w:r>
          </w:p>
          <w:p w14:paraId="0A1DED7F"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392CD882"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3F0F5536"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6B6FE775" w14:textId="25A9AFA0"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color w:val="000000"/>
                <w:sz w:val="22"/>
                <w:u w:val="single"/>
                <w:lang w:eastAsia="lt-LT"/>
                <w14:ligatures w14:val="none"/>
              </w:rPr>
              <w:t>Šiam uždaviniui įgyvendinti numatytos priemonės</w:t>
            </w:r>
            <w:r w:rsidR="004426CF">
              <w:rPr>
                <w:rFonts w:ascii="Arial" w:eastAsia="Times New Roman" w:hAnsi="Arial" w:cs="Arial"/>
                <w:b/>
                <w:bCs/>
                <w:color w:val="000000"/>
                <w:sz w:val="22"/>
                <w:u w:val="single"/>
                <w:lang w:eastAsia="lt-LT"/>
                <w14:ligatures w14:val="none"/>
              </w:rPr>
              <w:t>:</w:t>
            </w:r>
          </w:p>
        </w:tc>
      </w:tr>
      <w:tr w:rsidR="00AD3755" w:rsidRPr="00995A47" w14:paraId="4C7BAD7D"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4A44CD10"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32.1.5.01. Saugios savivaldybės koncepcijos įgyvendinimas</w:t>
            </w:r>
          </w:p>
        </w:tc>
      </w:tr>
      <w:tr w:rsidR="00AD3755" w:rsidRPr="00995A47" w14:paraId="1714A0A7"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3FBB639C"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Šia priemone siekiama stiprinti Alytaus miesto žmonių saugumą viešosiose vietose, kurti saugią aplinką, siekiant užtikrinti saugią ir sveiką bendruomenę bei kurti saugią kaimynystę, vykdyti nepilnamečių nusikalstamumo prevenciją. Panaudojant vaizdo stebėjimo kameras, mieste vykdoma nusikaltimų prevencija, išaiškinami Kelių eismo taisyklių pažeidimai. Teikiama vaizdo įrašų informacija Alytaus vyriausiajam policijos komisariatui apie įvykdytus nusikaltimus bei kitus administracinius nusižengimus. Planuojamos savivaldybės biudžeto lėšos vaizdo kameroms ir greičio matuokliui eksploatuoti ir prižiūrėti.</w:t>
            </w:r>
          </w:p>
          <w:p w14:paraId="4BE5955F" w14:textId="77777777" w:rsidR="002466AA" w:rsidRPr="00995A47" w:rsidRDefault="002466AA" w:rsidP="00AD3755">
            <w:pPr>
              <w:ind w:firstLine="0"/>
              <w:jc w:val="left"/>
              <w:rPr>
                <w:rFonts w:ascii="Arial" w:eastAsia="Times New Roman" w:hAnsi="Arial" w:cs="Arial"/>
                <w:color w:val="000000"/>
                <w:sz w:val="22"/>
                <w:lang w:eastAsia="lt-LT"/>
                <w14:ligatures w14:val="none"/>
              </w:rPr>
            </w:pPr>
          </w:p>
          <w:p w14:paraId="12E9314A"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99EE98B"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4C7D9A8D" w14:textId="2461AEF5" w:rsidR="00AD3755" w:rsidRPr="00995A47" w:rsidRDefault="00AD3755" w:rsidP="001743C3">
            <w:pPr>
              <w:ind w:firstLine="0"/>
              <w:jc w:val="left"/>
              <w:rPr>
                <w:rFonts w:ascii="Arial" w:eastAsia="Times New Roman" w:hAnsi="Arial" w:cs="Arial"/>
                <w:sz w:val="22"/>
                <w:lang w:eastAsia="lt-LT"/>
                <w14:ligatures w14:val="none"/>
              </w:rPr>
            </w:pPr>
            <w:bookmarkStart w:id="6" w:name="_Hlk184754973"/>
            <w:r w:rsidRPr="00995A47">
              <w:rPr>
                <w:rFonts w:ascii="Arial" w:eastAsia="Times New Roman" w:hAnsi="Arial" w:cs="Arial"/>
                <w:sz w:val="22"/>
                <w:lang w:eastAsia="lt-LT"/>
                <w14:ligatures w14:val="none"/>
              </w:rPr>
              <w:t xml:space="preserve">    </w:t>
            </w:r>
            <w:bookmarkStart w:id="7" w:name="_Hlk184755001"/>
            <w:r w:rsidRPr="00995A47">
              <w:rPr>
                <w:rFonts w:ascii="Arial" w:eastAsia="Times New Roman" w:hAnsi="Arial" w:cs="Arial"/>
                <w:b/>
                <w:bCs/>
                <w:i/>
                <w:iCs/>
                <w:color w:val="000000"/>
                <w:sz w:val="22"/>
                <w:u w:val="single"/>
                <w:lang w:eastAsia="lt-LT"/>
                <w14:ligatures w14:val="none"/>
              </w:rPr>
              <w:t>32.1.5.02. Ekstremaliųjų situacijų ir (arba) įvykių prevencija bei pasekmių likvidavimas</w:t>
            </w:r>
            <w:bookmarkEnd w:id="7"/>
          </w:p>
        </w:tc>
      </w:tr>
      <w:tr w:rsidR="00AD3755" w:rsidRPr="00995A47" w14:paraId="5EEDBE6A"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16431422" w14:textId="57BFB877" w:rsidR="004C08EF" w:rsidRPr="004C08EF" w:rsidRDefault="00AD3755" w:rsidP="004C08EF">
            <w:pPr>
              <w:shd w:val="clear" w:color="auto" w:fill="FFFFFF" w:themeFill="background1"/>
              <w:rPr>
                <w:rFonts w:ascii="Arial"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004C08EF" w:rsidRPr="004C08EF">
              <w:rPr>
                <w:rFonts w:ascii="Arial" w:eastAsia="Times New Roman" w:hAnsi="Arial" w:cs="Arial"/>
                <w:sz w:val="22"/>
                <w:lang w:eastAsia="lt-LT"/>
                <w14:ligatures w14:val="none"/>
              </w:rPr>
              <w:t xml:space="preserve">Numatomos lėšos </w:t>
            </w:r>
            <w:r w:rsidR="004C08EF">
              <w:rPr>
                <w:rFonts w:ascii="Arial" w:hAnsi="Arial" w:cs="Arial"/>
                <w:sz w:val="22"/>
                <w:lang w:eastAsia="lt-LT"/>
                <w14:ligatures w14:val="none"/>
              </w:rPr>
              <w:t xml:space="preserve">ekstremalios situacijos ar ekstremalaus įvykio </w:t>
            </w:r>
            <w:r w:rsidR="004C08EF" w:rsidRPr="004C08EF">
              <w:rPr>
                <w:rFonts w:ascii="Arial" w:hAnsi="Arial" w:cs="Arial"/>
                <w:sz w:val="22"/>
                <w:shd w:val="clear" w:color="auto" w:fill="FFFFFF"/>
              </w:rPr>
              <w:t>padariniams šalinti bei situacijai savivaldybėje suvaldyti.</w:t>
            </w:r>
          </w:p>
          <w:p w14:paraId="28A40D94" w14:textId="26680976" w:rsidR="00AD3755" w:rsidRPr="00995A47" w:rsidRDefault="00AD3755" w:rsidP="00442B58">
            <w:pPr>
              <w:shd w:val="clear" w:color="auto" w:fill="FFFFFF" w:themeFill="background1"/>
              <w:ind w:firstLine="0"/>
              <w:jc w:val="left"/>
              <w:rPr>
                <w:rFonts w:ascii="Arial" w:eastAsia="Times New Roman" w:hAnsi="Arial" w:cs="Arial"/>
                <w:color w:val="000000"/>
                <w:sz w:val="22"/>
                <w:lang w:eastAsia="lt-LT"/>
                <w14:ligatures w14:val="none"/>
              </w:rPr>
            </w:pPr>
          </w:p>
          <w:p w14:paraId="38A9A362" w14:textId="77777777" w:rsidR="00AD3755" w:rsidRPr="00995A47" w:rsidRDefault="00AD3755" w:rsidP="00AD3755">
            <w:pPr>
              <w:ind w:firstLine="0"/>
              <w:jc w:val="left"/>
              <w:rPr>
                <w:rFonts w:ascii="Arial" w:eastAsia="Times New Roman" w:hAnsi="Arial" w:cs="Arial"/>
                <w:sz w:val="22"/>
                <w:lang w:eastAsia="lt-LT"/>
                <w14:ligatures w14:val="none"/>
              </w:rPr>
            </w:pPr>
          </w:p>
        </w:tc>
      </w:tr>
      <w:bookmarkEnd w:id="6"/>
      <w:tr w:rsidR="00AD3755" w:rsidRPr="00995A47" w14:paraId="0D75E78D"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61AEE436"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32.1.5.03. Civilinės saugos administravimas</w:t>
            </w:r>
          </w:p>
        </w:tc>
      </w:tr>
      <w:tr w:rsidR="00AD3755" w:rsidRPr="00995A47" w14:paraId="33CF0B25"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7F40D054"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Priemone siekiama užtikrinti civilinės saugos administravimą bei asmenims suteikti reikiamų civilinės saugos žinių ir gebėjimų, gilinti civilinės saugos sistemos subjektų profesines žinias, tobulinti įgūdžius ir gebėjimus pasirengti ir veiksmingai organizuoti ekstremaliųjų situacijų valdymą.</w:t>
            </w:r>
          </w:p>
          <w:p w14:paraId="383C431B" w14:textId="77777777" w:rsidR="002466AA" w:rsidRPr="00995A47" w:rsidRDefault="002466AA" w:rsidP="00AD3755">
            <w:pPr>
              <w:ind w:firstLine="0"/>
              <w:jc w:val="left"/>
              <w:rPr>
                <w:rFonts w:ascii="Arial" w:eastAsia="Times New Roman" w:hAnsi="Arial" w:cs="Arial"/>
                <w:color w:val="000000"/>
                <w:sz w:val="22"/>
                <w:lang w:eastAsia="lt-LT"/>
                <w14:ligatures w14:val="none"/>
              </w:rPr>
            </w:pPr>
          </w:p>
          <w:p w14:paraId="74852AFC"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68AF789F"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8EB5F30"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32.1.5.04. Mobilizacijos, demobilizacijos, priimančios šalies paramos administravimas</w:t>
            </w:r>
          </w:p>
        </w:tc>
      </w:tr>
      <w:tr w:rsidR="00AD3755" w:rsidRPr="00995A47" w14:paraId="6820F063"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2EB350D7"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Priemone siekiama užtikrinti mobilizacijos, demobilizacijos, priimančios šalies paramos administravimą, Alytaus miesto savivaldybės mobilizacijos plano rengiamą arba atnaujinamą, informacijos apie Alytaus miesto savivaldybės galimybes teikti priimančiosios šalies paramą savivaldybės teritorijoje rinkimą, sisteminimą ir teikimą.</w:t>
            </w:r>
          </w:p>
          <w:p w14:paraId="10684803" w14:textId="77777777" w:rsidR="002466AA" w:rsidRPr="00995A47" w:rsidRDefault="002466AA" w:rsidP="00AD3755">
            <w:pPr>
              <w:ind w:firstLine="0"/>
              <w:jc w:val="left"/>
              <w:rPr>
                <w:rFonts w:ascii="Arial" w:eastAsia="Times New Roman" w:hAnsi="Arial" w:cs="Arial"/>
                <w:color w:val="000000"/>
                <w:sz w:val="22"/>
                <w:lang w:eastAsia="lt-LT"/>
                <w14:ligatures w14:val="none"/>
              </w:rPr>
            </w:pPr>
          </w:p>
          <w:p w14:paraId="30312338"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342F48C6"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52B2E606"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32.1.5.05. Teritorijų, kuriose būtina įgyvendinti triukšmo prevencijos ir mažinimo priemones, nustatymas ir įgyvendinimas</w:t>
            </w:r>
          </w:p>
        </w:tc>
      </w:tr>
      <w:tr w:rsidR="00AD3755" w:rsidRPr="00995A47" w14:paraId="734EBB80"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1507B08B"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Priemone siekiama nustatyti teritorijų, kuriose būtina įgyvendinti triukšmo prevencijos ir mažinimo priemones, nustatymą ir įgyvendinimą. Planuojama parengti triukšmo žemėlapį.</w:t>
            </w:r>
          </w:p>
          <w:p w14:paraId="790628D0" w14:textId="77777777" w:rsidR="002466AA" w:rsidRPr="00995A47" w:rsidRDefault="002466AA" w:rsidP="00AD3755">
            <w:pPr>
              <w:ind w:firstLine="0"/>
              <w:jc w:val="left"/>
              <w:rPr>
                <w:rFonts w:ascii="Arial" w:eastAsia="Times New Roman" w:hAnsi="Arial" w:cs="Arial"/>
                <w:color w:val="000000"/>
                <w:sz w:val="22"/>
                <w:lang w:eastAsia="lt-LT"/>
                <w14:ligatures w14:val="none"/>
              </w:rPr>
            </w:pPr>
          </w:p>
          <w:p w14:paraId="630C8B74"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6AE29041"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E7C1FF4"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32.1.5.06. Prevencinės programos „Saugi bendruomenė – saugus ir aš“ įgyvendinimas</w:t>
            </w:r>
          </w:p>
        </w:tc>
      </w:tr>
      <w:tr w:rsidR="00AD3755" w:rsidRPr="00995A47" w14:paraId="7308535B"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10C50BCC"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Prevencinės programos „Saugi bendruomenė – saugus ir aš“ tikslas – motyvuoti Alytaus</w:t>
            </w:r>
            <w:r w:rsidRPr="00995A47">
              <w:rPr>
                <w:rFonts w:ascii="Arial" w:eastAsia="Times New Roman" w:hAnsi="Arial" w:cs="Arial"/>
                <w:color w:val="000000"/>
                <w:sz w:val="22"/>
                <w:lang w:eastAsia="lt-LT"/>
                <w14:ligatures w14:val="none"/>
              </w:rPr>
              <w:br/>
              <w:t>miesto savivaldybės gyventojus įsitraukti į saugios kaimynystės veiklos vykdymą teritorijose,</w:t>
            </w:r>
            <w:r w:rsidRPr="00995A47">
              <w:rPr>
                <w:rFonts w:ascii="Arial" w:eastAsia="Times New Roman" w:hAnsi="Arial" w:cs="Arial"/>
                <w:color w:val="000000"/>
                <w:sz w:val="22"/>
                <w:lang w:eastAsia="lt-LT"/>
                <w14:ligatures w14:val="none"/>
              </w:rPr>
              <w:br/>
              <w:t>kuriose nėra veikiančių saugios kaimynystės grupių (SKG), skatinti jas įkurti. Padidinti savisaugos iniciatyvas, savanorystės veiklą (policijos rėmėjai, jaunieji policijos rėmėjai, savanoriai) vykdančių ir su policija bendradarbiaujančių gyventojų skaičių.</w:t>
            </w:r>
          </w:p>
          <w:p w14:paraId="72624016"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3E4187ED"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48C100F3"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172B61B" w14:textId="4BEE9393"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32.1.5.07. Gaisrų prevencijos Alytaus miesto savivaldybėje programos įgyvendinimas</w:t>
            </w:r>
          </w:p>
        </w:tc>
      </w:tr>
      <w:tr w:rsidR="00AD3755" w:rsidRPr="00995A47" w14:paraId="6A051425"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2F4E4DA2" w14:textId="5261F104"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 xml:space="preserve">Siekiant užtikrinti efektyvesnį savivaldybės įstaigų ir kitų organizacijų gaisrinės saugos bendradarbiavimą, </w:t>
            </w:r>
            <w:r w:rsidR="004C456C" w:rsidRPr="00995A47">
              <w:rPr>
                <w:rFonts w:ascii="Arial" w:eastAsia="Times New Roman" w:hAnsi="Arial" w:cs="Arial"/>
                <w:color w:val="000000"/>
                <w:sz w:val="22"/>
                <w:lang w:eastAsia="lt-LT"/>
                <w14:ligatures w14:val="none"/>
              </w:rPr>
              <w:t xml:space="preserve">buvo </w:t>
            </w:r>
            <w:r w:rsidRPr="00995A47">
              <w:rPr>
                <w:rFonts w:ascii="Arial" w:eastAsia="Times New Roman" w:hAnsi="Arial" w:cs="Arial"/>
                <w:color w:val="000000"/>
                <w:sz w:val="22"/>
                <w:lang w:eastAsia="lt-LT"/>
                <w14:ligatures w14:val="none"/>
              </w:rPr>
              <w:t>parengta Alytaus miesto savivaldybės gaisrų prevencijos programa, joje numatytos pagrindinės gaisrų prevencijos priemonės, vykdant gyventojų priešgaisrinės saugos švietimą, siekiama stiprinti gaisrų prevenciją gyvenamajame sektoriuje. Įgyvendinus programą, savivaldybėje sumažės gaisrų skaičius ir bus išvengta žmonių žūčių ir sunkių traumų.</w:t>
            </w:r>
          </w:p>
        </w:tc>
      </w:tr>
      <w:tr w:rsidR="00AD3755" w:rsidRPr="00995A47" w14:paraId="73233BDC" w14:textId="77777777" w:rsidTr="00284842">
        <w:trPr>
          <w:gridAfter w:val="2"/>
          <w:wAfter w:w="252" w:type="dxa"/>
          <w:trHeight w:val="120"/>
        </w:trPr>
        <w:tc>
          <w:tcPr>
            <w:tcW w:w="1495" w:type="dxa"/>
            <w:tcBorders>
              <w:top w:val="nil"/>
              <w:left w:val="single" w:sz="4" w:space="0" w:color="auto"/>
              <w:bottom w:val="single" w:sz="4" w:space="0" w:color="000000"/>
              <w:right w:val="nil"/>
            </w:tcBorders>
            <w:shd w:val="clear" w:color="auto" w:fill="auto"/>
            <w:hideMark/>
          </w:tcPr>
          <w:p w14:paraId="5FE2B68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1579" w:type="dxa"/>
            <w:gridSpan w:val="2"/>
            <w:tcBorders>
              <w:top w:val="nil"/>
              <w:left w:val="nil"/>
              <w:bottom w:val="single" w:sz="4" w:space="0" w:color="000000"/>
              <w:right w:val="nil"/>
            </w:tcBorders>
            <w:shd w:val="clear" w:color="auto" w:fill="auto"/>
            <w:hideMark/>
          </w:tcPr>
          <w:p w14:paraId="1781C9F1"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652" w:type="dxa"/>
            <w:tcBorders>
              <w:top w:val="nil"/>
              <w:left w:val="nil"/>
              <w:bottom w:val="single" w:sz="4" w:space="0" w:color="000000"/>
              <w:right w:val="nil"/>
            </w:tcBorders>
            <w:shd w:val="clear" w:color="auto" w:fill="auto"/>
            <w:hideMark/>
          </w:tcPr>
          <w:p w14:paraId="692CD50D"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1072" w:type="dxa"/>
            <w:tcBorders>
              <w:top w:val="nil"/>
              <w:left w:val="nil"/>
              <w:bottom w:val="single" w:sz="4" w:space="0" w:color="000000"/>
              <w:right w:val="nil"/>
            </w:tcBorders>
            <w:shd w:val="clear" w:color="auto" w:fill="auto"/>
            <w:hideMark/>
          </w:tcPr>
          <w:p w14:paraId="77F63DE5"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1671" w:type="dxa"/>
            <w:tcBorders>
              <w:top w:val="nil"/>
              <w:left w:val="nil"/>
              <w:bottom w:val="single" w:sz="4" w:space="0" w:color="000000"/>
              <w:right w:val="nil"/>
            </w:tcBorders>
            <w:shd w:val="clear" w:color="auto" w:fill="auto"/>
            <w:hideMark/>
          </w:tcPr>
          <w:p w14:paraId="3CB162C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931" w:type="dxa"/>
            <w:tcBorders>
              <w:top w:val="nil"/>
              <w:left w:val="nil"/>
              <w:bottom w:val="single" w:sz="4" w:space="0" w:color="000000"/>
              <w:right w:val="nil"/>
            </w:tcBorders>
            <w:shd w:val="clear" w:color="auto" w:fill="auto"/>
            <w:hideMark/>
          </w:tcPr>
          <w:p w14:paraId="7C27CF19"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278" w:type="dxa"/>
            <w:tcBorders>
              <w:top w:val="nil"/>
              <w:left w:val="nil"/>
              <w:bottom w:val="single" w:sz="4" w:space="0" w:color="000000"/>
              <w:right w:val="nil"/>
            </w:tcBorders>
            <w:shd w:val="clear" w:color="auto" w:fill="auto"/>
            <w:hideMark/>
          </w:tcPr>
          <w:p w14:paraId="1E40EB9E"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719" w:type="dxa"/>
            <w:tcBorders>
              <w:top w:val="nil"/>
              <w:left w:val="nil"/>
              <w:bottom w:val="single" w:sz="4" w:space="0" w:color="000000"/>
              <w:right w:val="nil"/>
            </w:tcBorders>
            <w:shd w:val="clear" w:color="auto" w:fill="auto"/>
            <w:hideMark/>
          </w:tcPr>
          <w:p w14:paraId="3B9BD7DA"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459" w:type="dxa"/>
            <w:tcBorders>
              <w:top w:val="nil"/>
              <w:left w:val="nil"/>
              <w:bottom w:val="single" w:sz="4" w:space="0" w:color="000000"/>
              <w:right w:val="nil"/>
            </w:tcBorders>
            <w:shd w:val="clear" w:color="auto" w:fill="auto"/>
            <w:hideMark/>
          </w:tcPr>
          <w:p w14:paraId="64B49CA9"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1193" w:type="dxa"/>
            <w:tcBorders>
              <w:top w:val="nil"/>
              <w:left w:val="nil"/>
              <w:bottom w:val="single" w:sz="4" w:space="0" w:color="000000"/>
              <w:right w:val="single" w:sz="4" w:space="0" w:color="auto"/>
            </w:tcBorders>
            <w:shd w:val="clear" w:color="auto" w:fill="auto"/>
            <w:hideMark/>
          </w:tcPr>
          <w:p w14:paraId="7FEAF0C2"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r>
      <w:tr w:rsidR="00AD3755" w:rsidRPr="00995A47" w14:paraId="02C70FA0"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E9CE266" w14:textId="77777777" w:rsidR="00B676C5"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p>
          <w:p w14:paraId="01BCED31" w14:textId="77777777" w:rsidR="00AD3755" w:rsidRDefault="00B676C5" w:rsidP="00AD3755">
            <w:pPr>
              <w:ind w:firstLine="0"/>
              <w:jc w:val="left"/>
              <w:rPr>
                <w:rFonts w:ascii="Arial" w:eastAsia="Times New Roman" w:hAnsi="Arial" w:cs="Arial"/>
                <w:b/>
                <w:bCs/>
                <w:color w:val="000000"/>
                <w:sz w:val="22"/>
                <w:lang w:eastAsia="lt-LT"/>
                <w14:ligatures w14:val="none"/>
              </w:rPr>
            </w:pPr>
            <w:r>
              <w:rPr>
                <w:rFonts w:ascii="Arial" w:eastAsia="Times New Roman" w:hAnsi="Arial" w:cs="Arial"/>
                <w:sz w:val="22"/>
                <w:lang w:eastAsia="lt-LT"/>
                <w14:ligatures w14:val="none"/>
              </w:rPr>
              <w:t xml:space="preserve">    </w:t>
            </w:r>
            <w:r w:rsidR="00AD3755" w:rsidRPr="00995A47">
              <w:rPr>
                <w:rFonts w:ascii="Arial" w:eastAsia="Times New Roman" w:hAnsi="Arial" w:cs="Arial"/>
                <w:b/>
                <w:bCs/>
                <w:color w:val="000000"/>
                <w:sz w:val="22"/>
                <w:lang w:eastAsia="lt-LT"/>
                <w14:ligatures w14:val="none"/>
              </w:rPr>
              <w:t>32.2.1. Uždavinys. Didinti savivaldybės valdymo efektyvumą ir teikiamų paslaugų kokybę</w:t>
            </w:r>
          </w:p>
          <w:p w14:paraId="4DB70EFE" w14:textId="30A21A82" w:rsidR="00B676C5" w:rsidRPr="00995A47" w:rsidRDefault="00B676C5" w:rsidP="00AD3755">
            <w:pPr>
              <w:ind w:firstLine="0"/>
              <w:jc w:val="left"/>
              <w:rPr>
                <w:rFonts w:ascii="Arial" w:eastAsia="Times New Roman" w:hAnsi="Arial" w:cs="Arial"/>
                <w:sz w:val="22"/>
                <w:lang w:eastAsia="lt-LT"/>
                <w14:ligatures w14:val="none"/>
              </w:rPr>
            </w:pPr>
          </w:p>
        </w:tc>
      </w:tr>
      <w:tr w:rsidR="00AD3755" w:rsidRPr="00995A47" w14:paraId="7AC2D524"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29AF2F70"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color w:val="000000"/>
                <w:sz w:val="22"/>
                <w:lang w:eastAsia="lt-LT"/>
                <w14:ligatures w14:val="none"/>
              </w:rPr>
              <w:t>Įgyvendinant uždavinį siekiama:</w:t>
            </w:r>
            <w:r w:rsidRPr="00995A47">
              <w:rPr>
                <w:rFonts w:ascii="Arial" w:eastAsia="Times New Roman" w:hAnsi="Arial" w:cs="Arial"/>
                <w:color w:val="000000"/>
                <w:sz w:val="22"/>
                <w:lang w:eastAsia="lt-LT"/>
                <w14:ligatures w14:val="none"/>
              </w:rPr>
              <w:br/>
              <w:t xml:space="preserve">      1. Gerinti miesto valdymo ir teikiamų paslaugų kokybę stiprinant Savivaldybės administracijos, valstybės tarnautojų ir darbuotojų, dirbančių pagal darbo sutartis, kompetenciją.</w:t>
            </w:r>
            <w:r w:rsidRPr="00995A47">
              <w:rPr>
                <w:rFonts w:ascii="Arial" w:eastAsia="Times New Roman" w:hAnsi="Arial" w:cs="Arial"/>
                <w:color w:val="000000"/>
                <w:sz w:val="22"/>
                <w:lang w:eastAsia="lt-LT"/>
                <w14:ligatures w14:val="none"/>
              </w:rPr>
              <w:br/>
              <w:t xml:space="preserve">      2. Vertinti ir tobulinti vidaus kontrolę.</w:t>
            </w:r>
            <w:r w:rsidRPr="00995A47">
              <w:rPr>
                <w:rFonts w:ascii="Arial" w:eastAsia="Times New Roman" w:hAnsi="Arial" w:cs="Arial"/>
                <w:color w:val="000000"/>
                <w:sz w:val="22"/>
                <w:lang w:eastAsia="lt-LT"/>
                <w14:ligatures w14:val="none"/>
              </w:rPr>
              <w:br/>
              <w:t xml:space="preserve">      3. Rengti ir administruoti Lietuvos finansinės paramos, ES ir kitų tarptautinių programų lėšomis įgyvendinamus projektus.</w:t>
            </w:r>
            <w:r w:rsidRPr="00995A47">
              <w:rPr>
                <w:rFonts w:ascii="Arial" w:eastAsia="Times New Roman" w:hAnsi="Arial" w:cs="Arial"/>
                <w:color w:val="000000"/>
                <w:sz w:val="22"/>
                <w:lang w:eastAsia="lt-LT"/>
                <w14:ligatures w14:val="none"/>
              </w:rPr>
              <w:br/>
              <w:t xml:space="preserve">      4. Vykdyti savivaldybės skolinius įsipareigojimus.</w:t>
            </w:r>
            <w:r w:rsidRPr="00995A47">
              <w:rPr>
                <w:rFonts w:ascii="Arial" w:eastAsia="Times New Roman" w:hAnsi="Arial" w:cs="Arial"/>
                <w:color w:val="000000"/>
                <w:sz w:val="22"/>
                <w:lang w:eastAsia="lt-LT"/>
                <w14:ligatures w14:val="none"/>
              </w:rPr>
              <w:br/>
              <w:t xml:space="preserve">      5. Atnaujinti ir plėtoti informacinių ir ryšių technologijų infrastruktūrą.</w:t>
            </w:r>
            <w:r w:rsidRPr="00995A47">
              <w:rPr>
                <w:rFonts w:ascii="Arial" w:eastAsia="Times New Roman" w:hAnsi="Arial" w:cs="Arial"/>
                <w:color w:val="000000"/>
                <w:sz w:val="22"/>
                <w:lang w:eastAsia="lt-LT"/>
                <w14:ligatures w14:val="none"/>
              </w:rPr>
              <w:br/>
              <w:t xml:space="preserve">      6. Tobulinti savivaldybės veiklą, siekiant kompleksinio sprendimų priėmimo ir efektyvesnio funkcijų vykdymo.</w:t>
            </w:r>
            <w:r w:rsidRPr="00995A47">
              <w:rPr>
                <w:rFonts w:ascii="Arial" w:eastAsia="Times New Roman" w:hAnsi="Arial" w:cs="Arial"/>
                <w:color w:val="000000"/>
                <w:sz w:val="22"/>
                <w:lang w:eastAsia="lt-LT"/>
                <w14:ligatures w14:val="none"/>
              </w:rPr>
              <w:br/>
              <w:t xml:space="preserve">      7. Plėtoti visuotinės kokybės vadybos ir į rezultatus orientuoto valdymo principus.</w:t>
            </w:r>
            <w:r w:rsidRPr="00995A47">
              <w:rPr>
                <w:rFonts w:ascii="Arial" w:eastAsia="Times New Roman" w:hAnsi="Arial" w:cs="Arial"/>
                <w:color w:val="000000"/>
                <w:sz w:val="22"/>
                <w:lang w:eastAsia="lt-LT"/>
                <w14:ligatures w14:val="none"/>
              </w:rPr>
              <w:br/>
              <w:t xml:space="preserve">      8. Vykdyti savivaldybės ir jai pavaldžių įstaigų ir įmonių teikiamų viešųjų paslaugų vartotojų poreikių patenkinimo tyrimus.</w:t>
            </w:r>
            <w:r w:rsidRPr="00995A47">
              <w:rPr>
                <w:rFonts w:ascii="Arial" w:eastAsia="Times New Roman" w:hAnsi="Arial" w:cs="Arial"/>
                <w:color w:val="000000"/>
                <w:sz w:val="22"/>
                <w:lang w:eastAsia="lt-LT"/>
                <w14:ligatures w14:val="none"/>
              </w:rPr>
              <w:br/>
              <w:t xml:space="preserve">      9. Vykdyti priemones, mažinančias administracinę naštą.</w:t>
            </w:r>
            <w:r w:rsidRPr="00995A47">
              <w:rPr>
                <w:rFonts w:ascii="Arial" w:eastAsia="Times New Roman" w:hAnsi="Arial" w:cs="Arial"/>
                <w:color w:val="000000"/>
                <w:sz w:val="22"/>
                <w:lang w:eastAsia="lt-LT"/>
                <w14:ligatures w14:val="none"/>
              </w:rPr>
              <w:br/>
              <w:t xml:space="preserve">      10. Vykdyti teisės aktais nustatytas valstybines funkcijas.</w:t>
            </w:r>
            <w:r w:rsidRPr="00995A47">
              <w:rPr>
                <w:rFonts w:ascii="Arial" w:eastAsia="Times New Roman" w:hAnsi="Arial" w:cs="Arial"/>
                <w:color w:val="000000"/>
                <w:sz w:val="22"/>
                <w:lang w:eastAsia="lt-LT"/>
                <w14:ligatures w14:val="none"/>
              </w:rPr>
              <w:br/>
              <w:t xml:space="preserve">      11. Gerinti viešųjų paslaugų teikimo ir asmenų aptarnavimo kokybę.</w:t>
            </w:r>
          </w:p>
          <w:p w14:paraId="39A9B3E4" w14:textId="77777777" w:rsidR="004C456C" w:rsidRPr="00995A47" w:rsidRDefault="004C456C" w:rsidP="00AD3755">
            <w:pPr>
              <w:ind w:firstLine="0"/>
              <w:jc w:val="left"/>
              <w:rPr>
                <w:rFonts w:ascii="Arial" w:eastAsia="Times New Roman" w:hAnsi="Arial" w:cs="Arial"/>
                <w:color w:val="000000"/>
                <w:sz w:val="22"/>
                <w:lang w:eastAsia="lt-LT"/>
                <w14:ligatures w14:val="none"/>
              </w:rPr>
            </w:pPr>
          </w:p>
          <w:p w14:paraId="40BBAC03"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4D8371FE" w14:textId="77777777" w:rsidTr="00284842">
        <w:trPr>
          <w:gridAfter w:val="2"/>
          <w:wAfter w:w="252" w:type="dxa"/>
          <w:trHeight w:val="440"/>
        </w:trPr>
        <w:tc>
          <w:tcPr>
            <w:tcW w:w="10049" w:type="dxa"/>
            <w:gridSpan w:val="11"/>
            <w:tcBorders>
              <w:top w:val="nil"/>
              <w:left w:val="single" w:sz="4" w:space="0" w:color="auto"/>
              <w:bottom w:val="nil"/>
              <w:right w:val="single" w:sz="4" w:space="0" w:color="auto"/>
            </w:tcBorders>
            <w:shd w:val="clear" w:color="auto" w:fill="auto"/>
            <w:hideMark/>
          </w:tcPr>
          <w:p w14:paraId="1F77AF0E" w14:textId="79C35AAC"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color w:val="000000"/>
                <w:sz w:val="22"/>
                <w:u w:val="single"/>
                <w:lang w:eastAsia="lt-LT"/>
                <w14:ligatures w14:val="none"/>
              </w:rPr>
              <w:t>Šiam uždaviniui įgyvendinti numatytos priemonės</w:t>
            </w:r>
            <w:r w:rsidR="004426CF">
              <w:rPr>
                <w:rFonts w:ascii="Arial" w:eastAsia="Times New Roman" w:hAnsi="Arial" w:cs="Arial"/>
                <w:b/>
                <w:bCs/>
                <w:color w:val="000000"/>
                <w:sz w:val="22"/>
                <w:u w:val="single"/>
                <w:lang w:eastAsia="lt-LT"/>
                <w14:ligatures w14:val="none"/>
              </w:rPr>
              <w:t>:</w:t>
            </w:r>
          </w:p>
        </w:tc>
      </w:tr>
      <w:tr w:rsidR="00AD3755" w:rsidRPr="00995A47" w14:paraId="43A1A60A"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46B9092C"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32.2.1.01. Savivaldybės administracijos valdymo ir administracinės naštos mažinimo priemonių įgyvendinimas</w:t>
            </w:r>
          </w:p>
        </w:tc>
      </w:tr>
      <w:tr w:rsidR="00AD3755" w:rsidRPr="00995A47" w14:paraId="304D784E"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2B6BAB4B" w14:textId="4BC42DD0"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Alytaus miesto savivaldybės administracijos veikla skirta įstatymams ir kitiems teisės aktams įgyvendinti, vietos savivaldos institucijų sprendimams įgyvendinti priimant administracinius sprendimus, teikiant įstatymų numatytas administracines paslaugas, administruojant viešųjų paslaugų teikimą Alytaus miesto savivaldybėje ir atliekant Alytaus miesto savivaldybės administracijos vidaus administravimą. Siekiama gerinti viešųjų paslaugų teikimą, gyventojų aptarnavimą, tobulinti AMSA veiklos procesus.</w:t>
            </w:r>
            <w:r w:rsidRPr="00995A47">
              <w:rPr>
                <w:rFonts w:ascii="Arial" w:eastAsia="Times New Roman" w:hAnsi="Arial" w:cs="Arial"/>
                <w:color w:val="000000"/>
                <w:sz w:val="22"/>
                <w:lang w:eastAsia="lt-LT"/>
                <w14:ligatures w14:val="none"/>
              </w:rPr>
              <w:br/>
            </w:r>
            <w:r w:rsidR="004C456C" w:rsidRPr="00995A47">
              <w:rPr>
                <w:rFonts w:ascii="Arial" w:eastAsia="Times New Roman" w:hAnsi="Arial" w:cs="Arial"/>
                <w:color w:val="000000"/>
                <w:sz w:val="22"/>
                <w:lang w:eastAsia="lt-LT"/>
                <w14:ligatures w14:val="none"/>
              </w:rPr>
              <w:t xml:space="preserve">    </w:t>
            </w:r>
            <w:r w:rsidRPr="00995A47">
              <w:rPr>
                <w:rFonts w:ascii="Arial" w:eastAsia="Times New Roman" w:hAnsi="Arial" w:cs="Arial"/>
                <w:color w:val="000000"/>
                <w:sz w:val="22"/>
                <w:lang w:eastAsia="lt-LT"/>
                <w14:ligatures w14:val="none"/>
              </w:rPr>
              <w:t>Vadovaujantis Korupcijos prevencijos įstatymu, užtikrinant realų ir veiksmingą korupcijos prevencijos teisinį reguliavimą, reikalinga šviesti, skatinti ir mokyti darbuotojus skaidraus ir atviro viešųjų  paslaugų teikimo, antikorupcinio sąmoningumo stiprinimo bei interesų konflikto valdymo savivaldybės administracijoje.</w:t>
            </w:r>
            <w:r w:rsidRPr="00995A47">
              <w:rPr>
                <w:rFonts w:ascii="Arial" w:eastAsia="Times New Roman" w:hAnsi="Arial" w:cs="Arial"/>
                <w:color w:val="000000"/>
                <w:sz w:val="22"/>
                <w:lang w:eastAsia="lt-LT"/>
                <w14:ligatures w14:val="none"/>
              </w:rPr>
              <w:br/>
            </w:r>
            <w:r w:rsidR="004C456C" w:rsidRPr="00995A47">
              <w:rPr>
                <w:rFonts w:ascii="Arial" w:eastAsia="Times New Roman" w:hAnsi="Arial" w:cs="Arial"/>
                <w:color w:val="000000"/>
                <w:sz w:val="22"/>
                <w:lang w:eastAsia="lt-LT"/>
                <w14:ligatures w14:val="none"/>
              </w:rPr>
              <w:t xml:space="preserve">    </w:t>
            </w:r>
            <w:r w:rsidRPr="00995A47">
              <w:rPr>
                <w:rFonts w:ascii="Arial" w:eastAsia="Times New Roman" w:hAnsi="Arial" w:cs="Arial"/>
                <w:color w:val="000000"/>
                <w:sz w:val="22"/>
                <w:lang w:eastAsia="lt-LT"/>
                <w14:ligatures w14:val="none"/>
              </w:rPr>
              <w:t>Įgyvendinant administracinės naštos mažinimo priemones siekiama užtikrinti, kad kuo daugiau paslaugų (dokumentų formų) būtų perkelta į elektroninę erdvę, užtikrinti gyventojų informuotumą, gerinti gyventojų aptarnavimo kokybę, bendradarbiauti su kitomis įstaigomis ir nuolat nagrinėti savivaldybės teisės aktus, reglamentuojančius procesą, siekiant atsisakyti perteklinių veiksmų ir informacijos pateikimo.</w:t>
            </w:r>
          </w:p>
          <w:p w14:paraId="0E7FFB9A" w14:textId="77777777" w:rsidR="004C456C" w:rsidRPr="00995A47" w:rsidRDefault="004C456C" w:rsidP="00AD3755">
            <w:pPr>
              <w:ind w:firstLine="0"/>
              <w:jc w:val="left"/>
              <w:rPr>
                <w:rFonts w:ascii="Arial" w:eastAsia="Times New Roman" w:hAnsi="Arial" w:cs="Arial"/>
                <w:color w:val="000000"/>
                <w:sz w:val="22"/>
                <w:lang w:eastAsia="lt-LT"/>
                <w14:ligatures w14:val="none"/>
              </w:rPr>
            </w:pPr>
          </w:p>
          <w:p w14:paraId="5C973808"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39449F4D"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270D034E"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32.2.1.02. Savivaldybės administracijos vidaus ūkio priežiūra</w:t>
            </w:r>
          </w:p>
        </w:tc>
      </w:tr>
      <w:tr w:rsidR="00AD3755" w:rsidRPr="00995A47" w14:paraId="3412B469"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18A03041"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Priemone siekiama užtikrinti Savivaldybės administracijos užimamų patalpų išlaikymą ir priežiūrą, komunalinius mokesčius, darbuotojų aprūpinimą darbo priemonėmis ir inventoriumi, tarnybinio transporto plėtrą ir išlaikymą, reprezentaciją šalies viduje.</w:t>
            </w:r>
          </w:p>
          <w:p w14:paraId="65EDA00C" w14:textId="77777777" w:rsidR="004C456C" w:rsidRPr="00995A47" w:rsidRDefault="004C456C" w:rsidP="00AD3755">
            <w:pPr>
              <w:ind w:firstLine="0"/>
              <w:jc w:val="left"/>
              <w:rPr>
                <w:rFonts w:ascii="Arial" w:eastAsia="Times New Roman" w:hAnsi="Arial" w:cs="Arial"/>
                <w:color w:val="000000"/>
                <w:sz w:val="22"/>
                <w:lang w:eastAsia="lt-LT"/>
                <w14:ligatures w14:val="none"/>
              </w:rPr>
            </w:pPr>
          </w:p>
          <w:p w14:paraId="5467FAF0"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2FDBAF01"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4C9FF736"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32.2.1.03. Informacinės sistemos modernizavimas, priežiūra  ir plėtra savivaldybės institucijose</w:t>
            </w:r>
          </w:p>
        </w:tc>
      </w:tr>
      <w:tr w:rsidR="00AD3755" w:rsidRPr="00995A47" w14:paraId="31466605"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76E2147A" w14:textId="77777777" w:rsidR="00AD3755"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Įgyvendinant priemonę siekiama užtikrinti Alytaus miesto savivaldybės administracijos informacinės sistemos plėtrą ir priežiūrą: informacinių sistemų plėtrą ir modernizavimą, kompiuterinių darbo vietų įrengimą ir modernizavimą, viešojo ir judriojo telefono ryšį, duomenų saugą ir perdavimą, įsigyti kompiuterines prekes ir biuro įrangos eksploatacines medžiagas, remontuoti kompiuterinę ir biuro įrangą, prižiūrėti informacines sistemas ir gauti registrų duomenis.</w:t>
            </w:r>
          </w:p>
          <w:p w14:paraId="3371E9E4" w14:textId="77777777" w:rsidR="004426CF" w:rsidRPr="00995A47" w:rsidRDefault="004426CF" w:rsidP="00AD3755">
            <w:pPr>
              <w:ind w:firstLine="0"/>
              <w:jc w:val="left"/>
              <w:rPr>
                <w:rFonts w:ascii="Arial" w:eastAsia="Times New Roman" w:hAnsi="Arial" w:cs="Arial"/>
                <w:color w:val="000000"/>
                <w:sz w:val="22"/>
                <w:lang w:eastAsia="lt-LT"/>
                <w14:ligatures w14:val="none"/>
              </w:rPr>
            </w:pPr>
          </w:p>
          <w:p w14:paraId="19D591C8" w14:textId="77777777" w:rsidR="004C456C" w:rsidRPr="00995A47" w:rsidRDefault="004C456C" w:rsidP="00AD3755">
            <w:pPr>
              <w:ind w:firstLine="0"/>
              <w:jc w:val="left"/>
              <w:rPr>
                <w:rFonts w:ascii="Arial" w:eastAsia="Times New Roman" w:hAnsi="Arial" w:cs="Arial"/>
                <w:sz w:val="22"/>
                <w:lang w:eastAsia="lt-LT"/>
                <w14:ligatures w14:val="none"/>
              </w:rPr>
            </w:pPr>
          </w:p>
        </w:tc>
      </w:tr>
      <w:tr w:rsidR="00AD3755" w:rsidRPr="00995A47" w14:paraId="378BC7C4"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74C4A8C7"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32.2.1.04. Paraiškų, investicijų projektų, galimybių studijų, tyrimų, analizių, planų ir kitos projektinės dokumentacijos rengimas</w:t>
            </w:r>
          </w:p>
        </w:tc>
      </w:tr>
      <w:tr w:rsidR="00AD3755" w:rsidRPr="00995A47" w14:paraId="4004C757"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87B6C38"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 xml:space="preserve">Planuojamiems vykdyti projektams teikiami projektų įgyvendinimo planai, projektiniai pasiūlymai, paraiškos ES finansavimui gauti ir rengiami investicijų projektai su sąnaudų ir naudos analize bei rengiama kita projektinė dokumentacija. Siekiant įgyvendinti Alytaus miesto ir regiono strateginiuose planavimo dokumentuose numatytus veiksmus, planuojamos lėšos investicijų projektams (IP) rengti: </w:t>
            </w:r>
            <w:r w:rsidRPr="00995A47">
              <w:rPr>
                <w:rFonts w:ascii="Arial" w:eastAsia="Times New Roman" w:hAnsi="Arial" w:cs="Arial"/>
                <w:color w:val="000000"/>
                <w:sz w:val="22"/>
                <w:lang w:eastAsia="lt-LT"/>
                <w14:ligatures w14:val="none"/>
              </w:rPr>
              <w:br/>
            </w:r>
            <w:r w:rsidRPr="00995A47">
              <w:rPr>
                <w:rFonts w:ascii="Arial" w:eastAsia="Times New Roman" w:hAnsi="Arial" w:cs="Arial"/>
                <w:color w:val="000000"/>
                <w:sz w:val="22"/>
                <w:lang w:eastAsia="lt-LT"/>
                <w14:ligatures w14:val="none"/>
              </w:rPr>
              <w:br/>
              <w:t>1. Ikimokyklinio ugdymo sąlygų gerinimas ir prieinamumo didinimas</w:t>
            </w:r>
            <w:r w:rsidRPr="00995A47">
              <w:rPr>
                <w:rFonts w:ascii="Arial" w:eastAsia="Times New Roman" w:hAnsi="Arial" w:cs="Arial"/>
                <w:color w:val="000000"/>
                <w:sz w:val="22"/>
                <w:lang w:eastAsia="lt-LT"/>
                <w14:ligatures w14:val="none"/>
              </w:rPr>
              <w:br/>
              <w:t xml:space="preserve">2. Alytaus Jaunimo parko ir aplinkinės teritorijos atgaivinimas </w:t>
            </w:r>
            <w:r w:rsidRPr="00995A47">
              <w:rPr>
                <w:rFonts w:ascii="Arial" w:eastAsia="Times New Roman" w:hAnsi="Arial" w:cs="Arial"/>
                <w:color w:val="000000"/>
                <w:sz w:val="22"/>
                <w:lang w:eastAsia="lt-LT"/>
                <w14:ligatures w14:val="none"/>
              </w:rPr>
              <w:br/>
              <w:t>3. Alytaus Sveikatos tako teritorijos ir prieigų (Kepyklos g.) atgaivinimas</w:t>
            </w:r>
            <w:r w:rsidRPr="00995A47">
              <w:rPr>
                <w:rFonts w:ascii="Arial" w:eastAsia="Times New Roman" w:hAnsi="Arial" w:cs="Arial"/>
                <w:color w:val="000000"/>
                <w:sz w:val="22"/>
                <w:lang w:eastAsia="lt-LT"/>
                <w14:ligatures w14:val="none"/>
              </w:rPr>
              <w:br/>
              <w:t>4. Alytaus miesto bendrojo ugdymo mokyklų paslaugų prieinamumo didinimas</w:t>
            </w:r>
            <w:r w:rsidRPr="00995A47">
              <w:rPr>
                <w:rFonts w:ascii="Arial" w:eastAsia="Times New Roman" w:hAnsi="Arial" w:cs="Arial"/>
                <w:color w:val="000000"/>
                <w:sz w:val="22"/>
                <w:lang w:eastAsia="lt-LT"/>
                <w14:ligatures w14:val="none"/>
              </w:rPr>
              <w:br/>
              <w:t xml:space="preserve">5. Alytaus pramonės parko funkcionalumo didinimas </w:t>
            </w:r>
            <w:r w:rsidRPr="00995A47">
              <w:rPr>
                <w:rFonts w:ascii="Arial" w:eastAsia="Times New Roman" w:hAnsi="Arial" w:cs="Arial"/>
                <w:color w:val="000000"/>
                <w:sz w:val="22"/>
                <w:lang w:eastAsia="lt-LT"/>
                <w14:ligatures w14:val="none"/>
              </w:rPr>
              <w:br/>
              <w:t>6. Nemuno pakrantės teritorijos funkcionalumo didinimas</w:t>
            </w:r>
            <w:r w:rsidRPr="00995A47">
              <w:rPr>
                <w:rFonts w:ascii="Arial" w:eastAsia="Times New Roman" w:hAnsi="Arial" w:cs="Arial"/>
                <w:color w:val="000000"/>
                <w:sz w:val="22"/>
                <w:lang w:eastAsia="lt-LT"/>
                <w14:ligatures w14:val="none"/>
              </w:rPr>
              <w:br/>
              <w:t>7. VšĮ Alytaus sporto ir rekreacijos centro teikiamų paslaugų plėtra</w:t>
            </w:r>
            <w:r w:rsidRPr="00995A47">
              <w:rPr>
                <w:rFonts w:ascii="Arial" w:eastAsia="Times New Roman" w:hAnsi="Arial" w:cs="Arial"/>
                <w:color w:val="000000"/>
                <w:sz w:val="22"/>
                <w:lang w:eastAsia="lt-LT"/>
                <w14:ligatures w14:val="none"/>
              </w:rPr>
              <w:br/>
              <w:t xml:space="preserve">8. Pirmojo Alytaus pramonės zonos infrastruktūros plėtra ir pritaikymas pakitusiems verslo poreikiams </w:t>
            </w:r>
            <w:r w:rsidRPr="00995A47">
              <w:rPr>
                <w:rFonts w:ascii="Arial" w:eastAsia="Times New Roman" w:hAnsi="Arial" w:cs="Arial"/>
                <w:color w:val="000000"/>
                <w:sz w:val="22"/>
                <w:lang w:eastAsia="lt-LT"/>
                <w14:ligatures w14:val="none"/>
              </w:rPr>
              <w:br/>
              <w:t xml:space="preserve">9. Alytaus A. Jonyno ir Audėjų gatvių komercinės teritorijos infrastruktūros įrengimas </w:t>
            </w:r>
            <w:r w:rsidRPr="00995A47">
              <w:rPr>
                <w:rFonts w:ascii="Arial" w:eastAsia="Times New Roman" w:hAnsi="Arial" w:cs="Arial"/>
                <w:color w:val="000000"/>
                <w:sz w:val="22"/>
                <w:lang w:eastAsia="lt-LT"/>
                <w14:ligatures w14:val="none"/>
              </w:rPr>
              <w:br/>
              <w:t>10. Verslo plėtros skatinimas</w:t>
            </w:r>
            <w:r w:rsidRPr="00995A47">
              <w:rPr>
                <w:rFonts w:ascii="Arial" w:eastAsia="Times New Roman" w:hAnsi="Arial" w:cs="Arial"/>
                <w:color w:val="000000"/>
                <w:sz w:val="22"/>
                <w:lang w:eastAsia="lt-LT"/>
                <w14:ligatures w14:val="none"/>
              </w:rPr>
              <w:br/>
              <w:t>11. Alytaus Vidzgirio mikrorajono viešųjų erdvių humanizavimas</w:t>
            </w:r>
          </w:p>
          <w:p w14:paraId="01F354CC"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6F08CF47"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B95831C"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1260186B"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32.2.1.07. Savivaldybės skolinių įsipareigojimų vykdymas</w:t>
            </w:r>
          </w:p>
        </w:tc>
      </w:tr>
      <w:tr w:rsidR="00AD3755" w:rsidRPr="00995A47" w14:paraId="608DED0D"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1D39288"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Siekiama grąžinti paskolas bei mokėti palūkanas laiku pagal patvirtintus grafikus, pagal galimybes mažinti bendrą savivaldybės įsiskolinimą. Lėšų poreikis paskolų grąžinimo išlaidoms suplanuotas pagal pasirašytas paskolų sutartis, siekiant užtikrinti finansinių įsipareigojimų vykdymą ir įvertinus numatomą papildomą skolinimąsi.</w:t>
            </w:r>
          </w:p>
          <w:p w14:paraId="2CA91837"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6E12C149"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F9C6FAC"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FCBFC57"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32.2.1.08. Savivaldybės mero rezervo lėšų tikslingas panaudojimas</w:t>
            </w:r>
          </w:p>
        </w:tc>
      </w:tr>
      <w:tr w:rsidR="00AD3755" w:rsidRPr="00995A47" w14:paraId="3B04AEE0"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7F74D9B2"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Savivaldybėje kiekvienais metais yra sudaromas savivaldybės mero rezervas, jo lėšos naudojamos įvykiams, kurių negalima iš anksto numatyti, likviduoti, jų padariniams šalinti:</w:t>
            </w:r>
            <w:r w:rsidRPr="00995A47">
              <w:rPr>
                <w:rFonts w:ascii="Arial" w:eastAsia="Times New Roman" w:hAnsi="Arial" w:cs="Arial"/>
                <w:color w:val="000000"/>
                <w:sz w:val="22"/>
                <w:lang w:eastAsia="lt-LT"/>
                <w14:ligatures w14:val="none"/>
              </w:rPr>
              <w:br/>
              <w:t>1. Ekstremaliosioms situacijoms ir (arba) ekstremaliesiems įvykiams likviduoti, jų padariniams šalinti ir padarytiems nuostoliams iš dalies apmokėti.</w:t>
            </w:r>
            <w:r w:rsidRPr="00995A47">
              <w:rPr>
                <w:rFonts w:ascii="Arial" w:eastAsia="Times New Roman" w:hAnsi="Arial" w:cs="Arial"/>
                <w:color w:val="000000"/>
                <w:sz w:val="22"/>
                <w:lang w:eastAsia="lt-LT"/>
                <w14:ligatures w14:val="none"/>
              </w:rPr>
              <w:br/>
              <w:t xml:space="preserve"> 2. Gaisrų ir stichinių nelaimių padariniams likviduoti ir jų padarytiems nuostoliams iš dalies apmokėti.</w:t>
            </w:r>
          </w:p>
          <w:p w14:paraId="40D0750E"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18276970"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7C1ECAD7"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DB5A243"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32.2.1.09. Efektyvaus turto valdymo sistemos sukūrimas ir įgyvendinimas</w:t>
            </w:r>
          </w:p>
        </w:tc>
      </w:tr>
      <w:tr w:rsidR="00AD3755" w:rsidRPr="00995A47" w14:paraId="5CA8B4A3"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4588687" w14:textId="778D88B0"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Šia priemone siekiama:</w:t>
            </w:r>
            <w:r w:rsidRPr="00995A47">
              <w:rPr>
                <w:rFonts w:ascii="Arial" w:eastAsia="Times New Roman" w:hAnsi="Arial" w:cs="Arial"/>
                <w:color w:val="000000"/>
                <w:sz w:val="22"/>
                <w:lang w:eastAsia="lt-LT"/>
                <w14:ligatures w14:val="none"/>
              </w:rPr>
              <w:br/>
            </w:r>
            <w:r w:rsidR="004C456C" w:rsidRPr="00995A47">
              <w:rPr>
                <w:rFonts w:ascii="Arial" w:eastAsia="Times New Roman" w:hAnsi="Arial" w:cs="Arial"/>
                <w:color w:val="000000"/>
                <w:sz w:val="22"/>
                <w:lang w:eastAsia="lt-LT"/>
                <w14:ligatures w14:val="none"/>
              </w:rPr>
              <w:t xml:space="preserve">    </w:t>
            </w:r>
            <w:r w:rsidRPr="00995A47">
              <w:rPr>
                <w:rFonts w:ascii="Arial" w:eastAsia="Times New Roman" w:hAnsi="Arial" w:cs="Arial"/>
                <w:color w:val="000000"/>
                <w:sz w:val="22"/>
                <w:lang w:eastAsia="lt-LT"/>
                <w14:ligatures w14:val="none"/>
              </w:rPr>
              <w:t>1. Registruoti nekilnojamojo turto objektus ir nuosavybės teises į juos (įskaitant nekilnojamojo turto objektų kadastrinių matavimų bylų sudarymą), tikslinti nekilnojamojo turto objektų kadastro ir registro duomenis (įskaitant nekilnojamojo turto objektų kadastrinių matavimų bylų sudarymą), organizuoti savivaldybės nekilnojamojo turto saugojimą, draudimą, patalpų įsigijimą, turto vertinimą, likvidavimą ir kt.</w:t>
            </w:r>
            <w:r w:rsidRPr="00995A47">
              <w:rPr>
                <w:rFonts w:ascii="Arial" w:eastAsia="Times New Roman" w:hAnsi="Arial" w:cs="Arial"/>
                <w:color w:val="000000"/>
                <w:sz w:val="22"/>
                <w:lang w:eastAsia="lt-LT"/>
                <w14:ligatures w14:val="none"/>
              </w:rPr>
              <w:br/>
            </w:r>
            <w:r w:rsidR="004C456C" w:rsidRPr="00995A47">
              <w:rPr>
                <w:rFonts w:ascii="Arial" w:eastAsia="Times New Roman" w:hAnsi="Arial" w:cs="Arial"/>
                <w:color w:val="000000"/>
                <w:sz w:val="22"/>
                <w:lang w:eastAsia="lt-LT"/>
                <w14:ligatures w14:val="none"/>
              </w:rPr>
              <w:t xml:space="preserve">    </w:t>
            </w:r>
            <w:r w:rsidRPr="00995A47">
              <w:rPr>
                <w:rFonts w:ascii="Arial" w:eastAsia="Times New Roman" w:hAnsi="Arial" w:cs="Arial"/>
                <w:color w:val="000000"/>
                <w:sz w:val="22"/>
                <w:lang w:eastAsia="lt-LT"/>
                <w14:ligatures w14:val="none"/>
              </w:rPr>
              <w:t>2. Išlaikyti, remontuoti, administruoti, eksploatuoti ir prižiūrėti laisvas ir ne tik savivaldybės negyvenamąsias patalpas.</w:t>
            </w:r>
            <w:r w:rsidRPr="00995A47">
              <w:rPr>
                <w:rFonts w:ascii="Arial" w:eastAsia="Times New Roman" w:hAnsi="Arial" w:cs="Arial"/>
                <w:color w:val="000000"/>
                <w:sz w:val="22"/>
                <w:lang w:eastAsia="lt-LT"/>
                <w14:ligatures w14:val="none"/>
              </w:rPr>
              <w:br/>
            </w:r>
            <w:r w:rsidR="004C456C" w:rsidRPr="00995A47">
              <w:rPr>
                <w:rFonts w:ascii="Arial" w:eastAsia="Times New Roman" w:hAnsi="Arial" w:cs="Arial"/>
                <w:color w:val="000000"/>
                <w:sz w:val="22"/>
                <w:lang w:eastAsia="lt-LT"/>
                <w14:ligatures w14:val="none"/>
              </w:rPr>
              <w:t xml:space="preserve">    </w:t>
            </w:r>
            <w:r w:rsidRPr="00995A47">
              <w:rPr>
                <w:rFonts w:ascii="Arial" w:eastAsia="Times New Roman" w:hAnsi="Arial" w:cs="Arial"/>
                <w:color w:val="000000"/>
                <w:sz w:val="22"/>
                <w:lang w:eastAsia="lt-LT"/>
                <w14:ligatures w14:val="none"/>
              </w:rPr>
              <w:t>3. Išlaikyti ir remontuoti laisvas savivaldybės gyvenamąsias patalpas, dalyvauti renovuojant pastatus, vykdyti socialinio būsto plėtrą perkant butus.</w:t>
            </w:r>
          </w:p>
          <w:p w14:paraId="2202D774" w14:textId="77777777" w:rsidR="004C456C" w:rsidRPr="00995A47" w:rsidRDefault="004C456C" w:rsidP="00AD3755">
            <w:pPr>
              <w:ind w:firstLine="0"/>
              <w:jc w:val="left"/>
              <w:rPr>
                <w:rFonts w:ascii="Arial" w:eastAsia="Times New Roman" w:hAnsi="Arial" w:cs="Arial"/>
                <w:color w:val="000000"/>
                <w:sz w:val="22"/>
                <w:lang w:eastAsia="lt-LT"/>
                <w14:ligatures w14:val="none"/>
              </w:rPr>
            </w:pPr>
          </w:p>
          <w:p w14:paraId="132DBC97"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198E48FC"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4F26AB81"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32.2.1.10. Savivaldybės įstaigų bendrųjų funkcijų centralizuotas atlikimas</w:t>
            </w:r>
          </w:p>
        </w:tc>
      </w:tr>
      <w:tr w:rsidR="00AD3755" w:rsidRPr="00995A47" w14:paraId="0DB04169"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292AC37"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BĮ Alytaus miesto paslaugų centras teikia centralizuotos buhalterinės apskaitos tvarkymo paslaugas Alytaus miesto savivaldybės įsteigtiems viešojo sektoriaus subjektams (toliau – VSS):</w:t>
            </w:r>
            <w:r w:rsidRPr="00995A47">
              <w:rPr>
                <w:rFonts w:ascii="Arial" w:eastAsia="Times New Roman" w:hAnsi="Arial" w:cs="Arial"/>
                <w:color w:val="000000"/>
                <w:sz w:val="22"/>
                <w:lang w:eastAsia="lt-LT"/>
                <w14:ligatures w14:val="none"/>
              </w:rPr>
              <w:br/>
              <w:t xml:space="preserve">       1. Tvarko VSS skirtų savivaldybės biudžeto asignavimų ir kitų lėšų buhalterinę apskaitą pagal Viešojo sektoriaus apskaitos ir atskaitomybės standartus ir kitus Lietuvos Respublikos teisės aktus.</w:t>
            </w:r>
            <w:r w:rsidRPr="00995A47">
              <w:rPr>
                <w:rFonts w:ascii="Arial" w:eastAsia="Times New Roman" w:hAnsi="Arial" w:cs="Arial"/>
                <w:color w:val="000000"/>
                <w:sz w:val="22"/>
                <w:lang w:eastAsia="lt-LT"/>
                <w14:ligatures w14:val="none"/>
              </w:rPr>
              <w:br/>
              <w:t xml:space="preserve">       2. Sudaro biudžeto vykdymo ir finansines ataskaitas, mokesčių deklaracijas ir Valstybinio socialinio draudimo fondo biudžeto ataskaitas ir kitus buhalterinės apskaitos informacinius dokumentus teisės aktų nustatyta tvarka ir terminais.</w:t>
            </w:r>
            <w:r w:rsidRPr="00995A47">
              <w:rPr>
                <w:rFonts w:ascii="Arial" w:eastAsia="Times New Roman" w:hAnsi="Arial" w:cs="Arial"/>
                <w:color w:val="000000"/>
                <w:sz w:val="22"/>
                <w:lang w:eastAsia="lt-LT"/>
                <w14:ligatures w14:val="none"/>
              </w:rPr>
              <w:br/>
              <w:t xml:space="preserve">       3. Pagal VSS pateiktus duomenis apskaičiuoja VSS darbuotojams darbo užmokestį, gyventojų ir socialinio draudimo mokesčius, atlieka atsiskaitymus su tiekėjais, tvarko VSS paslaugų gavėjų apskaitą ir kt.</w:t>
            </w:r>
          </w:p>
          <w:p w14:paraId="4FE56417"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2E3DA358"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CB49188"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3DCA15D6"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32.2.1.11. Savivaldybės įmonių ir įstaigų valdymo efektyvumo didinimas</w:t>
            </w:r>
          </w:p>
        </w:tc>
      </w:tr>
      <w:tr w:rsidR="00AD3755" w:rsidRPr="00995A47" w14:paraId="2EE28DB3"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63FB945"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Savivaldybės valdomų įmonių veiksmingai veiklai, kontrolei ir skaidrumui užtikrinti savivaldybės vykdomoji institucija ne rečiau kaip kas 4 metus pateikia savivaldybės valdomai įmonei lūkesčių raštą, kurio tikslas – nustatyti savivaldybės lūkesčius, tikslus ir jų matavimo rodiklius, susijusius su konkrečia savivaldybės valdoma įmone ir prisidedančius prie savivaldybės strateginiuose planavimo dokumentuose numatytų tikslų pasiekimo. Minėta nuostata nustatyta Savivaldybių turtinių ir neturtinių teisių įgyvendinimo savivaldybių valdomose įmonėse tvarkos apraše, patvirtintame Lietuvos Respublikos Vyriausybės 2007-06-06 nutarimu Nr. 567 „Dėl Savivaldybių turtinių ir neturtinių teisių įgyvendinimo savivaldybių valdomose įmonėse tvarkos aprašo patvirtinimo“. Savivaldybės valdomos įmonės – UAB „Dzūkijos vandenys“, UAB „Alytaus šilumos tinklai“, UAB „Alytaus butų ūkis“, UAB Alytaus regiono atliekų tvarkymo centras.</w:t>
            </w:r>
          </w:p>
          <w:p w14:paraId="55B33BA5"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58040FE4"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1C705CFE"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4462C6C5"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32.2.1.12. Apleistų pastatų ir kitų objektų stebėsena</w:t>
            </w:r>
          </w:p>
        </w:tc>
      </w:tr>
      <w:tr w:rsidR="00AD3755" w:rsidRPr="00995A47" w14:paraId="0AD7555C"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1DAC458E"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Priemone siekiama nustatyti apleistą ir neprižiūrimą turtą, įvertinti savininkų veiksmus dėl šių objektų naudojimo, priežiūros, būklės gerinimo ar jų užimamos teritorijos tvarkymo ir apmokestinti maksimaliu nekilnojamojo turto mokesčio tarifu nustatyta tvarka už į sąrašą įtrauktą apleistą ir neprižiūrimą turtą.</w:t>
            </w:r>
          </w:p>
          <w:p w14:paraId="74F524C9"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7B9128CE"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49961766"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1F25AE8"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32.2.1.13. Valstybinių (valstybės perduotų savivaldybėms) funkcijų vykdymas ir administravimas</w:t>
            </w:r>
          </w:p>
        </w:tc>
      </w:tr>
      <w:tr w:rsidR="00AD3755" w:rsidRPr="00995A47" w14:paraId="750B5301"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1E0C88D7"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Priemone siekiama užtikrinti valstybinių (valstybės perduotų savivaldybėms) funkcijų vykdymą ir administravimą:</w:t>
            </w:r>
            <w:r w:rsidRPr="00995A47">
              <w:rPr>
                <w:rFonts w:ascii="Arial" w:eastAsia="Times New Roman" w:hAnsi="Arial" w:cs="Arial"/>
                <w:color w:val="000000"/>
                <w:sz w:val="22"/>
                <w:lang w:eastAsia="lt-LT"/>
                <w14:ligatures w14:val="none"/>
              </w:rPr>
              <w:br/>
              <w:t>1. Registruoti civilinės būklės aktus.</w:t>
            </w:r>
            <w:r w:rsidRPr="00995A47">
              <w:rPr>
                <w:rFonts w:ascii="Arial" w:eastAsia="Times New Roman" w:hAnsi="Arial" w:cs="Arial"/>
                <w:color w:val="000000"/>
                <w:sz w:val="22"/>
                <w:lang w:eastAsia="lt-LT"/>
                <w14:ligatures w14:val="none"/>
              </w:rPr>
              <w:br/>
              <w:t>2. Teikti valstybės garantuojamą pirminę teisinę pagalbą.</w:t>
            </w:r>
            <w:r w:rsidRPr="00995A47">
              <w:rPr>
                <w:rFonts w:ascii="Arial" w:eastAsia="Times New Roman" w:hAnsi="Arial" w:cs="Arial"/>
                <w:color w:val="000000"/>
                <w:sz w:val="22"/>
                <w:lang w:eastAsia="lt-LT"/>
                <w14:ligatures w14:val="none"/>
              </w:rPr>
              <w:br/>
              <w:t>3. Kontroliuoti valstybinės kalbos vartojimą ir taisyklingumą.</w:t>
            </w:r>
            <w:r w:rsidRPr="00995A47">
              <w:rPr>
                <w:rFonts w:ascii="Arial" w:eastAsia="Times New Roman" w:hAnsi="Arial" w:cs="Arial"/>
                <w:color w:val="000000"/>
                <w:sz w:val="22"/>
                <w:lang w:eastAsia="lt-LT"/>
                <w14:ligatures w14:val="none"/>
              </w:rPr>
              <w:br/>
              <w:t>4. Tvarkyti Gyventojų registrą ir teikti duomenis valstybės registrams.</w:t>
            </w:r>
            <w:r w:rsidRPr="00995A47">
              <w:rPr>
                <w:rFonts w:ascii="Arial" w:eastAsia="Times New Roman" w:hAnsi="Arial" w:cs="Arial"/>
                <w:color w:val="000000"/>
                <w:sz w:val="22"/>
                <w:lang w:eastAsia="lt-LT"/>
                <w14:ligatures w14:val="none"/>
              </w:rPr>
              <w:br/>
              <w:t>5. Tvarkyti gyvenamosios vietos deklaravimo duomenis ir gyvenamosios vietos nedeklaravusių asmenų apskaitos  duomenis.</w:t>
            </w:r>
            <w:r w:rsidRPr="00995A47">
              <w:rPr>
                <w:rFonts w:ascii="Arial" w:eastAsia="Times New Roman" w:hAnsi="Arial" w:cs="Arial"/>
                <w:color w:val="000000"/>
                <w:sz w:val="22"/>
                <w:lang w:eastAsia="lt-LT"/>
                <w14:ligatures w14:val="none"/>
              </w:rPr>
              <w:br/>
              <w:t>6. Teikti duomenis Suteiktos valstybės pagalbos ir nereikšmingos (</w:t>
            </w:r>
            <w:r w:rsidRPr="00995A47">
              <w:rPr>
                <w:rFonts w:ascii="Arial" w:eastAsia="Times New Roman" w:hAnsi="Arial" w:cs="Arial"/>
                <w:i/>
                <w:iCs/>
                <w:color w:val="000000"/>
                <w:sz w:val="22"/>
                <w:lang w:eastAsia="lt-LT"/>
                <w14:ligatures w14:val="none"/>
              </w:rPr>
              <w:t>de minimis</w:t>
            </w:r>
            <w:r w:rsidRPr="00995A47">
              <w:rPr>
                <w:rFonts w:ascii="Arial" w:eastAsia="Times New Roman" w:hAnsi="Arial" w:cs="Arial"/>
                <w:color w:val="000000"/>
                <w:sz w:val="22"/>
                <w:lang w:eastAsia="lt-LT"/>
                <w14:ligatures w14:val="none"/>
              </w:rPr>
              <w:t>) pagalbos registrui.</w:t>
            </w:r>
            <w:r w:rsidRPr="00995A47">
              <w:rPr>
                <w:rFonts w:ascii="Arial" w:eastAsia="Times New Roman" w:hAnsi="Arial" w:cs="Arial"/>
                <w:color w:val="000000"/>
                <w:sz w:val="22"/>
                <w:lang w:eastAsia="lt-LT"/>
                <w14:ligatures w14:val="none"/>
              </w:rPr>
              <w:br/>
              <w:t>7. Tvarkyti savivaldybei priskirtus archyvinius dokumentus.</w:t>
            </w:r>
            <w:r w:rsidRPr="00995A47">
              <w:rPr>
                <w:rFonts w:ascii="Arial" w:eastAsia="Times New Roman" w:hAnsi="Arial" w:cs="Arial"/>
                <w:color w:val="000000"/>
                <w:sz w:val="22"/>
                <w:lang w:eastAsia="lt-LT"/>
                <w14:ligatures w14:val="none"/>
              </w:rPr>
              <w:br/>
              <w:t>8. Valdyti, naudoti savivaldybei priskirtą valstybės žemę ir kitą valstybės turtą, disponuoti juo patikėjimo teise.</w:t>
            </w:r>
            <w:r w:rsidRPr="00995A47">
              <w:rPr>
                <w:rFonts w:ascii="Arial" w:eastAsia="Times New Roman" w:hAnsi="Arial" w:cs="Arial"/>
                <w:color w:val="000000"/>
                <w:sz w:val="22"/>
                <w:lang w:eastAsia="lt-LT"/>
                <w14:ligatures w14:val="none"/>
              </w:rPr>
              <w:br/>
              <w:t>9. Vykdyti žemės ūkio funkcijas.</w:t>
            </w:r>
            <w:r w:rsidRPr="00995A47">
              <w:rPr>
                <w:rFonts w:ascii="Arial" w:eastAsia="Times New Roman" w:hAnsi="Arial" w:cs="Arial"/>
                <w:color w:val="000000"/>
                <w:sz w:val="22"/>
                <w:lang w:eastAsia="lt-LT"/>
                <w14:ligatures w14:val="none"/>
              </w:rPr>
              <w:br/>
              <w:t>10. Nagrinėti  piliečių prašymus atkurti nuosavybės teises į išlikusį nekilnojamąjį turtą ir priimti sprendimus.</w:t>
            </w:r>
            <w:r w:rsidRPr="00995A47">
              <w:rPr>
                <w:rFonts w:ascii="Arial" w:eastAsia="Times New Roman" w:hAnsi="Arial" w:cs="Arial"/>
                <w:color w:val="000000"/>
                <w:sz w:val="22"/>
                <w:lang w:eastAsia="lt-LT"/>
                <w14:ligatures w14:val="none"/>
              </w:rPr>
              <w:br/>
              <w:t>11. Administruoti darbo rinkos politikos ir gyventojų užimtumo priemonių įgyvendinimą.</w:t>
            </w:r>
          </w:p>
          <w:p w14:paraId="250E6D94" w14:textId="77777777" w:rsidR="004C456C" w:rsidRPr="00995A47" w:rsidRDefault="004C456C" w:rsidP="00AD3755">
            <w:pPr>
              <w:ind w:firstLine="0"/>
              <w:jc w:val="left"/>
              <w:rPr>
                <w:rFonts w:ascii="Arial" w:eastAsia="Times New Roman" w:hAnsi="Arial" w:cs="Arial"/>
                <w:color w:val="000000"/>
                <w:sz w:val="22"/>
                <w:lang w:eastAsia="lt-LT"/>
                <w14:ligatures w14:val="none"/>
              </w:rPr>
            </w:pPr>
          </w:p>
          <w:p w14:paraId="61EA4FFC"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128D3BDB"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4E7C531C"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32.2.1.14. Savivaldybės tarybos veiklos užtikrinimas</w:t>
            </w:r>
          </w:p>
        </w:tc>
      </w:tr>
      <w:tr w:rsidR="00AD3755" w:rsidRPr="00995A47" w14:paraId="376F8A96"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4F3DFC80"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Siekiama užtikrinti Savivaldybės tarybos veiklą, kad būtų galima vykdyti Vietos savivaldos įstatyme ir kituose teisės aktuose nustatytas Savivaldybės tarybos kompetencijai priskirtas funkcijas.</w:t>
            </w:r>
          </w:p>
          <w:p w14:paraId="36E8C334" w14:textId="77777777" w:rsidR="004C456C" w:rsidRPr="00995A47" w:rsidRDefault="004C456C" w:rsidP="00AD3755">
            <w:pPr>
              <w:ind w:firstLine="0"/>
              <w:jc w:val="left"/>
              <w:rPr>
                <w:rFonts w:ascii="Arial" w:eastAsia="Times New Roman" w:hAnsi="Arial" w:cs="Arial"/>
                <w:color w:val="000000"/>
                <w:sz w:val="22"/>
                <w:lang w:eastAsia="lt-LT"/>
                <w14:ligatures w14:val="none"/>
              </w:rPr>
            </w:pPr>
          </w:p>
          <w:p w14:paraId="180CA055"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09B739BF"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4D246EB0"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32.2.1.15. Kontrolės ir audito tarnybos veiklos užtikrinimas</w:t>
            </w:r>
          </w:p>
        </w:tc>
      </w:tr>
      <w:tr w:rsidR="00AD3755" w:rsidRPr="00995A47" w14:paraId="07FCFE95"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72E6B00B" w14:textId="77777777" w:rsidR="00AD3755"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Kontrolės ir audito tarnyba prižiūri, ar teisėtai, efektyviai, ekonomiškai ir rezultatyviai valdomas ir naudojamas savivaldybės turtas bei patikėjimo teise valdomas valstybės turtas, kaip vykdomas savivaldybės biudžetas ir naudojami kiti piniginiai ištekliai.</w:t>
            </w:r>
          </w:p>
          <w:p w14:paraId="472B9A9E" w14:textId="77777777" w:rsidR="004426CF" w:rsidRPr="00995A47" w:rsidRDefault="004426CF" w:rsidP="00AD3755">
            <w:pPr>
              <w:ind w:firstLine="0"/>
              <w:jc w:val="left"/>
              <w:rPr>
                <w:rFonts w:ascii="Arial" w:eastAsia="Times New Roman" w:hAnsi="Arial" w:cs="Arial"/>
                <w:color w:val="000000"/>
                <w:sz w:val="22"/>
                <w:lang w:eastAsia="lt-LT"/>
                <w14:ligatures w14:val="none"/>
              </w:rPr>
            </w:pPr>
          </w:p>
          <w:p w14:paraId="552F05C3" w14:textId="77777777" w:rsidR="004C456C" w:rsidRPr="00995A47" w:rsidRDefault="004C456C" w:rsidP="00AD3755">
            <w:pPr>
              <w:ind w:firstLine="0"/>
              <w:jc w:val="left"/>
              <w:rPr>
                <w:rFonts w:ascii="Arial" w:eastAsia="Times New Roman" w:hAnsi="Arial" w:cs="Arial"/>
                <w:sz w:val="22"/>
                <w:lang w:eastAsia="lt-LT"/>
                <w14:ligatures w14:val="none"/>
              </w:rPr>
            </w:pPr>
          </w:p>
        </w:tc>
      </w:tr>
      <w:tr w:rsidR="00AD3755" w:rsidRPr="00995A47" w14:paraId="390B453D"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FBF4D75"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32.2.1.16. Alytaus miesto kapinių skaitmeninimo ir duomenų atvėrimo gyventojams projekto įgyvendinimas</w:t>
            </w:r>
          </w:p>
        </w:tc>
      </w:tr>
      <w:tr w:rsidR="00AD3755" w:rsidRPr="00995A47" w14:paraId="78022726"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006C16CC" w14:textId="77777777" w:rsidR="00AD3755" w:rsidRPr="00995A47" w:rsidRDefault="00AD3755" w:rsidP="00AD3755">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Pr="00995A47">
              <w:rPr>
                <w:rFonts w:ascii="Arial" w:eastAsia="Times New Roman" w:hAnsi="Arial" w:cs="Arial"/>
                <w:color w:val="000000"/>
                <w:sz w:val="22"/>
                <w:lang w:eastAsia="lt-LT"/>
                <w14:ligatures w14:val="none"/>
              </w:rPr>
              <w:t>Įgyvendinus projektą bus Alytaus mieste susistemintos ir skaitmenizuotos palaidotų kapinėse asmenų duomenų bazės, atsiras galimybės gyventojams ieškoti palaidotų artimųjų, o specialistams užtikrinti patikimą informacijos, susijusios su laidojimu, tvarkymą. Sistema būtų skirta gyventojams, savivaldybės specialistams, kapinių prižiūrėtojams. Alytuje yra vienerios veikiančios Užupių kapinės bei trejos riboto laidojimo kapinės – Daugų g., Klevų g. ir Savanorių g., kurios užima 21,4 ha plotą. Inovatyvus sprendimas reikšmingai patobulins savivaldybės veiklą bei procesus ir atliks šias funkcijas: skaitmenizuojamų kapinių planas ir kapavietės bus atvaizduotos žemėlapyje su visa vietovės situacija (keliai, medžiai, šiukšlių realizavimo aikštelės, vandens telkiniai ir t. t.); bus pateikta kapinių aktuali informacija (darbo laikas, atsakingas prižiūrėtojas ir kt.); bus galimybė braižyti ir pažymėti esamų ir naujų kapaviečių plotus; sistemoje kiekviena kapavietė bus aprašyta (kas palaidota, datos, kapavietės dydis, koordinatės, už kapavietę atsakingo asmens duomenys bei kitimo istorija, kapavietės atvaizdas ir kt.); bus galimybė gyventojui papildyti sistemoje duomenis apie mirusį asmenį.</w:t>
            </w:r>
          </w:p>
          <w:p w14:paraId="4DB33739" w14:textId="77777777" w:rsidR="00AD3755" w:rsidRPr="00995A47" w:rsidRDefault="00AD3755" w:rsidP="00AD3755">
            <w:pPr>
              <w:ind w:firstLine="0"/>
              <w:jc w:val="left"/>
              <w:rPr>
                <w:rFonts w:ascii="Arial" w:eastAsia="Times New Roman" w:hAnsi="Arial" w:cs="Arial"/>
                <w:color w:val="000000"/>
                <w:sz w:val="22"/>
                <w:lang w:eastAsia="lt-LT"/>
                <w14:ligatures w14:val="none"/>
              </w:rPr>
            </w:pPr>
          </w:p>
          <w:p w14:paraId="6F5A5880" w14:textId="77777777" w:rsidR="00AD3755" w:rsidRPr="00995A47" w:rsidRDefault="00AD3755" w:rsidP="00AD3755">
            <w:pPr>
              <w:ind w:firstLine="0"/>
              <w:jc w:val="left"/>
              <w:rPr>
                <w:rFonts w:ascii="Arial" w:eastAsia="Times New Roman" w:hAnsi="Arial" w:cs="Arial"/>
                <w:sz w:val="22"/>
                <w:lang w:eastAsia="lt-LT"/>
                <w14:ligatures w14:val="none"/>
              </w:rPr>
            </w:pPr>
          </w:p>
        </w:tc>
      </w:tr>
      <w:tr w:rsidR="00AD3755" w:rsidRPr="00995A47" w14:paraId="200D2F7E" w14:textId="77777777" w:rsidTr="00284842">
        <w:trPr>
          <w:gridAfter w:val="2"/>
          <w:wAfter w:w="252" w:type="dxa"/>
          <w:trHeight w:val="341"/>
        </w:trPr>
        <w:tc>
          <w:tcPr>
            <w:tcW w:w="10049" w:type="dxa"/>
            <w:gridSpan w:val="11"/>
            <w:tcBorders>
              <w:top w:val="nil"/>
              <w:left w:val="single" w:sz="4" w:space="0" w:color="auto"/>
              <w:bottom w:val="nil"/>
              <w:right w:val="single" w:sz="4" w:space="0" w:color="auto"/>
            </w:tcBorders>
            <w:shd w:val="clear" w:color="auto" w:fill="auto"/>
            <w:hideMark/>
          </w:tcPr>
          <w:p w14:paraId="05A4D85E"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b/>
                <w:bCs/>
                <w:i/>
                <w:iCs/>
                <w:color w:val="000000"/>
                <w:sz w:val="22"/>
                <w:u w:val="single"/>
                <w:lang w:eastAsia="lt-LT"/>
                <w14:ligatures w14:val="none"/>
              </w:rPr>
              <w:t>32.2.1.17. Dirbtinio intelekto ir elektroninių sutikimų skaitmeninių sprendimų diegimo Alytaus regiono sveikatos priežiūros įstaigose projekto įgyvendinimas</w:t>
            </w:r>
          </w:p>
        </w:tc>
      </w:tr>
      <w:tr w:rsidR="00AD3755" w:rsidRPr="00995A47" w14:paraId="218019F6" w14:textId="77777777" w:rsidTr="00284842">
        <w:trPr>
          <w:gridAfter w:val="2"/>
          <w:wAfter w:w="252" w:type="dxa"/>
          <w:trHeight w:val="750"/>
        </w:trPr>
        <w:tc>
          <w:tcPr>
            <w:tcW w:w="10049" w:type="dxa"/>
            <w:gridSpan w:val="11"/>
            <w:tcBorders>
              <w:top w:val="nil"/>
              <w:left w:val="single" w:sz="4" w:space="0" w:color="auto"/>
              <w:bottom w:val="nil"/>
              <w:right w:val="single" w:sz="4" w:space="0" w:color="auto"/>
            </w:tcBorders>
            <w:shd w:val="clear" w:color="auto" w:fill="auto"/>
            <w:hideMark/>
          </w:tcPr>
          <w:p w14:paraId="34E3C818" w14:textId="2BBA1BB4"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br/>
              <w:t xml:space="preserve">   </w:t>
            </w:r>
            <w:r w:rsidR="004C456C" w:rsidRPr="00995A47">
              <w:rPr>
                <w:rFonts w:ascii="Arial" w:eastAsia="Times New Roman" w:hAnsi="Arial" w:cs="Arial"/>
                <w:sz w:val="22"/>
                <w:lang w:eastAsia="lt-LT"/>
                <w14:ligatures w14:val="none"/>
              </w:rPr>
              <w:t xml:space="preserve"> </w:t>
            </w:r>
            <w:r w:rsidRPr="00995A47">
              <w:rPr>
                <w:rFonts w:ascii="Arial" w:eastAsia="Times New Roman" w:hAnsi="Arial" w:cs="Arial"/>
                <w:sz w:val="22"/>
                <w:lang w:eastAsia="lt-LT"/>
                <w14:ligatures w14:val="none"/>
              </w:rPr>
              <w:t xml:space="preserve"> </w:t>
            </w:r>
            <w:r w:rsidRPr="00995A47">
              <w:rPr>
                <w:rFonts w:ascii="Arial" w:eastAsia="Times New Roman" w:hAnsi="Arial" w:cs="Arial"/>
                <w:color w:val="000000"/>
                <w:sz w:val="22"/>
                <w:lang w:eastAsia="lt-LT"/>
                <w14:ligatures w14:val="none"/>
              </w:rPr>
              <w:t xml:space="preserve">Projekto tikslas – sukurti inovatyvias skaitmenines priemones, leidžiančias efektyviau aptarnauti klientus VšĮ Alytaus poliklinikoje, VšĮ Alytaus rajono savivaldybės pirminės sveikatos priežiūros centre. </w:t>
            </w:r>
            <w:r w:rsidRPr="00995A47">
              <w:rPr>
                <w:rFonts w:ascii="Arial" w:eastAsia="Times New Roman" w:hAnsi="Arial" w:cs="Arial"/>
                <w:color w:val="000000"/>
                <w:sz w:val="22"/>
                <w:lang w:eastAsia="lt-LT"/>
                <w14:ligatures w14:val="none"/>
              </w:rPr>
              <w:br/>
              <w:t xml:space="preserve">Projektas apims šias pagrindines veiklos rūšis: </w:t>
            </w:r>
            <w:r w:rsidRPr="00995A47">
              <w:rPr>
                <w:rFonts w:ascii="Arial" w:eastAsia="Times New Roman" w:hAnsi="Arial" w:cs="Arial"/>
                <w:color w:val="000000"/>
                <w:sz w:val="22"/>
                <w:lang w:eastAsia="lt-LT"/>
                <w14:ligatures w14:val="none"/>
              </w:rPr>
              <w:br/>
              <w:t xml:space="preserve">      1. Elektroninių klientų sutikimų formų parengimas ir integravimas su sveikatos priežiūros įstaigos informacinėmis sistemomis (toliau – SPĮ IS). Tai leis sumažinti popierinių dokumentų kiekį poliklinikoje, pirminiame sveikatos priežiūros centre bei pagerinti informacijos apie pacientus prieinamumą tarp skirtingų skyrių, padalinių. Kadangi formos bus integruotos su SPĮ IS, tai leis efektyviai tvarkyti ir saugoti informaciją. </w:t>
            </w:r>
            <w:r w:rsidRPr="00995A47">
              <w:rPr>
                <w:rFonts w:ascii="Arial" w:eastAsia="Times New Roman" w:hAnsi="Arial" w:cs="Arial"/>
                <w:color w:val="000000"/>
                <w:sz w:val="22"/>
                <w:lang w:eastAsia="lt-LT"/>
                <w14:ligatures w14:val="none"/>
              </w:rPr>
              <w:br/>
              <w:t xml:space="preserve">      2. Dirbtinio intelekto pagrindu veikiančio pokalbių konsultanto (angl. </w:t>
            </w:r>
            <w:r w:rsidRPr="00995A47">
              <w:rPr>
                <w:rFonts w:ascii="Arial" w:eastAsia="Times New Roman" w:hAnsi="Arial" w:cs="Arial"/>
                <w:i/>
                <w:iCs/>
                <w:color w:val="000000"/>
                <w:sz w:val="22"/>
                <w:lang w:eastAsia="lt-LT"/>
                <w14:ligatures w14:val="none"/>
              </w:rPr>
              <w:t>chatbot</w:t>
            </w:r>
            <w:r w:rsidRPr="00995A47">
              <w:rPr>
                <w:rFonts w:ascii="Arial" w:eastAsia="Times New Roman" w:hAnsi="Arial" w:cs="Arial"/>
                <w:color w:val="000000"/>
                <w:sz w:val="22"/>
                <w:lang w:eastAsia="lt-LT"/>
                <w14:ligatures w14:val="none"/>
              </w:rPr>
              <w:t>) sukūrimas, galintis atsakyti į dažniausiai klientų užduodamus klausimus bei nukreipti klientus pas reikiamus specialistus pagal juos dominančią informaciją. Toks sprendimas palengvins pirminį klientų kontaktą su įstaiga bei padės efektyviau valdyti informacijos srautus bei teikti kokybiškesnę paslaugą.</w:t>
            </w:r>
            <w:r w:rsidRPr="00995A47">
              <w:rPr>
                <w:rFonts w:ascii="Arial" w:eastAsia="Times New Roman" w:hAnsi="Arial" w:cs="Arial"/>
                <w:color w:val="000000"/>
                <w:sz w:val="22"/>
                <w:lang w:eastAsia="lt-LT"/>
                <w14:ligatures w14:val="none"/>
              </w:rPr>
              <w:br/>
              <w:t xml:space="preserve">      Diegiant skaitmenines paslaugas, VšĮ Alytaus poliklinika, VšĮ Alytaus rajono savivaldybės pirminės sveikatos priežiūros centras viešųjų paslaugų naudą patirs daugiau kaip 77 461 Alytaus miesto ir rajono gyventojų. Nauda gyventojams pasireikš dėl efektyvesnio sveikatos priežiūros procesų valdymo iki geresnės aptarnavimo patirties.</w:t>
            </w:r>
          </w:p>
        </w:tc>
      </w:tr>
      <w:tr w:rsidR="00AD3755" w:rsidRPr="00995A47" w14:paraId="5016365F" w14:textId="77777777" w:rsidTr="00284842">
        <w:trPr>
          <w:gridAfter w:val="2"/>
          <w:wAfter w:w="252" w:type="dxa"/>
          <w:trHeight w:val="120"/>
        </w:trPr>
        <w:tc>
          <w:tcPr>
            <w:tcW w:w="1495" w:type="dxa"/>
            <w:tcBorders>
              <w:top w:val="nil"/>
              <w:left w:val="single" w:sz="4" w:space="0" w:color="auto"/>
              <w:bottom w:val="single" w:sz="4" w:space="0" w:color="000000"/>
              <w:right w:val="nil"/>
            </w:tcBorders>
            <w:shd w:val="clear" w:color="auto" w:fill="auto"/>
            <w:hideMark/>
          </w:tcPr>
          <w:p w14:paraId="4A70B2A8"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1579" w:type="dxa"/>
            <w:gridSpan w:val="2"/>
            <w:tcBorders>
              <w:top w:val="nil"/>
              <w:left w:val="nil"/>
              <w:bottom w:val="single" w:sz="4" w:space="0" w:color="000000"/>
              <w:right w:val="nil"/>
            </w:tcBorders>
            <w:shd w:val="clear" w:color="auto" w:fill="auto"/>
            <w:hideMark/>
          </w:tcPr>
          <w:p w14:paraId="6082AB06"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652" w:type="dxa"/>
            <w:tcBorders>
              <w:top w:val="nil"/>
              <w:left w:val="nil"/>
              <w:bottom w:val="single" w:sz="4" w:space="0" w:color="000000"/>
              <w:right w:val="nil"/>
            </w:tcBorders>
            <w:shd w:val="clear" w:color="auto" w:fill="auto"/>
            <w:hideMark/>
          </w:tcPr>
          <w:p w14:paraId="0FE7F6C6"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1072" w:type="dxa"/>
            <w:tcBorders>
              <w:top w:val="nil"/>
              <w:left w:val="nil"/>
              <w:bottom w:val="single" w:sz="4" w:space="0" w:color="000000"/>
              <w:right w:val="nil"/>
            </w:tcBorders>
            <w:shd w:val="clear" w:color="auto" w:fill="auto"/>
            <w:hideMark/>
          </w:tcPr>
          <w:p w14:paraId="50F2CB7E"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1671" w:type="dxa"/>
            <w:tcBorders>
              <w:top w:val="nil"/>
              <w:left w:val="nil"/>
              <w:bottom w:val="single" w:sz="4" w:space="0" w:color="000000"/>
              <w:right w:val="nil"/>
            </w:tcBorders>
            <w:shd w:val="clear" w:color="auto" w:fill="auto"/>
            <w:hideMark/>
          </w:tcPr>
          <w:p w14:paraId="0D757825"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931" w:type="dxa"/>
            <w:tcBorders>
              <w:top w:val="nil"/>
              <w:left w:val="nil"/>
              <w:bottom w:val="single" w:sz="4" w:space="0" w:color="000000"/>
              <w:right w:val="nil"/>
            </w:tcBorders>
            <w:shd w:val="clear" w:color="auto" w:fill="auto"/>
            <w:hideMark/>
          </w:tcPr>
          <w:p w14:paraId="6E8ECEF9"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278" w:type="dxa"/>
            <w:tcBorders>
              <w:top w:val="nil"/>
              <w:left w:val="nil"/>
              <w:bottom w:val="single" w:sz="4" w:space="0" w:color="000000"/>
              <w:right w:val="nil"/>
            </w:tcBorders>
            <w:shd w:val="clear" w:color="auto" w:fill="auto"/>
            <w:hideMark/>
          </w:tcPr>
          <w:p w14:paraId="77A714C0"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719" w:type="dxa"/>
            <w:tcBorders>
              <w:top w:val="nil"/>
              <w:left w:val="nil"/>
              <w:bottom w:val="single" w:sz="4" w:space="0" w:color="000000"/>
              <w:right w:val="nil"/>
            </w:tcBorders>
            <w:shd w:val="clear" w:color="auto" w:fill="auto"/>
            <w:hideMark/>
          </w:tcPr>
          <w:p w14:paraId="5FD3F1F9"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459" w:type="dxa"/>
            <w:tcBorders>
              <w:top w:val="nil"/>
              <w:left w:val="nil"/>
              <w:bottom w:val="single" w:sz="4" w:space="0" w:color="000000"/>
              <w:right w:val="nil"/>
            </w:tcBorders>
            <w:shd w:val="clear" w:color="auto" w:fill="auto"/>
            <w:hideMark/>
          </w:tcPr>
          <w:p w14:paraId="60F6D0C5"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c>
          <w:tcPr>
            <w:tcW w:w="1193" w:type="dxa"/>
            <w:tcBorders>
              <w:top w:val="nil"/>
              <w:left w:val="nil"/>
              <w:bottom w:val="single" w:sz="4" w:space="0" w:color="000000"/>
              <w:right w:val="single" w:sz="4" w:space="0" w:color="auto"/>
            </w:tcBorders>
            <w:shd w:val="clear" w:color="auto" w:fill="auto"/>
            <w:hideMark/>
          </w:tcPr>
          <w:p w14:paraId="77B4044F" w14:textId="77777777" w:rsidR="00AD3755" w:rsidRPr="00995A47" w:rsidRDefault="00AD3755" w:rsidP="00AD3755">
            <w:pPr>
              <w:ind w:firstLine="0"/>
              <w:jc w:val="left"/>
              <w:rPr>
                <w:rFonts w:ascii="Arial" w:eastAsia="Times New Roman" w:hAnsi="Arial" w:cs="Arial"/>
                <w:sz w:val="22"/>
                <w:lang w:eastAsia="lt-LT"/>
                <w14:ligatures w14:val="none"/>
              </w:rPr>
            </w:pPr>
            <w:r w:rsidRPr="00995A47">
              <w:rPr>
                <w:rFonts w:ascii="Arial" w:eastAsia="Times New Roman" w:hAnsi="Arial" w:cs="Arial"/>
                <w:sz w:val="22"/>
                <w:lang w:eastAsia="lt-LT"/>
                <w14:ligatures w14:val="none"/>
              </w:rPr>
              <w:t> </w:t>
            </w:r>
          </w:p>
        </w:tc>
      </w:tr>
      <w:tr w:rsidR="00AD3755" w:rsidRPr="00995A47" w14:paraId="36402BD0" w14:textId="77777777" w:rsidTr="00284842">
        <w:trPr>
          <w:gridAfter w:val="2"/>
          <w:wAfter w:w="252" w:type="dxa"/>
          <w:trHeight w:val="101"/>
        </w:trPr>
        <w:tc>
          <w:tcPr>
            <w:tcW w:w="1495" w:type="dxa"/>
            <w:tcBorders>
              <w:top w:val="nil"/>
              <w:left w:val="single" w:sz="4" w:space="0" w:color="auto"/>
              <w:bottom w:val="nil"/>
              <w:right w:val="nil"/>
            </w:tcBorders>
            <w:shd w:val="clear" w:color="auto" w:fill="auto"/>
            <w:noWrap/>
            <w:vAlign w:val="bottom"/>
            <w:hideMark/>
          </w:tcPr>
          <w:p w14:paraId="7F30B519" w14:textId="77777777" w:rsidR="00AD3755" w:rsidRPr="00995A47" w:rsidRDefault="00AD3755" w:rsidP="00AD3755">
            <w:pPr>
              <w:ind w:firstLine="0"/>
              <w:jc w:val="left"/>
              <w:rPr>
                <w:rFonts w:ascii="Arial" w:eastAsia="Times New Roman" w:hAnsi="Arial" w:cs="Arial"/>
                <w:sz w:val="22"/>
                <w:lang w:eastAsia="lt-LT"/>
                <w14:ligatures w14:val="none"/>
              </w:rPr>
            </w:pPr>
          </w:p>
        </w:tc>
        <w:tc>
          <w:tcPr>
            <w:tcW w:w="1579" w:type="dxa"/>
            <w:gridSpan w:val="2"/>
            <w:tcBorders>
              <w:top w:val="nil"/>
              <w:left w:val="nil"/>
              <w:bottom w:val="nil"/>
              <w:right w:val="nil"/>
            </w:tcBorders>
            <w:shd w:val="clear" w:color="auto" w:fill="auto"/>
            <w:noWrap/>
            <w:vAlign w:val="bottom"/>
            <w:hideMark/>
          </w:tcPr>
          <w:p w14:paraId="0AA07114" w14:textId="77777777" w:rsidR="00AD3755" w:rsidRPr="00995A47" w:rsidRDefault="00AD3755" w:rsidP="00AD3755">
            <w:pPr>
              <w:ind w:firstLine="0"/>
              <w:jc w:val="left"/>
              <w:rPr>
                <w:rFonts w:ascii="Arial" w:eastAsia="Times New Roman" w:hAnsi="Arial" w:cs="Arial"/>
                <w:sz w:val="22"/>
                <w:lang w:eastAsia="lt-LT"/>
                <w14:ligatures w14:val="none"/>
              </w:rPr>
            </w:pPr>
          </w:p>
        </w:tc>
        <w:tc>
          <w:tcPr>
            <w:tcW w:w="652" w:type="dxa"/>
            <w:tcBorders>
              <w:top w:val="nil"/>
              <w:left w:val="nil"/>
              <w:bottom w:val="nil"/>
              <w:right w:val="nil"/>
            </w:tcBorders>
            <w:shd w:val="clear" w:color="auto" w:fill="auto"/>
            <w:noWrap/>
            <w:vAlign w:val="bottom"/>
            <w:hideMark/>
          </w:tcPr>
          <w:p w14:paraId="481EBC72" w14:textId="77777777" w:rsidR="00AD3755" w:rsidRPr="00995A47" w:rsidRDefault="00AD3755" w:rsidP="00AD3755">
            <w:pPr>
              <w:ind w:firstLine="0"/>
              <w:jc w:val="left"/>
              <w:rPr>
                <w:rFonts w:ascii="Arial" w:eastAsia="Times New Roman" w:hAnsi="Arial" w:cs="Arial"/>
                <w:sz w:val="22"/>
                <w:lang w:eastAsia="lt-LT"/>
                <w14:ligatures w14:val="none"/>
              </w:rPr>
            </w:pPr>
          </w:p>
        </w:tc>
        <w:tc>
          <w:tcPr>
            <w:tcW w:w="1072" w:type="dxa"/>
            <w:tcBorders>
              <w:top w:val="nil"/>
              <w:left w:val="nil"/>
              <w:bottom w:val="nil"/>
              <w:right w:val="nil"/>
            </w:tcBorders>
            <w:shd w:val="clear" w:color="auto" w:fill="auto"/>
            <w:noWrap/>
            <w:vAlign w:val="bottom"/>
            <w:hideMark/>
          </w:tcPr>
          <w:p w14:paraId="5E303362" w14:textId="77777777" w:rsidR="00AD3755" w:rsidRPr="00995A47" w:rsidRDefault="00AD3755" w:rsidP="00AD3755">
            <w:pPr>
              <w:ind w:firstLine="0"/>
              <w:jc w:val="left"/>
              <w:rPr>
                <w:rFonts w:ascii="Arial" w:eastAsia="Times New Roman" w:hAnsi="Arial" w:cs="Arial"/>
                <w:sz w:val="22"/>
                <w:lang w:eastAsia="lt-LT"/>
                <w14:ligatures w14:val="none"/>
              </w:rPr>
            </w:pPr>
          </w:p>
        </w:tc>
        <w:tc>
          <w:tcPr>
            <w:tcW w:w="1671" w:type="dxa"/>
            <w:tcBorders>
              <w:top w:val="nil"/>
              <w:left w:val="nil"/>
              <w:bottom w:val="nil"/>
              <w:right w:val="nil"/>
            </w:tcBorders>
            <w:shd w:val="clear" w:color="auto" w:fill="auto"/>
            <w:noWrap/>
            <w:vAlign w:val="bottom"/>
            <w:hideMark/>
          </w:tcPr>
          <w:p w14:paraId="7A302BDC" w14:textId="77777777" w:rsidR="00AD3755" w:rsidRPr="00995A47" w:rsidRDefault="00AD3755" w:rsidP="00AD3755">
            <w:pPr>
              <w:ind w:firstLine="0"/>
              <w:jc w:val="left"/>
              <w:rPr>
                <w:rFonts w:ascii="Arial" w:eastAsia="Times New Roman" w:hAnsi="Arial" w:cs="Arial"/>
                <w:sz w:val="22"/>
                <w:lang w:eastAsia="lt-LT"/>
                <w14:ligatures w14:val="none"/>
              </w:rPr>
            </w:pPr>
          </w:p>
        </w:tc>
        <w:tc>
          <w:tcPr>
            <w:tcW w:w="931" w:type="dxa"/>
            <w:tcBorders>
              <w:top w:val="nil"/>
              <w:left w:val="nil"/>
              <w:bottom w:val="nil"/>
              <w:right w:val="nil"/>
            </w:tcBorders>
            <w:shd w:val="clear" w:color="auto" w:fill="auto"/>
            <w:noWrap/>
            <w:vAlign w:val="bottom"/>
            <w:hideMark/>
          </w:tcPr>
          <w:p w14:paraId="250FA164" w14:textId="77777777" w:rsidR="00AD3755" w:rsidRPr="00995A47" w:rsidRDefault="00AD3755" w:rsidP="00AD3755">
            <w:pPr>
              <w:ind w:firstLine="0"/>
              <w:jc w:val="left"/>
              <w:rPr>
                <w:rFonts w:ascii="Arial" w:eastAsia="Times New Roman" w:hAnsi="Arial" w:cs="Arial"/>
                <w:sz w:val="22"/>
                <w:lang w:eastAsia="lt-LT"/>
                <w14:ligatures w14:val="none"/>
              </w:rPr>
            </w:pPr>
          </w:p>
        </w:tc>
        <w:tc>
          <w:tcPr>
            <w:tcW w:w="278" w:type="dxa"/>
            <w:tcBorders>
              <w:top w:val="nil"/>
              <w:left w:val="nil"/>
              <w:bottom w:val="nil"/>
              <w:right w:val="nil"/>
            </w:tcBorders>
            <w:shd w:val="clear" w:color="auto" w:fill="auto"/>
            <w:noWrap/>
            <w:vAlign w:val="bottom"/>
            <w:hideMark/>
          </w:tcPr>
          <w:p w14:paraId="63AF4694" w14:textId="77777777" w:rsidR="00AD3755" w:rsidRPr="00995A47" w:rsidRDefault="00AD3755" w:rsidP="00AD3755">
            <w:pPr>
              <w:ind w:firstLine="0"/>
              <w:jc w:val="left"/>
              <w:rPr>
                <w:rFonts w:ascii="Arial" w:eastAsia="Times New Roman" w:hAnsi="Arial" w:cs="Arial"/>
                <w:sz w:val="22"/>
                <w:lang w:eastAsia="lt-LT"/>
                <w14:ligatures w14:val="none"/>
              </w:rPr>
            </w:pPr>
          </w:p>
        </w:tc>
        <w:tc>
          <w:tcPr>
            <w:tcW w:w="719" w:type="dxa"/>
            <w:tcBorders>
              <w:top w:val="nil"/>
              <w:left w:val="nil"/>
              <w:bottom w:val="nil"/>
              <w:right w:val="nil"/>
            </w:tcBorders>
            <w:shd w:val="clear" w:color="auto" w:fill="auto"/>
            <w:noWrap/>
            <w:vAlign w:val="bottom"/>
            <w:hideMark/>
          </w:tcPr>
          <w:p w14:paraId="56338005" w14:textId="77777777" w:rsidR="00AD3755" w:rsidRPr="00995A47" w:rsidRDefault="00AD3755" w:rsidP="00AD3755">
            <w:pPr>
              <w:ind w:firstLine="0"/>
              <w:jc w:val="left"/>
              <w:rPr>
                <w:rFonts w:ascii="Arial" w:eastAsia="Times New Roman" w:hAnsi="Arial" w:cs="Arial"/>
                <w:sz w:val="22"/>
                <w:lang w:eastAsia="lt-LT"/>
                <w14:ligatures w14:val="none"/>
              </w:rPr>
            </w:pPr>
          </w:p>
        </w:tc>
        <w:tc>
          <w:tcPr>
            <w:tcW w:w="459" w:type="dxa"/>
            <w:tcBorders>
              <w:top w:val="nil"/>
              <w:left w:val="nil"/>
              <w:bottom w:val="nil"/>
              <w:right w:val="nil"/>
            </w:tcBorders>
            <w:shd w:val="clear" w:color="auto" w:fill="auto"/>
            <w:noWrap/>
            <w:vAlign w:val="bottom"/>
            <w:hideMark/>
          </w:tcPr>
          <w:p w14:paraId="10C31B02" w14:textId="77777777" w:rsidR="00AD3755" w:rsidRPr="00995A47" w:rsidRDefault="00AD3755" w:rsidP="00AD3755">
            <w:pPr>
              <w:ind w:firstLine="0"/>
              <w:jc w:val="left"/>
              <w:rPr>
                <w:rFonts w:ascii="Arial" w:eastAsia="Times New Roman" w:hAnsi="Arial" w:cs="Arial"/>
                <w:sz w:val="22"/>
                <w:lang w:eastAsia="lt-LT"/>
                <w14:ligatures w14:val="none"/>
              </w:rPr>
            </w:pPr>
          </w:p>
        </w:tc>
        <w:tc>
          <w:tcPr>
            <w:tcW w:w="1193" w:type="dxa"/>
            <w:tcBorders>
              <w:top w:val="nil"/>
              <w:left w:val="nil"/>
              <w:bottom w:val="nil"/>
              <w:right w:val="single" w:sz="4" w:space="0" w:color="auto"/>
            </w:tcBorders>
            <w:shd w:val="clear" w:color="auto" w:fill="auto"/>
            <w:noWrap/>
            <w:vAlign w:val="bottom"/>
            <w:hideMark/>
          </w:tcPr>
          <w:p w14:paraId="27EFD161" w14:textId="77777777" w:rsidR="00AD3755" w:rsidRPr="00995A47" w:rsidRDefault="00AD3755" w:rsidP="00AD3755">
            <w:pPr>
              <w:ind w:firstLine="0"/>
              <w:jc w:val="left"/>
              <w:rPr>
                <w:rFonts w:ascii="Arial" w:eastAsia="Times New Roman" w:hAnsi="Arial" w:cs="Arial"/>
                <w:sz w:val="22"/>
                <w:lang w:eastAsia="lt-LT"/>
                <w14:ligatures w14:val="none"/>
              </w:rPr>
            </w:pPr>
          </w:p>
        </w:tc>
      </w:tr>
    </w:tbl>
    <w:p w14:paraId="75D9363D" w14:textId="77777777" w:rsidR="007A621E" w:rsidRDefault="007A621E" w:rsidP="00011256">
      <w:pPr>
        <w:ind w:firstLine="0"/>
        <w:jc w:val="center"/>
        <w:rPr>
          <w:rFonts w:ascii="Arial" w:eastAsia="Calibri" w:hAnsi="Arial" w:cs="Arial"/>
          <w:b/>
          <w:bCs/>
          <w:szCs w:val="24"/>
          <w:lang w:eastAsia="lt-LT"/>
        </w:rPr>
        <w:sectPr w:rsidR="007A621E" w:rsidSect="00157CB1">
          <w:pgSz w:w="11906" w:h="16838" w:code="9"/>
          <w:pgMar w:top="1134" w:right="567" w:bottom="1134" w:left="1701" w:header="567" w:footer="567" w:gutter="0"/>
          <w:cols w:space="1296"/>
          <w:docGrid w:linePitch="360"/>
        </w:sectPr>
      </w:pPr>
    </w:p>
    <w:tbl>
      <w:tblPr>
        <w:tblW w:w="14842" w:type="dxa"/>
        <w:tblLook w:val="04A0" w:firstRow="1" w:lastRow="0" w:firstColumn="1" w:lastColumn="0" w:noHBand="0" w:noVBand="1"/>
      </w:tblPr>
      <w:tblGrid>
        <w:gridCol w:w="1560"/>
        <w:gridCol w:w="6945"/>
        <w:gridCol w:w="1087"/>
        <w:gridCol w:w="1312"/>
        <w:gridCol w:w="1331"/>
        <w:gridCol w:w="2607"/>
      </w:tblGrid>
      <w:tr w:rsidR="00E02878" w:rsidRPr="000C1F07" w14:paraId="217FB39A" w14:textId="77777777" w:rsidTr="00AE4EEF">
        <w:trPr>
          <w:trHeight w:val="342"/>
        </w:trPr>
        <w:tc>
          <w:tcPr>
            <w:tcW w:w="14842" w:type="dxa"/>
            <w:gridSpan w:val="6"/>
            <w:tcBorders>
              <w:top w:val="nil"/>
              <w:left w:val="nil"/>
              <w:bottom w:val="nil"/>
              <w:right w:val="nil"/>
            </w:tcBorders>
            <w:shd w:val="clear" w:color="auto" w:fill="auto"/>
            <w:hideMark/>
          </w:tcPr>
          <w:p w14:paraId="4DC1DE73" w14:textId="2F7DAA23" w:rsidR="00E02878" w:rsidRPr="000C1F07" w:rsidRDefault="00817FFB" w:rsidP="00AE4EEF">
            <w:pPr>
              <w:ind w:firstLine="0"/>
              <w:jc w:val="center"/>
              <w:rPr>
                <w:rFonts w:ascii="Arial" w:eastAsia="Times New Roman" w:hAnsi="Arial" w:cs="Arial"/>
                <w:b/>
                <w:bCs/>
                <w:color w:val="000000"/>
                <w:sz w:val="22"/>
                <w:lang w:eastAsia="lt-LT"/>
              </w:rPr>
            </w:pPr>
            <w:bookmarkStart w:id="8" w:name="_Hlk85459145"/>
            <w:bookmarkStart w:id="9" w:name="_Hlk85446570"/>
            <w:r w:rsidRPr="00817FFB">
              <w:rPr>
                <w:rFonts w:ascii="Arial" w:eastAsia="Times New Roman" w:hAnsi="Arial" w:cs="Arial"/>
                <w:b/>
                <w:bCs/>
                <w:color w:val="000000" w:themeColor="text1"/>
                <w:sz w:val="22"/>
                <w:lang w:eastAsia="lt-LT"/>
                <w14:ligatures w14:val="none"/>
              </w:rPr>
              <w:t>8</w:t>
            </w:r>
            <w:r w:rsidR="00E02878" w:rsidRPr="00817FFB">
              <w:rPr>
                <w:rFonts w:ascii="Arial" w:eastAsia="Times New Roman" w:hAnsi="Arial" w:cs="Arial"/>
                <w:b/>
                <w:bCs/>
                <w:color w:val="000000" w:themeColor="text1"/>
                <w:sz w:val="22"/>
                <w:lang w:eastAsia="lt-LT"/>
                <w14:ligatures w14:val="none"/>
              </w:rPr>
              <w:t xml:space="preserve"> lentelė. 32 </w:t>
            </w:r>
            <w:r w:rsidR="00E02878" w:rsidRPr="000C1F07">
              <w:rPr>
                <w:rFonts w:ascii="Arial" w:eastAsia="Times New Roman" w:hAnsi="Arial" w:cs="Arial"/>
                <w:b/>
                <w:bCs/>
                <w:color w:val="000000"/>
                <w:sz w:val="22"/>
                <w:lang w:eastAsia="lt-LT"/>
                <w14:ligatures w14:val="none"/>
              </w:rPr>
              <w:t>Administravimo ir viešųjų paslaugų teikimo programos uždaviniai, priemonės ir jų stebėsenos rodikliai</w:t>
            </w:r>
          </w:p>
        </w:tc>
      </w:tr>
      <w:tr w:rsidR="00E02878" w:rsidRPr="000C1F07" w14:paraId="41C30C98" w14:textId="77777777" w:rsidTr="00817FFB">
        <w:trPr>
          <w:trHeight w:val="345"/>
        </w:trPr>
        <w:tc>
          <w:tcPr>
            <w:tcW w:w="1560" w:type="dxa"/>
            <w:tcBorders>
              <w:top w:val="nil"/>
              <w:left w:val="nil"/>
              <w:bottom w:val="nil"/>
              <w:right w:val="nil"/>
            </w:tcBorders>
            <w:shd w:val="clear" w:color="000000" w:fill="FFFFFF"/>
            <w:noWrap/>
            <w:vAlign w:val="bottom"/>
            <w:hideMark/>
          </w:tcPr>
          <w:p w14:paraId="3B19DBE9" w14:textId="77777777" w:rsidR="00E02878" w:rsidRPr="000C1F07" w:rsidRDefault="00E02878"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c>
          <w:tcPr>
            <w:tcW w:w="6945" w:type="dxa"/>
            <w:tcBorders>
              <w:top w:val="nil"/>
              <w:left w:val="nil"/>
              <w:bottom w:val="nil"/>
              <w:right w:val="nil"/>
            </w:tcBorders>
            <w:shd w:val="clear" w:color="000000" w:fill="FFFFFF"/>
            <w:noWrap/>
            <w:vAlign w:val="bottom"/>
            <w:hideMark/>
          </w:tcPr>
          <w:p w14:paraId="6A163FA0" w14:textId="77777777" w:rsidR="00E02878" w:rsidRPr="000C1F07" w:rsidRDefault="00E02878"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c>
          <w:tcPr>
            <w:tcW w:w="1087" w:type="dxa"/>
            <w:tcBorders>
              <w:top w:val="nil"/>
              <w:left w:val="nil"/>
              <w:bottom w:val="nil"/>
              <w:right w:val="nil"/>
            </w:tcBorders>
            <w:shd w:val="clear" w:color="000000" w:fill="FFFFFF"/>
            <w:noWrap/>
            <w:vAlign w:val="bottom"/>
            <w:hideMark/>
          </w:tcPr>
          <w:p w14:paraId="7293CFFD" w14:textId="77777777" w:rsidR="00E02878" w:rsidRPr="000C1F07" w:rsidRDefault="00E02878"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c>
          <w:tcPr>
            <w:tcW w:w="1312" w:type="dxa"/>
            <w:tcBorders>
              <w:top w:val="nil"/>
              <w:left w:val="nil"/>
              <w:bottom w:val="nil"/>
              <w:right w:val="nil"/>
            </w:tcBorders>
            <w:shd w:val="clear" w:color="000000" w:fill="FFFFFF"/>
            <w:noWrap/>
            <w:vAlign w:val="bottom"/>
            <w:hideMark/>
          </w:tcPr>
          <w:p w14:paraId="2B9F0836" w14:textId="77777777" w:rsidR="00E02878" w:rsidRPr="000C1F07" w:rsidRDefault="00E02878"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c>
          <w:tcPr>
            <w:tcW w:w="1331" w:type="dxa"/>
            <w:tcBorders>
              <w:top w:val="nil"/>
              <w:left w:val="nil"/>
              <w:bottom w:val="nil"/>
              <w:right w:val="nil"/>
            </w:tcBorders>
            <w:shd w:val="clear" w:color="000000" w:fill="FFFFFF"/>
            <w:noWrap/>
            <w:vAlign w:val="bottom"/>
            <w:hideMark/>
          </w:tcPr>
          <w:p w14:paraId="0F0AB74B" w14:textId="77777777" w:rsidR="00E02878" w:rsidRPr="000C1F07" w:rsidRDefault="00E02878"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c>
          <w:tcPr>
            <w:tcW w:w="2607" w:type="dxa"/>
            <w:tcBorders>
              <w:top w:val="nil"/>
              <w:left w:val="nil"/>
              <w:bottom w:val="nil"/>
              <w:right w:val="nil"/>
            </w:tcBorders>
            <w:shd w:val="clear" w:color="000000" w:fill="FFFFFF"/>
            <w:noWrap/>
            <w:vAlign w:val="bottom"/>
            <w:hideMark/>
          </w:tcPr>
          <w:p w14:paraId="29266A26" w14:textId="77777777" w:rsidR="00E02878" w:rsidRPr="000C1F07" w:rsidRDefault="00E02878"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r>
      <w:tr w:rsidR="00E02878" w:rsidRPr="000C1F07" w14:paraId="20C983F6" w14:textId="77777777" w:rsidTr="00817FFB">
        <w:trPr>
          <w:trHeight w:val="1200"/>
        </w:trPr>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72C7066C" w14:textId="77777777" w:rsidR="00E02878" w:rsidRPr="000C1F07" w:rsidRDefault="00E02878"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br/>
              <w:t>Stebėsenos rodiklio kodas</w:t>
            </w:r>
          </w:p>
        </w:tc>
        <w:tc>
          <w:tcPr>
            <w:tcW w:w="6945" w:type="dxa"/>
            <w:tcBorders>
              <w:top w:val="single" w:sz="4" w:space="0" w:color="auto"/>
              <w:left w:val="nil"/>
              <w:bottom w:val="single" w:sz="4" w:space="0" w:color="auto"/>
              <w:right w:val="single" w:sz="4" w:space="0" w:color="auto"/>
            </w:tcBorders>
            <w:shd w:val="clear" w:color="000000" w:fill="FFFFFF"/>
            <w:hideMark/>
          </w:tcPr>
          <w:p w14:paraId="584E49F4" w14:textId="77777777" w:rsidR="00E02878" w:rsidRPr="000C1F07" w:rsidRDefault="00E02878"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br/>
              <w:t>Stebėsenos rodiklio pavadinimas</w:t>
            </w:r>
            <w:r w:rsidRPr="000C1F07">
              <w:rPr>
                <w:rFonts w:ascii="Arial" w:eastAsia="Times New Roman" w:hAnsi="Arial" w:cs="Arial"/>
                <w:b/>
                <w:bCs/>
                <w:color w:val="000000"/>
                <w:sz w:val="22"/>
                <w:lang w:eastAsia="lt-LT"/>
              </w:rPr>
              <w:br/>
              <w:t>(matavimo vnt.)</w:t>
            </w:r>
          </w:p>
        </w:tc>
        <w:tc>
          <w:tcPr>
            <w:tcW w:w="3730" w:type="dxa"/>
            <w:gridSpan w:val="3"/>
            <w:tcBorders>
              <w:top w:val="single" w:sz="4" w:space="0" w:color="auto"/>
              <w:left w:val="nil"/>
              <w:bottom w:val="single" w:sz="4" w:space="0" w:color="auto"/>
              <w:right w:val="single" w:sz="4" w:space="0" w:color="auto"/>
            </w:tcBorders>
            <w:shd w:val="clear" w:color="000000" w:fill="FFFFFF"/>
            <w:hideMark/>
          </w:tcPr>
          <w:p w14:paraId="4E78050F" w14:textId="77777777" w:rsidR="00E02878" w:rsidRPr="000C1F07" w:rsidRDefault="00E02878"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t>Siektinos stebėsenos rodiklių reikšmės</w:t>
            </w:r>
          </w:p>
        </w:tc>
        <w:tc>
          <w:tcPr>
            <w:tcW w:w="2607" w:type="dxa"/>
            <w:tcBorders>
              <w:top w:val="single" w:sz="4" w:space="0" w:color="auto"/>
              <w:left w:val="nil"/>
              <w:bottom w:val="single" w:sz="4" w:space="0" w:color="auto"/>
              <w:right w:val="single" w:sz="4" w:space="0" w:color="auto"/>
            </w:tcBorders>
            <w:shd w:val="clear" w:color="000000" w:fill="FFFFFF"/>
            <w:hideMark/>
          </w:tcPr>
          <w:p w14:paraId="6D66EE1B" w14:textId="77777777" w:rsidR="00E02878" w:rsidRPr="000C1F07" w:rsidRDefault="00E02878"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br/>
              <w:t>Savivaldybės strateginio plėtros plano rodiklis</w:t>
            </w:r>
          </w:p>
        </w:tc>
      </w:tr>
      <w:tr w:rsidR="00E02878" w:rsidRPr="000C1F07" w14:paraId="2D4FE897" w14:textId="77777777" w:rsidTr="00817FFB">
        <w:trPr>
          <w:trHeight w:val="300"/>
        </w:trPr>
        <w:tc>
          <w:tcPr>
            <w:tcW w:w="1560" w:type="dxa"/>
            <w:tcBorders>
              <w:top w:val="nil"/>
              <w:left w:val="single" w:sz="4" w:space="0" w:color="auto"/>
              <w:bottom w:val="single" w:sz="4" w:space="0" w:color="auto"/>
              <w:right w:val="single" w:sz="4" w:space="0" w:color="auto"/>
            </w:tcBorders>
            <w:shd w:val="clear" w:color="000000" w:fill="FFFFFF"/>
            <w:hideMark/>
          </w:tcPr>
          <w:p w14:paraId="6DD83B7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000000" w:fill="FFFFFF"/>
            <w:hideMark/>
          </w:tcPr>
          <w:p w14:paraId="1B6E794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087" w:type="dxa"/>
            <w:tcBorders>
              <w:top w:val="nil"/>
              <w:left w:val="nil"/>
              <w:bottom w:val="single" w:sz="4" w:space="0" w:color="auto"/>
              <w:right w:val="single" w:sz="4" w:space="0" w:color="auto"/>
            </w:tcBorders>
            <w:shd w:val="clear" w:color="000000" w:fill="FFFFFF"/>
            <w:hideMark/>
          </w:tcPr>
          <w:p w14:paraId="782EACD1" w14:textId="77777777" w:rsidR="00E02878" w:rsidRPr="000C1F07" w:rsidRDefault="00E02878"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t>2025</w:t>
            </w:r>
          </w:p>
        </w:tc>
        <w:tc>
          <w:tcPr>
            <w:tcW w:w="1312" w:type="dxa"/>
            <w:tcBorders>
              <w:top w:val="nil"/>
              <w:left w:val="nil"/>
              <w:bottom w:val="single" w:sz="4" w:space="0" w:color="auto"/>
              <w:right w:val="single" w:sz="4" w:space="0" w:color="auto"/>
            </w:tcBorders>
            <w:shd w:val="clear" w:color="000000" w:fill="FFFFFF"/>
            <w:hideMark/>
          </w:tcPr>
          <w:p w14:paraId="31A8D7F2" w14:textId="77777777" w:rsidR="00E02878" w:rsidRPr="000C1F07" w:rsidRDefault="00E02878"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t>2026</w:t>
            </w:r>
          </w:p>
        </w:tc>
        <w:tc>
          <w:tcPr>
            <w:tcW w:w="1331" w:type="dxa"/>
            <w:tcBorders>
              <w:top w:val="nil"/>
              <w:left w:val="nil"/>
              <w:bottom w:val="single" w:sz="4" w:space="0" w:color="auto"/>
              <w:right w:val="single" w:sz="4" w:space="0" w:color="auto"/>
            </w:tcBorders>
            <w:shd w:val="clear" w:color="000000" w:fill="FFFFFF"/>
            <w:hideMark/>
          </w:tcPr>
          <w:p w14:paraId="357128DF" w14:textId="77777777" w:rsidR="00E02878" w:rsidRPr="000C1F07" w:rsidRDefault="00E02878"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t>2027</w:t>
            </w:r>
          </w:p>
        </w:tc>
        <w:tc>
          <w:tcPr>
            <w:tcW w:w="2607" w:type="dxa"/>
            <w:tcBorders>
              <w:top w:val="nil"/>
              <w:left w:val="nil"/>
              <w:bottom w:val="single" w:sz="4" w:space="0" w:color="auto"/>
              <w:right w:val="single" w:sz="4" w:space="0" w:color="auto"/>
            </w:tcBorders>
            <w:shd w:val="clear" w:color="000000" w:fill="FFFFFF"/>
            <w:hideMark/>
          </w:tcPr>
          <w:p w14:paraId="5139B13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EC0257F" w14:textId="77777777" w:rsidTr="00817FFB">
        <w:trPr>
          <w:trHeight w:val="337"/>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6D9AB461" w14:textId="77777777" w:rsidR="00E02878" w:rsidRPr="000C1F07" w:rsidRDefault="00E02878"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1</w:t>
            </w:r>
          </w:p>
        </w:tc>
        <w:tc>
          <w:tcPr>
            <w:tcW w:w="6945" w:type="dxa"/>
            <w:tcBorders>
              <w:top w:val="nil"/>
              <w:left w:val="nil"/>
              <w:bottom w:val="single" w:sz="4" w:space="0" w:color="auto"/>
              <w:right w:val="single" w:sz="4" w:space="0" w:color="auto"/>
            </w:tcBorders>
            <w:shd w:val="clear" w:color="000000" w:fill="FFFFFF"/>
            <w:vAlign w:val="center"/>
            <w:hideMark/>
          </w:tcPr>
          <w:p w14:paraId="6306F109" w14:textId="77777777" w:rsidR="00E02878" w:rsidRPr="000C1F07" w:rsidRDefault="00E02878"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2</w:t>
            </w:r>
          </w:p>
        </w:tc>
        <w:tc>
          <w:tcPr>
            <w:tcW w:w="1087" w:type="dxa"/>
            <w:tcBorders>
              <w:top w:val="nil"/>
              <w:left w:val="nil"/>
              <w:bottom w:val="single" w:sz="4" w:space="0" w:color="auto"/>
              <w:right w:val="single" w:sz="4" w:space="0" w:color="auto"/>
            </w:tcBorders>
            <w:shd w:val="clear" w:color="000000" w:fill="FFFFFF"/>
            <w:vAlign w:val="center"/>
            <w:hideMark/>
          </w:tcPr>
          <w:p w14:paraId="1C59D398" w14:textId="77777777" w:rsidR="00E02878" w:rsidRPr="000C1F07" w:rsidRDefault="00E02878"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3</w:t>
            </w:r>
          </w:p>
        </w:tc>
        <w:tc>
          <w:tcPr>
            <w:tcW w:w="1312" w:type="dxa"/>
            <w:tcBorders>
              <w:top w:val="nil"/>
              <w:left w:val="nil"/>
              <w:bottom w:val="single" w:sz="4" w:space="0" w:color="auto"/>
              <w:right w:val="single" w:sz="4" w:space="0" w:color="auto"/>
            </w:tcBorders>
            <w:shd w:val="clear" w:color="000000" w:fill="FFFFFF"/>
            <w:vAlign w:val="center"/>
            <w:hideMark/>
          </w:tcPr>
          <w:p w14:paraId="3D172238" w14:textId="77777777" w:rsidR="00E02878" w:rsidRPr="000C1F07" w:rsidRDefault="00E02878"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4</w:t>
            </w:r>
          </w:p>
        </w:tc>
        <w:tc>
          <w:tcPr>
            <w:tcW w:w="1331" w:type="dxa"/>
            <w:tcBorders>
              <w:top w:val="nil"/>
              <w:left w:val="nil"/>
              <w:bottom w:val="single" w:sz="4" w:space="0" w:color="auto"/>
              <w:right w:val="single" w:sz="4" w:space="0" w:color="auto"/>
            </w:tcBorders>
            <w:shd w:val="clear" w:color="000000" w:fill="FFFFFF"/>
            <w:vAlign w:val="center"/>
            <w:hideMark/>
          </w:tcPr>
          <w:p w14:paraId="3B889A6E" w14:textId="77777777" w:rsidR="00E02878" w:rsidRPr="000C1F07" w:rsidRDefault="00E02878"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5</w:t>
            </w:r>
          </w:p>
        </w:tc>
        <w:tc>
          <w:tcPr>
            <w:tcW w:w="2607" w:type="dxa"/>
            <w:tcBorders>
              <w:top w:val="nil"/>
              <w:left w:val="nil"/>
              <w:bottom w:val="single" w:sz="4" w:space="0" w:color="auto"/>
              <w:right w:val="single" w:sz="4" w:space="0" w:color="auto"/>
            </w:tcBorders>
            <w:shd w:val="clear" w:color="000000" w:fill="FFFFFF"/>
            <w:vAlign w:val="center"/>
            <w:hideMark/>
          </w:tcPr>
          <w:p w14:paraId="029950DF" w14:textId="77777777" w:rsidR="00E02878" w:rsidRPr="000C1F07" w:rsidRDefault="00E02878"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6</w:t>
            </w:r>
          </w:p>
        </w:tc>
      </w:tr>
      <w:tr w:rsidR="00E02878" w:rsidRPr="000C1F07" w14:paraId="08220E5F" w14:textId="77777777" w:rsidTr="00817FFB">
        <w:trPr>
          <w:trHeight w:val="285"/>
        </w:trPr>
        <w:tc>
          <w:tcPr>
            <w:tcW w:w="1560" w:type="dxa"/>
            <w:tcBorders>
              <w:top w:val="nil"/>
              <w:left w:val="single" w:sz="4" w:space="0" w:color="auto"/>
              <w:bottom w:val="single" w:sz="4" w:space="0" w:color="auto"/>
              <w:right w:val="single" w:sz="4" w:space="0" w:color="auto"/>
            </w:tcBorders>
            <w:shd w:val="clear" w:color="000000" w:fill="FFFFFF"/>
            <w:hideMark/>
          </w:tcPr>
          <w:p w14:paraId="3C6B529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000000" w:fill="FFFFFF"/>
            <w:hideMark/>
          </w:tcPr>
          <w:p w14:paraId="7C4CCA2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 Sudaryti aktyvios ir sveikos gyvensenos sąlygas</w:t>
            </w:r>
          </w:p>
        </w:tc>
        <w:tc>
          <w:tcPr>
            <w:tcW w:w="1087" w:type="dxa"/>
            <w:tcBorders>
              <w:top w:val="nil"/>
              <w:left w:val="nil"/>
              <w:bottom w:val="single" w:sz="4" w:space="0" w:color="auto"/>
              <w:right w:val="single" w:sz="4" w:space="0" w:color="auto"/>
            </w:tcBorders>
            <w:shd w:val="clear" w:color="000000" w:fill="FFFFFF"/>
            <w:hideMark/>
          </w:tcPr>
          <w:p w14:paraId="28F3AC0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000000" w:fill="FFFFFF"/>
            <w:hideMark/>
          </w:tcPr>
          <w:p w14:paraId="271A95F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000000" w:fill="FFFFFF"/>
            <w:hideMark/>
          </w:tcPr>
          <w:p w14:paraId="41F87C1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000000" w:fill="FFFFFF"/>
            <w:hideMark/>
          </w:tcPr>
          <w:p w14:paraId="74BCC01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591827B"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D8E081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w:t>
            </w:r>
          </w:p>
        </w:tc>
        <w:tc>
          <w:tcPr>
            <w:tcW w:w="6945" w:type="dxa"/>
            <w:tcBorders>
              <w:top w:val="nil"/>
              <w:left w:val="nil"/>
              <w:bottom w:val="single" w:sz="4" w:space="0" w:color="auto"/>
              <w:right w:val="single" w:sz="4" w:space="0" w:color="auto"/>
            </w:tcBorders>
            <w:shd w:val="clear" w:color="auto" w:fill="auto"/>
            <w:hideMark/>
          </w:tcPr>
          <w:p w14:paraId="6CD908F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Gyventojų pasitenkinimas sveikatos priežiūros paslaugomis (procentai)</w:t>
            </w:r>
          </w:p>
        </w:tc>
        <w:tc>
          <w:tcPr>
            <w:tcW w:w="1087" w:type="dxa"/>
            <w:tcBorders>
              <w:top w:val="nil"/>
              <w:left w:val="nil"/>
              <w:bottom w:val="single" w:sz="4" w:space="0" w:color="auto"/>
              <w:right w:val="single" w:sz="4" w:space="0" w:color="auto"/>
            </w:tcBorders>
            <w:shd w:val="clear" w:color="auto" w:fill="auto"/>
            <w:hideMark/>
          </w:tcPr>
          <w:p w14:paraId="5D399E7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90,1</w:t>
            </w:r>
          </w:p>
        </w:tc>
        <w:tc>
          <w:tcPr>
            <w:tcW w:w="1312" w:type="dxa"/>
            <w:tcBorders>
              <w:top w:val="nil"/>
              <w:left w:val="nil"/>
              <w:bottom w:val="single" w:sz="4" w:space="0" w:color="auto"/>
              <w:right w:val="single" w:sz="4" w:space="0" w:color="auto"/>
            </w:tcBorders>
            <w:shd w:val="clear" w:color="auto" w:fill="auto"/>
            <w:hideMark/>
          </w:tcPr>
          <w:p w14:paraId="0680C74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90,2</w:t>
            </w:r>
          </w:p>
        </w:tc>
        <w:tc>
          <w:tcPr>
            <w:tcW w:w="1331" w:type="dxa"/>
            <w:tcBorders>
              <w:top w:val="nil"/>
              <w:left w:val="nil"/>
              <w:bottom w:val="single" w:sz="4" w:space="0" w:color="auto"/>
              <w:right w:val="single" w:sz="4" w:space="0" w:color="auto"/>
            </w:tcBorders>
            <w:shd w:val="clear" w:color="auto" w:fill="auto"/>
            <w:hideMark/>
          </w:tcPr>
          <w:p w14:paraId="156A6B7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90,3</w:t>
            </w:r>
          </w:p>
        </w:tc>
        <w:tc>
          <w:tcPr>
            <w:tcW w:w="2607" w:type="dxa"/>
            <w:tcBorders>
              <w:top w:val="nil"/>
              <w:left w:val="nil"/>
              <w:bottom w:val="single" w:sz="4" w:space="0" w:color="auto"/>
              <w:right w:val="single" w:sz="4" w:space="0" w:color="auto"/>
            </w:tcBorders>
            <w:shd w:val="clear" w:color="auto" w:fill="auto"/>
            <w:hideMark/>
          </w:tcPr>
          <w:p w14:paraId="2EA9078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99EF4A0"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A477F6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32.1.1-2</w:t>
            </w:r>
          </w:p>
        </w:tc>
        <w:tc>
          <w:tcPr>
            <w:tcW w:w="6945" w:type="dxa"/>
            <w:tcBorders>
              <w:top w:val="nil"/>
              <w:left w:val="nil"/>
              <w:bottom w:val="single" w:sz="4" w:space="0" w:color="auto"/>
              <w:right w:val="single" w:sz="4" w:space="0" w:color="auto"/>
            </w:tcBorders>
            <w:shd w:val="clear" w:color="auto" w:fill="auto"/>
            <w:hideMark/>
          </w:tcPr>
          <w:p w14:paraId="03EE65C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Prevencinėmis priemonėmis išvengiamas mirtingumas (mirusiųjų skaičius) (žmogus)</w:t>
            </w:r>
          </w:p>
        </w:tc>
        <w:tc>
          <w:tcPr>
            <w:tcW w:w="1087" w:type="dxa"/>
            <w:tcBorders>
              <w:top w:val="nil"/>
              <w:left w:val="nil"/>
              <w:bottom w:val="single" w:sz="4" w:space="0" w:color="auto"/>
              <w:right w:val="single" w:sz="4" w:space="0" w:color="auto"/>
            </w:tcBorders>
            <w:shd w:val="clear" w:color="auto" w:fill="auto"/>
            <w:hideMark/>
          </w:tcPr>
          <w:p w14:paraId="6BC396A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258,0</w:t>
            </w:r>
          </w:p>
        </w:tc>
        <w:tc>
          <w:tcPr>
            <w:tcW w:w="1312" w:type="dxa"/>
            <w:tcBorders>
              <w:top w:val="nil"/>
              <w:left w:val="nil"/>
              <w:bottom w:val="single" w:sz="4" w:space="0" w:color="auto"/>
              <w:right w:val="single" w:sz="4" w:space="0" w:color="auto"/>
            </w:tcBorders>
            <w:shd w:val="clear" w:color="auto" w:fill="auto"/>
            <w:hideMark/>
          </w:tcPr>
          <w:p w14:paraId="49784FB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256,0</w:t>
            </w:r>
          </w:p>
        </w:tc>
        <w:tc>
          <w:tcPr>
            <w:tcW w:w="1331" w:type="dxa"/>
            <w:tcBorders>
              <w:top w:val="nil"/>
              <w:left w:val="nil"/>
              <w:bottom w:val="single" w:sz="4" w:space="0" w:color="auto"/>
              <w:right w:val="single" w:sz="4" w:space="0" w:color="auto"/>
            </w:tcBorders>
            <w:shd w:val="clear" w:color="auto" w:fill="auto"/>
            <w:hideMark/>
          </w:tcPr>
          <w:p w14:paraId="279672C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254,0</w:t>
            </w:r>
          </w:p>
        </w:tc>
        <w:tc>
          <w:tcPr>
            <w:tcW w:w="2607" w:type="dxa"/>
            <w:tcBorders>
              <w:top w:val="nil"/>
              <w:left w:val="nil"/>
              <w:bottom w:val="single" w:sz="4" w:space="0" w:color="auto"/>
              <w:right w:val="single" w:sz="4" w:space="0" w:color="auto"/>
            </w:tcBorders>
            <w:shd w:val="clear" w:color="auto" w:fill="auto"/>
            <w:hideMark/>
          </w:tcPr>
          <w:p w14:paraId="51BCF8B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ADE3BE2"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421B7E0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3BEE5E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32.1.1.01. Visuomenės sveikatos biuro veiklos organizavimas, stiprinant visuomenės sveikatą ir vykdant jos stebėseną (monitoringą)</w:t>
            </w:r>
          </w:p>
        </w:tc>
        <w:tc>
          <w:tcPr>
            <w:tcW w:w="1087" w:type="dxa"/>
            <w:tcBorders>
              <w:top w:val="nil"/>
              <w:left w:val="nil"/>
              <w:bottom w:val="single" w:sz="4" w:space="0" w:color="auto"/>
              <w:right w:val="single" w:sz="4" w:space="0" w:color="auto"/>
            </w:tcBorders>
            <w:shd w:val="clear" w:color="auto" w:fill="auto"/>
            <w:hideMark/>
          </w:tcPr>
          <w:p w14:paraId="3D8799F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1629EBD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149C53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620941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F4ABA1D" w14:textId="77777777" w:rsidTr="00817FFB">
        <w:trPr>
          <w:trHeight w:val="2565"/>
        </w:trPr>
        <w:tc>
          <w:tcPr>
            <w:tcW w:w="1560" w:type="dxa"/>
            <w:tcBorders>
              <w:top w:val="nil"/>
              <w:left w:val="single" w:sz="4" w:space="0" w:color="auto"/>
              <w:bottom w:val="single" w:sz="4" w:space="0" w:color="auto"/>
              <w:right w:val="single" w:sz="4" w:space="0" w:color="auto"/>
            </w:tcBorders>
            <w:shd w:val="clear" w:color="auto" w:fill="auto"/>
            <w:hideMark/>
          </w:tcPr>
          <w:p w14:paraId="0AABF47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32.1.1.01-01</w:t>
            </w:r>
          </w:p>
        </w:tc>
        <w:tc>
          <w:tcPr>
            <w:tcW w:w="6945" w:type="dxa"/>
            <w:tcBorders>
              <w:top w:val="nil"/>
              <w:left w:val="nil"/>
              <w:bottom w:val="single" w:sz="4" w:space="0" w:color="auto"/>
              <w:right w:val="single" w:sz="4" w:space="0" w:color="auto"/>
            </w:tcBorders>
            <w:shd w:val="clear" w:color="auto" w:fill="auto"/>
            <w:hideMark/>
          </w:tcPr>
          <w:p w14:paraId="01CD546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Sveikatingumo veikloje dalyvavusių asmenų skaičius (žmogus)</w:t>
            </w:r>
          </w:p>
        </w:tc>
        <w:tc>
          <w:tcPr>
            <w:tcW w:w="1087" w:type="dxa"/>
            <w:tcBorders>
              <w:top w:val="nil"/>
              <w:left w:val="nil"/>
              <w:bottom w:val="single" w:sz="4" w:space="0" w:color="auto"/>
              <w:right w:val="single" w:sz="4" w:space="0" w:color="auto"/>
            </w:tcBorders>
            <w:shd w:val="clear" w:color="auto" w:fill="auto"/>
            <w:hideMark/>
          </w:tcPr>
          <w:p w14:paraId="3D2B42C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3 500,0</w:t>
            </w:r>
          </w:p>
        </w:tc>
        <w:tc>
          <w:tcPr>
            <w:tcW w:w="1312" w:type="dxa"/>
            <w:tcBorders>
              <w:top w:val="nil"/>
              <w:left w:val="nil"/>
              <w:bottom w:val="single" w:sz="4" w:space="0" w:color="auto"/>
              <w:right w:val="single" w:sz="4" w:space="0" w:color="auto"/>
            </w:tcBorders>
            <w:shd w:val="clear" w:color="auto" w:fill="auto"/>
            <w:hideMark/>
          </w:tcPr>
          <w:p w14:paraId="3FAE1DA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3 510,0</w:t>
            </w:r>
          </w:p>
        </w:tc>
        <w:tc>
          <w:tcPr>
            <w:tcW w:w="1331" w:type="dxa"/>
            <w:tcBorders>
              <w:top w:val="nil"/>
              <w:left w:val="nil"/>
              <w:bottom w:val="single" w:sz="4" w:space="0" w:color="auto"/>
              <w:right w:val="single" w:sz="4" w:space="0" w:color="auto"/>
            </w:tcBorders>
            <w:shd w:val="clear" w:color="auto" w:fill="auto"/>
            <w:hideMark/>
          </w:tcPr>
          <w:p w14:paraId="15B420C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3 520,0</w:t>
            </w:r>
          </w:p>
        </w:tc>
        <w:tc>
          <w:tcPr>
            <w:tcW w:w="2607" w:type="dxa"/>
            <w:tcBorders>
              <w:top w:val="nil"/>
              <w:left w:val="nil"/>
              <w:bottom w:val="single" w:sz="4" w:space="0" w:color="auto"/>
              <w:right w:val="single" w:sz="4" w:space="0" w:color="auto"/>
            </w:tcBorders>
            <w:shd w:val="clear" w:color="auto" w:fill="auto"/>
            <w:hideMark/>
          </w:tcPr>
          <w:p w14:paraId="3A594F7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1.3.1.4.-4 Asmenų, dalyvavusių fizinio aktyvumo, traumų ir sužalojimų prevencijos, sveikos mitybos, higienos ir kt. VSB užsiėmimuose ir programose, dalis nuo visų miesto gyventojų skaičiaus per metus</w:t>
            </w:r>
          </w:p>
        </w:tc>
      </w:tr>
      <w:tr w:rsidR="00E02878" w:rsidRPr="000C1F07" w14:paraId="0292877A"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0D2A64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32.1.1.01-2</w:t>
            </w:r>
          </w:p>
        </w:tc>
        <w:tc>
          <w:tcPr>
            <w:tcW w:w="6945" w:type="dxa"/>
            <w:tcBorders>
              <w:top w:val="nil"/>
              <w:left w:val="nil"/>
              <w:bottom w:val="single" w:sz="4" w:space="0" w:color="auto"/>
              <w:right w:val="single" w:sz="4" w:space="0" w:color="auto"/>
            </w:tcBorders>
            <w:shd w:val="clear" w:color="auto" w:fill="auto"/>
            <w:hideMark/>
          </w:tcPr>
          <w:p w14:paraId="6C40DC8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Surinktų visuomenės sveikatos stebėsenos duomenų ir rodiklių skaičius (vienetas)</w:t>
            </w:r>
          </w:p>
        </w:tc>
        <w:tc>
          <w:tcPr>
            <w:tcW w:w="1087" w:type="dxa"/>
            <w:tcBorders>
              <w:top w:val="nil"/>
              <w:left w:val="nil"/>
              <w:bottom w:val="single" w:sz="4" w:space="0" w:color="auto"/>
              <w:right w:val="single" w:sz="4" w:space="0" w:color="auto"/>
            </w:tcBorders>
            <w:shd w:val="clear" w:color="auto" w:fill="auto"/>
            <w:hideMark/>
          </w:tcPr>
          <w:p w14:paraId="0F59543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83,0</w:t>
            </w:r>
          </w:p>
        </w:tc>
        <w:tc>
          <w:tcPr>
            <w:tcW w:w="1312" w:type="dxa"/>
            <w:tcBorders>
              <w:top w:val="nil"/>
              <w:left w:val="nil"/>
              <w:bottom w:val="single" w:sz="4" w:space="0" w:color="auto"/>
              <w:right w:val="single" w:sz="4" w:space="0" w:color="auto"/>
            </w:tcBorders>
            <w:shd w:val="clear" w:color="auto" w:fill="auto"/>
            <w:hideMark/>
          </w:tcPr>
          <w:p w14:paraId="7100200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51,0</w:t>
            </w:r>
          </w:p>
        </w:tc>
        <w:tc>
          <w:tcPr>
            <w:tcW w:w="1331" w:type="dxa"/>
            <w:tcBorders>
              <w:top w:val="nil"/>
              <w:left w:val="nil"/>
              <w:bottom w:val="single" w:sz="4" w:space="0" w:color="auto"/>
              <w:right w:val="single" w:sz="4" w:space="0" w:color="auto"/>
            </w:tcBorders>
            <w:shd w:val="clear" w:color="auto" w:fill="auto"/>
            <w:hideMark/>
          </w:tcPr>
          <w:p w14:paraId="2CD9EE9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76,0</w:t>
            </w:r>
          </w:p>
        </w:tc>
        <w:tc>
          <w:tcPr>
            <w:tcW w:w="2607" w:type="dxa"/>
            <w:tcBorders>
              <w:top w:val="nil"/>
              <w:left w:val="nil"/>
              <w:bottom w:val="single" w:sz="4" w:space="0" w:color="auto"/>
              <w:right w:val="single" w:sz="4" w:space="0" w:color="auto"/>
            </w:tcBorders>
            <w:shd w:val="clear" w:color="auto" w:fill="auto"/>
            <w:hideMark/>
          </w:tcPr>
          <w:p w14:paraId="3FA39B8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F55DE1C"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A64095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32.1.1.01-3</w:t>
            </w:r>
          </w:p>
        </w:tc>
        <w:tc>
          <w:tcPr>
            <w:tcW w:w="6945" w:type="dxa"/>
            <w:tcBorders>
              <w:top w:val="nil"/>
              <w:left w:val="nil"/>
              <w:bottom w:val="single" w:sz="4" w:space="0" w:color="auto"/>
              <w:right w:val="single" w:sz="4" w:space="0" w:color="auto"/>
            </w:tcBorders>
            <w:shd w:val="clear" w:color="auto" w:fill="auto"/>
            <w:hideMark/>
          </w:tcPr>
          <w:p w14:paraId="7AC74D6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Žmonių, dalyvavusių privalomuose  mokymuose, skaičius (žmogus)</w:t>
            </w:r>
          </w:p>
        </w:tc>
        <w:tc>
          <w:tcPr>
            <w:tcW w:w="1087" w:type="dxa"/>
            <w:tcBorders>
              <w:top w:val="nil"/>
              <w:left w:val="nil"/>
              <w:bottom w:val="single" w:sz="4" w:space="0" w:color="auto"/>
              <w:right w:val="single" w:sz="4" w:space="0" w:color="auto"/>
            </w:tcBorders>
            <w:shd w:val="clear" w:color="auto" w:fill="auto"/>
            <w:hideMark/>
          </w:tcPr>
          <w:p w14:paraId="4AF0A65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550,0</w:t>
            </w:r>
          </w:p>
        </w:tc>
        <w:tc>
          <w:tcPr>
            <w:tcW w:w="1312" w:type="dxa"/>
            <w:tcBorders>
              <w:top w:val="nil"/>
              <w:left w:val="nil"/>
              <w:bottom w:val="single" w:sz="4" w:space="0" w:color="auto"/>
              <w:right w:val="single" w:sz="4" w:space="0" w:color="auto"/>
            </w:tcBorders>
            <w:shd w:val="clear" w:color="auto" w:fill="auto"/>
            <w:hideMark/>
          </w:tcPr>
          <w:p w14:paraId="0D29DCE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560,0</w:t>
            </w:r>
          </w:p>
        </w:tc>
        <w:tc>
          <w:tcPr>
            <w:tcW w:w="1331" w:type="dxa"/>
            <w:tcBorders>
              <w:top w:val="nil"/>
              <w:left w:val="nil"/>
              <w:bottom w:val="single" w:sz="4" w:space="0" w:color="auto"/>
              <w:right w:val="single" w:sz="4" w:space="0" w:color="auto"/>
            </w:tcBorders>
            <w:shd w:val="clear" w:color="auto" w:fill="auto"/>
            <w:hideMark/>
          </w:tcPr>
          <w:p w14:paraId="1A0D45F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570,0</w:t>
            </w:r>
          </w:p>
        </w:tc>
        <w:tc>
          <w:tcPr>
            <w:tcW w:w="2607" w:type="dxa"/>
            <w:tcBorders>
              <w:top w:val="nil"/>
              <w:left w:val="nil"/>
              <w:bottom w:val="single" w:sz="4" w:space="0" w:color="auto"/>
              <w:right w:val="single" w:sz="4" w:space="0" w:color="auto"/>
            </w:tcBorders>
            <w:shd w:val="clear" w:color="auto" w:fill="auto"/>
            <w:hideMark/>
          </w:tcPr>
          <w:p w14:paraId="0A41F4B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F5099D0"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C36928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32.1.1.01-4</w:t>
            </w:r>
          </w:p>
        </w:tc>
        <w:tc>
          <w:tcPr>
            <w:tcW w:w="6945" w:type="dxa"/>
            <w:tcBorders>
              <w:top w:val="nil"/>
              <w:left w:val="nil"/>
              <w:bottom w:val="single" w:sz="4" w:space="0" w:color="auto"/>
              <w:right w:val="single" w:sz="4" w:space="0" w:color="auto"/>
            </w:tcBorders>
            <w:shd w:val="clear" w:color="auto" w:fill="auto"/>
            <w:hideMark/>
          </w:tcPr>
          <w:p w14:paraId="14A0A51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Suaugusiųjų, kurie savo dabartinę sveikatos būklę vertina kaip gerą ar labai gerą, dalis (procentai)</w:t>
            </w:r>
          </w:p>
        </w:tc>
        <w:tc>
          <w:tcPr>
            <w:tcW w:w="1087" w:type="dxa"/>
            <w:tcBorders>
              <w:top w:val="nil"/>
              <w:left w:val="nil"/>
              <w:bottom w:val="single" w:sz="4" w:space="0" w:color="auto"/>
              <w:right w:val="single" w:sz="4" w:space="0" w:color="auto"/>
            </w:tcBorders>
            <w:shd w:val="clear" w:color="auto" w:fill="auto"/>
            <w:hideMark/>
          </w:tcPr>
          <w:p w14:paraId="71E9CE2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70,0</w:t>
            </w:r>
          </w:p>
        </w:tc>
        <w:tc>
          <w:tcPr>
            <w:tcW w:w="1312" w:type="dxa"/>
            <w:tcBorders>
              <w:top w:val="nil"/>
              <w:left w:val="nil"/>
              <w:bottom w:val="single" w:sz="4" w:space="0" w:color="auto"/>
              <w:right w:val="single" w:sz="4" w:space="0" w:color="auto"/>
            </w:tcBorders>
            <w:shd w:val="clear" w:color="auto" w:fill="auto"/>
            <w:hideMark/>
          </w:tcPr>
          <w:p w14:paraId="3196787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71,0</w:t>
            </w:r>
          </w:p>
        </w:tc>
        <w:tc>
          <w:tcPr>
            <w:tcW w:w="1331" w:type="dxa"/>
            <w:tcBorders>
              <w:top w:val="nil"/>
              <w:left w:val="nil"/>
              <w:bottom w:val="single" w:sz="4" w:space="0" w:color="auto"/>
              <w:right w:val="single" w:sz="4" w:space="0" w:color="auto"/>
            </w:tcBorders>
            <w:shd w:val="clear" w:color="auto" w:fill="auto"/>
            <w:hideMark/>
          </w:tcPr>
          <w:p w14:paraId="7499812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72,0</w:t>
            </w:r>
          </w:p>
        </w:tc>
        <w:tc>
          <w:tcPr>
            <w:tcW w:w="2607" w:type="dxa"/>
            <w:tcBorders>
              <w:top w:val="nil"/>
              <w:left w:val="nil"/>
              <w:bottom w:val="single" w:sz="4" w:space="0" w:color="auto"/>
              <w:right w:val="single" w:sz="4" w:space="0" w:color="auto"/>
            </w:tcBorders>
            <w:shd w:val="clear" w:color="auto" w:fill="auto"/>
            <w:hideMark/>
          </w:tcPr>
          <w:p w14:paraId="3FFD311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E960F4C"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229C0B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16D2112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32.1.1.02. Ugdymo įstaigų mokinių ir ikimokyklinukų visuomenės sveikatos priežiūros organizavimas</w:t>
            </w:r>
          </w:p>
        </w:tc>
        <w:tc>
          <w:tcPr>
            <w:tcW w:w="1087" w:type="dxa"/>
            <w:tcBorders>
              <w:top w:val="nil"/>
              <w:left w:val="nil"/>
              <w:bottom w:val="single" w:sz="4" w:space="0" w:color="auto"/>
              <w:right w:val="single" w:sz="4" w:space="0" w:color="auto"/>
            </w:tcBorders>
            <w:shd w:val="clear" w:color="auto" w:fill="auto"/>
            <w:hideMark/>
          </w:tcPr>
          <w:p w14:paraId="13E8F09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6A63BA0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0EE3CC0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5417C2B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81C371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DD5932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32.1.1.02-1</w:t>
            </w:r>
          </w:p>
        </w:tc>
        <w:tc>
          <w:tcPr>
            <w:tcW w:w="6945" w:type="dxa"/>
            <w:tcBorders>
              <w:top w:val="nil"/>
              <w:left w:val="nil"/>
              <w:bottom w:val="single" w:sz="4" w:space="0" w:color="auto"/>
              <w:right w:val="single" w:sz="4" w:space="0" w:color="auto"/>
            </w:tcBorders>
            <w:shd w:val="clear" w:color="auto" w:fill="auto"/>
            <w:hideMark/>
          </w:tcPr>
          <w:p w14:paraId="157B100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Ugdymo įstaigose vykdomos sveikatingumo veiklos dalyvių skaičius (žmogus)</w:t>
            </w:r>
          </w:p>
        </w:tc>
        <w:tc>
          <w:tcPr>
            <w:tcW w:w="1087" w:type="dxa"/>
            <w:tcBorders>
              <w:top w:val="nil"/>
              <w:left w:val="nil"/>
              <w:bottom w:val="single" w:sz="4" w:space="0" w:color="auto"/>
              <w:right w:val="single" w:sz="4" w:space="0" w:color="auto"/>
            </w:tcBorders>
            <w:shd w:val="clear" w:color="auto" w:fill="auto"/>
            <w:hideMark/>
          </w:tcPr>
          <w:p w14:paraId="2D2242E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27 000,0</w:t>
            </w:r>
          </w:p>
        </w:tc>
        <w:tc>
          <w:tcPr>
            <w:tcW w:w="1312" w:type="dxa"/>
            <w:tcBorders>
              <w:top w:val="nil"/>
              <w:left w:val="nil"/>
              <w:bottom w:val="single" w:sz="4" w:space="0" w:color="auto"/>
              <w:right w:val="single" w:sz="4" w:space="0" w:color="auto"/>
            </w:tcBorders>
            <w:shd w:val="clear" w:color="auto" w:fill="auto"/>
            <w:hideMark/>
          </w:tcPr>
          <w:p w14:paraId="166E069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27 010,0</w:t>
            </w:r>
          </w:p>
        </w:tc>
        <w:tc>
          <w:tcPr>
            <w:tcW w:w="1331" w:type="dxa"/>
            <w:tcBorders>
              <w:top w:val="nil"/>
              <w:left w:val="nil"/>
              <w:bottom w:val="single" w:sz="4" w:space="0" w:color="auto"/>
              <w:right w:val="single" w:sz="4" w:space="0" w:color="auto"/>
            </w:tcBorders>
            <w:shd w:val="clear" w:color="auto" w:fill="auto"/>
            <w:hideMark/>
          </w:tcPr>
          <w:p w14:paraId="15FEB04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27 020,0</w:t>
            </w:r>
          </w:p>
        </w:tc>
        <w:tc>
          <w:tcPr>
            <w:tcW w:w="2607" w:type="dxa"/>
            <w:tcBorders>
              <w:top w:val="nil"/>
              <w:left w:val="nil"/>
              <w:bottom w:val="single" w:sz="4" w:space="0" w:color="auto"/>
              <w:right w:val="single" w:sz="4" w:space="0" w:color="auto"/>
            </w:tcBorders>
            <w:shd w:val="clear" w:color="auto" w:fill="auto"/>
            <w:hideMark/>
          </w:tcPr>
          <w:p w14:paraId="66BE930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80A979B"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D7A06E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D67C9C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32.1.1.03. Visuomenės sveikatos rėmimo specialiosios programos priemonių įgyvendinimas</w:t>
            </w:r>
          </w:p>
        </w:tc>
        <w:tc>
          <w:tcPr>
            <w:tcW w:w="1087" w:type="dxa"/>
            <w:tcBorders>
              <w:top w:val="nil"/>
              <w:left w:val="nil"/>
              <w:bottom w:val="single" w:sz="4" w:space="0" w:color="auto"/>
              <w:right w:val="single" w:sz="4" w:space="0" w:color="auto"/>
            </w:tcBorders>
            <w:shd w:val="clear" w:color="auto" w:fill="auto"/>
            <w:hideMark/>
          </w:tcPr>
          <w:p w14:paraId="51B576F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39A0E19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BFBB9E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318589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F3A68DA"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5966E27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32.1.1.03-1</w:t>
            </w:r>
          </w:p>
        </w:tc>
        <w:tc>
          <w:tcPr>
            <w:tcW w:w="6945" w:type="dxa"/>
            <w:tcBorders>
              <w:top w:val="nil"/>
              <w:left w:val="nil"/>
              <w:bottom w:val="single" w:sz="4" w:space="0" w:color="auto"/>
              <w:right w:val="single" w:sz="4" w:space="0" w:color="auto"/>
            </w:tcBorders>
            <w:shd w:val="clear" w:color="auto" w:fill="auto"/>
            <w:hideMark/>
          </w:tcPr>
          <w:p w14:paraId="5B0B8C5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Sveikatingumo veikloje dalyvavusių asmenų skaičius (žmogus)</w:t>
            </w:r>
          </w:p>
        </w:tc>
        <w:tc>
          <w:tcPr>
            <w:tcW w:w="1087" w:type="dxa"/>
            <w:tcBorders>
              <w:top w:val="nil"/>
              <w:left w:val="nil"/>
              <w:bottom w:val="single" w:sz="4" w:space="0" w:color="auto"/>
              <w:right w:val="single" w:sz="4" w:space="0" w:color="auto"/>
            </w:tcBorders>
            <w:shd w:val="clear" w:color="auto" w:fill="auto"/>
            <w:hideMark/>
          </w:tcPr>
          <w:p w14:paraId="6513783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1 000,0</w:t>
            </w:r>
          </w:p>
        </w:tc>
        <w:tc>
          <w:tcPr>
            <w:tcW w:w="1312" w:type="dxa"/>
            <w:tcBorders>
              <w:top w:val="nil"/>
              <w:left w:val="nil"/>
              <w:bottom w:val="single" w:sz="4" w:space="0" w:color="auto"/>
              <w:right w:val="single" w:sz="4" w:space="0" w:color="auto"/>
            </w:tcBorders>
            <w:shd w:val="clear" w:color="auto" w:fill="auto"/>
            <w:hideMark/>
          </w:tcPr>
          <w:p w14:paraId="36F6A51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1 010,0</w:t>
            </w:r>
          </w:p>
        </w:tc>
        <w:tc>
          <w:tcPr>
            <w:tcW w:w="1331" w:type="dxa"/>
            <w:tcBorders>
              <w:top w:val="nil"/>
              <w:left w:val="nil"/>
              <w:bottom w:val="single" w:sz="4" w:space="0" w:color="auto"/>
              <w:right w:val="single" w:sz="4" w:space="0" w:color="auto"/>
            </w:tcBorders>
            <w:shd w:val="clear" w:color="auto" w:fill="auto"/>
            <w:hideMark/>
          </w:tcPr>
          <w:p w14:paraId="2F27A95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1 020,0</w:t>
            </w:r>
          </w:p>
        </w:tc>
        <w:tc>
          <w:tcPr>
            <w:tcW w:w="2607" w:type="dxa"/>
            <w:tcBorders>
              <w:top w:val="nil"/>
              <w:left w:val="nil"/>
              <w:bottom w:val="single" w:sz="4" w:space="0" w:color="auto"/>
              <w:right w:val="single" w:sz="4" w:space="0" w:color="auto"/>
            </w:tcBorders>
            <w:shd w:val="clear" w:color="auto" w:fill="auto"/>
            <w:hideMark/>
          </w:tcPr>
          <w:p w14:paraId="1F99180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4C1001A"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0ED55D8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32.1.1.03-2</w:t>
            </w:r>
          </w:p>
        </w:tc>
        <w:tc>
          <w:tcPr>
            <w:tcW w:w="6945" w:type="dxa"/>
            <w:tcBorders>
              <w:top w:val="nil"/>
              <w:left w:val="nil"/>
              <w:bottom w:val="single" w:sz="4" w:space="0" w:color="auto"/>
              <w:right w:val="single" w:sz="4" w:space="0" w:color="auto"/>
            </w:tcBorders>
            <w:shd w:val="clear" w:color="auto" w:fill="auto"/>
            <w:hideMark/>
          </w:tcPr>
          <w:p w14:paraId="2A71877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projektų skaičius (vienetas)</w:t>
            </w:r>
          </w:p>
        </w:tc>
        <w:tc>
          <w:tcPr>
            <w:tcW w:w="1087" w:type="dxa"/>
            <w:tcBorders>
              <w:top w:val="nil"/>
              <w:left w:val="nil"/>
              <w:bottom w:val="single" w:sz="4" w:space="0" w:color="auto"/>
              <w:right w:val="single" w:sz="4" w:space="0" w:color="auto"/>
            </w:tcBorders>
            <w:shd w:val="clear" w:color="auto" w:fill="auto"/>
            <w:hideMark/>
          </w:tcPr>
          <w:p w14:paraId="6067ADE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12" w:type="dxa"/>
            <w:tcBorders>
              <w:top w:val="nil"/>
              <w:left w:val="nil"/>
              <w:bottom w:val="single" w:sz="4" w:space="0" w:color="auto"/>
              <w:right w:val="single" w:sz="4" w:space="0" w:color="auto"/>
            </w:tcBorders>
            <w:shd w:val="clear" w:color="auto" w:fill="auto"/>
            <w:hideMark/>
          </w:tcPr>
          <w:p w14:paraId="0486B16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31" w:type="dxa"/>
            <w:tcBorders>
              <w:top w:val="nil"/>
              <w:left w:val="nil"/>
              <w:bottom w:val="single" w:sz="4" w:space="0" w:color="auto"/>
              <w:right w:val="single" w:sz="4" w:space="0" w:color="auto"/>
            </w:tcBorders>
            <w:shd w:val="clear" w:color="auto" w:fill="auto"/>
            <w:hideMark/>
          </w:tcPr>
          <w:p w14:paraId="3E4FE73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2607" w:type="dxa"/>
            <w:tcBorders>
              <w:top w:val="nil"/>
              <w:left w:val="nil"/>
              <w:bottom w:val="single" w:sz="4" w:space="0" w:color="auto"/>
              <w:right w:val="single" w:sz="4" w:space="0" w:color="auto"/>
            </w:tcBorders>
            <w:shd w:val="clear" w:color="auto" w:fill="auto"/>
            <w:hideMark/>
          </w:tcPr>
          <w:p w14:paraId="1A6661C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5A1763D"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5B2DE13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0A264A9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32.1.1.05. Visuomenės psichikos sveikatos paslaugų prieinamumo bei ankstyvojo savižudžių atpažinimo ir kompleksinės pagalbos teikimo sistemos plėtojimas</w:t>
            </w:r>
          </w:p>
        </w:tc>
        <w:tc>
          <w:tcPr>
            <w:tcW w:w="1087" w:type="dxa"/>
            <w:tcBorders>
              <w:top w:val="nil"/>
              <w:left w:val="nil"/>
              <w:bottom w:val="single" w:sz="4" w:space="0" w:color="auto"/>
              <w:right w:val="single" w:sz="4" w:space="0" w:color="auto"/>
            </w:tcBorders>
            <w:shd w:val="clear" w:color="auto" w:fill="auto"/>
            <w:hideMark/>
          </w:tcPr>
          <w:p w14:paraId="7A0902A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6B7EBE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8E0F28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8C4EC1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07A7161"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E41B3C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32.1.1.05</w:t>
            </w:r>
          </w:p>
        </w:tc>
        <w:tc>
          <w:tcPr>
            <w:tcW w:w="6945" w:type="dxa"/>
            <w:tcBorders>
              <w:top w:val="nil"/>
              <w:left w:val="nil"/>
              <w:bottom w:val="single" w:sz="4" w:space="0" w:color="auto"/>
              <w:right w:val="single" w:sz="4" w:space="0" w:color="auto"/>
            </w:tcBorders>
            <w:shd w:val="clear" w:color="auto" w:fill="auto"/>
            <w:hideMark/>
          </w:tcPr>
          <w:p w14:paraId="599A231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Sveikatingumo veikloje dalyvavusių asmenų skaičius (žmogus)</w:t>
            </w:r>
          </w:p>
        </w:tc>
        <w:tc>
          <w:tcPr>
            <w:tcW w:w="1087" w:type="dxa"/>
            <w:tcBorders>
              <w:top w:val="nil"/>
              <w:left w:val="nil"/>
              <w:bottom w:val="single" w:sz="4" w:space="0" w:color="auto"/>
              <w:right w:val="single" w:sz="4" w:space="0" w:color="auto"/>
            </w:tcBorders>
            <w:shd w:val="clear" w:color="auto" w:fill="auto"/>
            <w:hideMark/>
          </w:tcPr>
          <w:p w14:paraId="0942299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1 150,0</w:t>
            </w:r>
          </w:p>
        </w:tc>
        <w:tc>
          <w:tcPr>
            <w:tcW w:w="1312" w:type="dxa"/>
            <w:tcBorders>
              <w:top w:val="nil"/>
              <w:left w:val="nil"/>
              <w:bottom w:val="single" w:sz="4" w:space="0" w:color="auto"/>
              <w:right w:val="single" w:sz="4" w:space="0" w:color="auto"/>
            </w:tcBorders>
            <w:shd w:val="clear" w:color="auto" w:fill="auto"/>
            <w:hideMark/>
          </w:tcPr>
          <w:p w14:paraId="4A424AB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1 160,0</w:t>
            </w:r>
          </w:p>
        </w:tc>
        <w:tc>
          <w:tcPr>
            <w:tcW w:w="1331" w:type="dxa"/>
            <w:tcBorders>
              <w:top w:val="nil"/>
              <w:left w:val="nil"/>
              <w:bottom w:val="single" w:sz="4" w:space="0" w:color="auto"/>
              <w:right w:val="single" w:sz="4" w:space="0" w:color="auto"/>
            </w:tcBorders>
            <w:shd w:val="clear" w:color="auto" w:fill="auto"/>
            <w:hideMark/>
          </w:tcPr>
          <w:p w14:paraId="6C39258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1 170,0</w:t>
            </w:r>
          </w:p>
        </w:tc>
        <w:tc>
          <w:tcPr>
            <w:tcW w:w="2607" w:type="dxa"/>
            <w:tcBorders>
              <w:top w:val="nil"/>
              <w:left w:val="nil"/>
              <w:bottom w:val="single" w:sz="4" w:space="0" w:color="auto"/>
              <w:right w:val="single" w:sz="4" w:space="0" w:color="auto"/>
            </w:tcBorders>
            <w:shd w:val="clear" w:color="auto" w:fill="auto"/>
            <w:hideMark/>
          </w:tcPr>
          <w:p w14:paraId="6762483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1.3.1.3.-1 Asmenų, baigusių programas, dalis</w:t>
            </w:r>
          </w:p>
        </w:tc>
      </w:tr>
      <w:tr w:rsidR="00E02878" w:rsidRPr="000C1F07" w14:paraId="4D48D40C"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345C5D9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32.1.1.05-1</w:t>
            </w:r>
          </w:p>
        </w:tc>
        <w:tc>
          <w:tcPr>
            <w:tcW w:w="6945" w:type="dxa"/>
            <w:tcBorders>
              <w:top w:val="nil"/>
              <w:left w:val="nil"/>
              <w:bottom w:val="single" w:sz="4" w:space="0" w:color="auto"/>
              <w:right w:val="single" w:sz="4" w:space="0" w:color="auto"/>
            </w:tcBorders>
            <w:shd w:val="clear" w:color="auto" w:fill="auto"/>
            <w:hideMark/>
          </w:tcPr>
          <w:p w14:paraId="567E80E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Savižudybių skaičius, tenkantis 100 tūkst. gyventojų (vienetas)</w:t>
            </w:r>
          </w:p>
        </w:tc>
        <w:tc>
          <w:tcPr>
            <w:tcW w:w="1087" w:type="dxa"/>
            <w:tcBorders>
              <w:top w:val="nil"/>
              <w:left w:val="nil"/>
              <w:bottom w:val="single" w:sz="4" w:space="0" w:color="auto"/>
              <w:right w:val="single" w:sz="4" w:space="0" w:color="auto"/>
            </w:tcBorders>
            <w:shd w:val="clear" w:color="auto" w:fill="auto"/>
            <w:hideMark/>
          </w:tcPr>
          <w:p w14:paraId="4E23259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27,0</w:t>
            </w:r>
          </w:p>
        </w:tc>
        <w:tc>
          <w:tcPr>
            <w:tcW w:w="1312" w:type="dxa"/>
            <w:tcBorders>
              <w:top w:val="nil"/>
              <w:left w:val="nil"/>
              <w:bottom w:val="single" w:sz="4" w:space="0" w:color="auto"/>
              <w:right w:val="single" w:sz="4" w:space="0" w:color="auto"/>
            </w:tcBorders>
            <w:shd w:val="clear" w:color="auto" w:fill="auto"/>
            <w:hideMark/>
          </w:tcPr>
          <w:p w14:paraId="3565A9E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26,0</w:t>
            </w:r>
          </w:p>
        </w:tc>
        <w:tc>
          <w:tcPr>
            <w:tcW w:w="1331" w:type="dxa"/>
            <w:tcBorders>
              <w:top w:val="nil"/>
              <w:left w:val="nil"/>
              <w:bottom w:val="single" w:sz="4" w:space="0" w:color="auto"/>
              <w:right w:val="single" w:sz="4" w:space="0" w:color="auto"/>
            </w:tcBorders>
            <w:shd w:val="clear" w:color="auto" w:fill="auto"/>
            <w:hideMark/>
          </w:tcPr>
          <w:p w14:paraId="18340EE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w:t>
            </w:r>
          </w:p>
        </w:tc>
        <w:tc>
          <w:tcPr>
            <w:tcW w:w="2607" w:type="dxa"/>
            <w:tcBorders>
              <w:top w:val="nil"/>
              <w:left w:val="nil"/>
              <w:bottom w:val="single" w:sz="4" w:space="0" w:color="auto"/>
              <w:right w:val="single" w:sz="4" w:space="0" w:color="auto"/>
            </w:tcBorders>
            <w:shd w:val="clear" w:color="auto" w:fill="auto"/>
            <w:hideMark/>
          </w:tcPr>
          <w:p w14:paraId="202BD9A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FBFA974"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DFBB30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C1068F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32.1.1.07.  Sveikatos kabinetų paslaugų kokybės gerinimo projekto įgyvendinimas</w:t>
            </w:r>
          </w:p>
        </w:tc>
        <w:tc>
          <w:tcPr>
            <w:tcW w:w="1087" w:type="dxa"/>
            <w:tcBorders>
              <w:top w:val="nil"/>
              <w:left w:val="nil"/>
              <w:bottom w:val="single" w:sz="4" w:space="0" w:color="auto"/>
              <w:right w:val="single" w:sz="4" w:space="0" w:color="auto"/>
            </w:tcBorders>
            <w:shd w:val="clear" w:color="auto" w:fill="auto"/>
            <w:hideMark/>
          </w:tcPr>
          <w:p w14:paraId="5C96A50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1A455E8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2480CE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5122D12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EA95167"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6D4958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1478C2A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32.1.1.08. Kokybiškų asmens sveikatos priežiūros, sveikatinimo ir švietėjiškų paslaugų plėtojimas</w:t>
            </w:r>
          </w:p>
        </w:tc>
        <w:tc>
          <w:tcPr>
            <w:tcW w:w="1087" w:type="dxa"/>
            <w:tcBorders>
              <w:top w:val="nil"/>
              <w:left w:val="nil"/>
              <w:bottom w:val="single" w:sz="4" w:space="0" w:color="auto"/>
              <w:right w:val="single" w:sz="4" w:space="0" w:color="auto"/>
            </w:tcBorders>
            <w:shd w:val="clear" w:color="auto" w:fill="auto"/>
            <w:hideMark/>
          </w:tcPr>
          <w:p w14:paraId="77CFF7A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05D897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F70013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6EC349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2113272"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50A4B52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32.1.1.08</w:t>
            </w:r>
          </w:p>
        </w:tc>
        <w:tc>
          <w:tcPr>
            <w:tcW w:w="6945" w:type="dxa"/>
            <w:tcBorders>
              <w:top w:val="nil"/>
              <w:left w:val="nil"/>
              <w:bottom w:val="single" w:sz="4" w:space="0" w:color="auto"/>
              <w:right w:val="single" w:sz="4" w:space="0" w:color="auto"/>
            </w:tcBorders>
            <w:shd w:val="clear" w:color="auto" w:fill="auto"/>
            <w:hideMark/>
          </w:tcPr>
          <w:p w14:paraId="59C5B59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gavusių sveikatos priežiūros paslaugas, skaičius (žmogus)</w:t>
            </w:r>
          </w:p>
        </w:tc>
        <w:tc>
          <w:tcPr>
            <w:tcW w:w="1087" w:type="dxa"/>
            <w:tcBorders>
              <w:top w:val="nil"/>
              <w:left w:val="nil"/>
              <w:bottom w:val="single" w:sz="4" w:space="0" w:color="auto"/>
              <w:right w:val="single" w:sz="4" w:space="0" w:color="auto"/>
            </w:tcBorders>
            <w:shd w:val="clear" w:color="auto" w:fill="auto"/>
            <w:hideMark/>
          </w:tcPr>
          <w:p w14:paraId="10D42C5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2 000,0</w:t>
            </w:r>
          </w:p>
        </w:tc>
        <w:tc>
          <w:tcPr>
            <w:tcW w:w="1312" w:type="dxa"/>
            <w:tcBorders>
              <w:top w:val="nil"/>
              <w:left w:val="nil"/>
              <w:bottom w:val="single" w:sz="4" w:space="0" w:color="auto"/>
              <w:right w:val="single" w:sz="4" w:space="0" w:color="auto"/>
            </w:tcBorders>
            <w:shd w:val="clear" w:color="auto" w:fill="auto"/>
            <w:hideMark/>
          </w:tcPr>
          <w:p w14:paraId="36B5A7D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2 010,0</w:t>
            </w:r>
          </w:p>
        </w:tc>
        <w:tc>
          <w:tcPr>
            <w:tcW w:w="1331" w:type="dxa"/>
            <w:tcBorders>
              <w:top w:val="nil"/>
              <w:left w:val="nil"/>
              <w:bottom w:val="single" w:sz="4" w:space="0" w:color="auto"/>
              <w:right w:val="single" w:sz="4" w:space="0" w:color="auto"/>
            </w:tcBorders>
            <w:shd w:val="clear" w:color="auto" w:fill="auto"/>
            <w:hideMark/>
          </w:tcPr>
          <w:p w14:paraId="71F50A0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2 020,0</w:t>
            </w:r>
          </w:p>
        </w:tc>
        <w:tc>
          <w:tcPr>
            <w:tcW w:w="2607" w:type="dxa"/>
            <w:tcBorders>
              <w:top w:val="nil"/>
              <w:left w:val="nil"/>
              <w:bottom w:val="single" w:sz="4" w:space="0" w:color="auto"/>
              <w:right w:val="single" w:sz="4" w:space="0" w:color="auto"/>
            </w:tcBorders>
            <w:shd w:val="clear" w:color="auto" w:fill="auto"/>
            <w:hideMark/>
          </w:tcPr>
          <w:p w14:paraId="608F3C8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BEC6938"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8C93CD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7B30070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32.1.1.09. Asmens sveikatos priežiūros įstaigų teikiamų paslaugų kokybės ir prieinamumo gerinimas</w:t>
            </w:r>
          </w:p>
        </w:tc>
        <w:tc>
          <w:tcPr>
            <w:tcW w:w="1087" w:type="dxa"/>
            <w:tcBorders>
              <w:top w:val="nil"/>
              <w:left w:val="nil"/>
              <w:bottom w:val="single" w:sz="4" w:space="0" w:color="auto"/>
              <w:right w:val="single" w:sz="4" w:space="0" w:color="auto"/>
            </w:tcBorders>
            <w:shd w:val="clear" w:color="auto" w:fill="auto"/>
            <w:hideMark/>
          </w:tcPr>
          <w:p w14:paraId="7C8997B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58E261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959104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8D1992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B114930"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478D683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32.1.1.09-1</w:t>
            </w:r>
          </w:p>
        </w:tc>
        <w:tc>
          <w:tcPr>
            <w:tcW w:w="6945" w:type="dxa"/>
            <w:tcBorders>
              <w:top w:val="nil"/>
              <w:left w:val="nil"/>
              <w:bottom w:val="single" w:sz="4" w:space="0" w:color="auto"/>
              <w:right w:val="single" w:sz="4" w:space="0" w:color="auto"/>
            </w:tcBorders>
            <w:shd w:val="clear" w:color="auto" w:fill="auto"/>
            <w:hideMark/>
          </w:tcPr>
          <w:p w14:paraId="16E36B1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Pacientų pasitenkinimo VšĮ Alytaus apskrities S. Kudirkos ligoninės teikiamomis asmens sveikatos priežiūros paslaugomis lygis (0-1) (balas)</w:t>
            </w:r>
          </w:p>
        </w:tc>
        <w:tc>
          <w:tcPr>
            <w:tcW w:w="1087" w:type="dxa"/>
            <w:tcBorders>
              <w:top w:val="nil"/>
              <w:left w:val="nil"/>
              <w:bottom w:val="single" w:sz="4" w:space="0" w:color="auto"/>
              <w:right w:val="single" w:sz="4" w:space="0" w:color="auto"/>
            </w:tcBorders>
            <w:shd w:val="clear" w:color="auto" w:fill="auto"/>
            <w:hideMark/>
          </w:tcPr>
          <w:p w14:paraId="2D8FD67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0,9</w:t>
            </w:r>
          </w:p>
        </w:tc>
        <w:tc>
          <w:tcPr>
            <w:tcW w:w="1312" w:type="dxa"/>
            <w:tcBorders>
              <w:top w:val="nil"/>
              <w:left w:val="nil"/>
              <w:bottom w:val="single" w:sz="4" w:space="0" w:color="auto"/>
              <w:right w:val="single" w:sz="4" w:space="0" w:color="auto"/>
            </w:tcBorders>
            <w:shd w:val="clear" w:color="auto" w:fill="auto"/>
            <w:hideMark/>
          </w:tcPr>
          <w:p w14:paraId="0222E11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0,9</w:t>
            </w:r>
          </w:p>
        </w:tc>
        <w:tc>
          <w:tcPr>
            <w:tcW w:w="1331" w:type="dxa"/>
            <w:tcBorders>
              <w:top w:val="nil"/>
              <w:left w:val="nil"/>
              <w:bottom w:val="single" w:sz="4" w:space="0" w:color="auto"/>
              <w:right w:val="single" w:sz="4" w:space="0" w:color="auto"/>
            </w:tcBorders>
            <w:shd w:val="clear" w:color="auto" w:fill="auto"/>
            <w:hideMark/>
          </w:tcPr>
          <w:p w14:paraId="0F228EC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0,9</w:t>
            </w:r>
          </w:p>
        </w:tc>
        <w:tc>
          <w:tcPr>
            <w:tcW w:w="2607" w:type="dxa"/>
            <w:tcBorders>
              <w:top w:val="nil"/>
              <w:left w:val="nil"/>
              <w:bottom w:val="single" w:sz="4" w:space="0" w:color="auto"/>
              <w:right w:val="single" w:sz="4" w:space="0" w:color="auto"/>
            </w:tcBorders>
            <w:shd w:val="clear" w:color="auto" w:fill="auto"/>
            <w:hideMark/>
          </w:tcPr>
          <w:p w14:paraId="3BCCCE4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782052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1318B6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32.1.1.09-2</w:t>
            </w:r>
          </w:p>
        </w:tc>
        <w:tc>
          <w:tcPr>
            <w:tcW w:w="6945" w:type="dxa"/>
            <w:tcBorders>
              <w:top w:val="nil"/>
              <w:left w:val="nil"/>
              <w:bottom w:val="single" w:sz="4" w:space="0" w:color="auto"/>
              <w:right w:val="single" w:sz="4" w:space="0" w:color="auto"/>
            </w:tcBorders>
            <w:shd w:val="clear" w:color="auto" w:fill="auto"/>
            <w:hideMark/>
          </w:tcPr>
          <w:p w14:paraId="04BDEDE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VšĮ Alytaus apskrities S. Kudirkos ligoninės aktyvaus gydymo lovų užimtumas (procentai)</w:t>
            </w:r>
          </w:p>
        </w:tc>
        <w:tc>
          <w:tcPr>
            <w:tcW w:w="1087" w:type="dxa"/>
            <w:tcBorders>
              <w:top w:val="nil"/>
              <w:left w:val="nil"/>
              <w:bottom w:val="single" w:sz="4" w:space="0" w:color="auto"/>
              <w:right w:val="single" w:sz="4" w:space="0" w:color="auto"/>
            </w:tcBorders>
            <w:shd w:val="clear" w:color="auto" w:fill="auto"/>
            <w:hideMark/>
          </w:tcPr>
          <w:p w14:paraId="055B5CB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70,0</w:t>
            </w:r>
          </w:p>
        </w:tc>
        <w:tc>
          <w:tcPr>
            <w:tcW w:w="1312" w:type="dxa"/>
            <w:tcBorders>
              <w:top w:val="nil"/>
              <w:left w:val="nil"/>
              <w:bottom w:val="single" w:sz="4" w:space="0" w:color="auto"/>
              <w:right w:val="single" w:sz="4" w:space="0" w:color="auto"/>
            </w:tcBorders>
            <w:shd w:val="clear" w:color="auto" w:fill="auto"/>
            <w:hideMark/>
          </w:tcPr>
          <w:p w14:paraId="1D0127C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70,0</w:t>
            </w:r>
          </w:p>
        </w:tc>
        <w:tc>
          <w:tcPr>
            <w:tcW w:w="1331" w:type="dxa"/>
            <w:tcBorders>
              <w:top w:val="nil"/>
              <w:left w:val="nil"/>
              <w:bottom w:val="single" w:sz="4" w:space="0" w:color="auto"/>
              <w:right w:val="single" w:sz="4" w:space="0" w:color="auto"/>
            </w:tcBorders>
            <w:shd w:val="clear" w:color="auto" w:fill="auto"/>
            <w:hideMark/>
          </w:tcPr>
          <w:p w14:paraId="5060FAA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70,0</w:t>
            </w:r>
          </w:p>
        </w:tc>
        <w:tc>
          <w:tcPr>
            <w:tcW w:w="2607" w:type="dxa"/>
            <w:tcBorders>
              <w:top w:val="nil"/>
              <w:left w:val="nil"/>
              <w:bottom w:val="single" w:sz="4" w:space="0" w:color="auto"/>
              <w:right w:val="single" w:sz="4" w:space="0" w:color="auto"/>
            </w:tcBorders>
            <w:shd w:val="clear" w:color="auto" w:fill="auto"/>
            <w:hideMark/>
          </w:tcPr>
          <w:p w14:paraId="337DADD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B10FAC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20C043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32.1.1.09-3</w:t>
            </w:r>
          </w:p>
        </w:tc>
        <w:tc>
          <w:tcPr>
            <w:tcW w:w="6945" w:type="dxa"/>
            <w:tcBorders>
              <w:top w:val="nil"/>
              <w:left w:val="nil"/>
              <w:bottom w:val="single" w:sz="4" w:space="0" w:color="auto"/>
              <w:right w:val="single" w:sz="4" w:space="0" w:color="auto"/>
            </w:tcBorders>
            <w:shd w:val="clear" w:color="auto" w:fill="auto"/>
            <w:hideMark/>
          </w:tcPr>
          <w:p w14:paraId="320B104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Pacientų pasitenkinimo VšĮ Alytaus poliklinikos teikiamomis asmens sveikatos priežiūros paslaugomis lygis (0-1) (vienetas)</w:t>
            </w:r>
          </w:p>
        </w:tc>
        <w:tc>
          <w:tcPr>
            <w:tcW w:w="1087" w:type="dxa"/>
            <w:tcBorders>
              <w:top w:val="nil"/>
              <w:left w:val="nil"/>
              <w:bottom w:val="single" w:sz="4" w:space="0" w:color="auto"/>
              <w:right w:val="single" w:sz="4" w:space="0" w:color="auto"/>
            </w:tcBorders>
            <w:shd w:val="clear" w:color="auto" w:fill="auto"/>
            <w:hideMark/>
          </w:tcPr>
          <w:p w14:paraId="6D7CE44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0,9</w:t>
            </w:r>
          </w:p>
        </w:tc>
        <w:tc>
          <w:tcPr>
            <w:tcW w:w="1312" w:type="dxa"/>
            <w:tcBorders>
              <w:top w:val="nil"/>
              <w:left w:val="nil"/>
              <w:bottom w:val="single" w:sz="4" w:space="0" w:color="auto"/>
              <w:right w:val="single" w:sz="4" w:space="0" w:color="auto"/>
            </w:tcBorders>
            <w:shd w:val="clear" w:color="auto" w:fill="auto"/>
            <w:hideMark/>
          </w:tcPr>
          <w:p w14:paraId="6B4FAD7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0,9</w:t>
            </w:r>
          </w:p>
        </w:tc>
        <w:tc>
          <w:tcPr>
            <w:tcW w:w="1331" w:type="dxa"/>
            <w:tcBorders>
              <w:top w:val="nil"/>
              <w:left w:val="nil"/>
              <w:bottom w:val="single" w:sz="4" w:space="0" w:color="auto"/>
              <w:right w:val="single" w:sz="4" w:space="0" w:color="auto"/>
            </w:tcBorders>
            <w:shd w:val="clear" w:color="auto" w:fill="auto"/>
            <w:hideMark/>
          </w:tcPr>
          <w:p w14:paraId="6ABDED4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0,9</w:t>
            </w:r>
          </w:p>
        </w:tc>
        <w:tc>
          <w:tcPr>
            <w:tcW w:w="2607" w:type="dxa"/>
            <w:tcBorders>
              <w:top w:val="nil"/>
              <w:left w:val="nil"/>
              <w:bottom w:val="single" w:sz="4" w:space="0" w:color="auto"/>
              <w:right w:val="single" w:sz="4" w:space="0" w:color="auto"/>
            </w:tcBorders>
            <w:shd w:val="clear" w:color="auto" w:fill="auto"/>
            <w:hideMark/>
          </w:tcPr>
          <w:p w14:paraId="1344377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ABF0CF0"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5711AE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32.1.1.09-4</w:t>
            </w:r>
          </w:p>
        </w:tc>
        <w:tc>
          <w:tcPr>
            <w:tcW w:w="6945" w:type="dxa"/>
            <w:tcBorders>
              <w:top w:val="nil"/>
              <w:left w:val="nil"/>
              <w:bottom w:val="single" w:sz="4" w:space="0" w:color="auto"/>
              <w:right w:val="single" w:sz="4" w:space="0" w:color="auto"/>
            </w:tcBorders>
            <w:shd w:val="clear" w:color="auto" w:fill="auto"/>
            <w:hideMark/>
          </w:tcPr>
          <w:p w14:paraId="2F22DB4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VšĮ Alytaus poliklinikos pasirašytų dalyvavimo projektuose sutarčių, pagal kurias ji gauna papildomą finansavimą, skaičius (vienetas)</w:t>
            </w:r>
          </w:p>
        </w:tc>
        <w:tc>
          <w:tcPr>
            <w:tcW w:w="1087" w:type="dxa"/>
            <w:tcBorders>
              <w:top w:val="nil"/>
              <w:left w:val="nil"/>
              <w:bottom w:val="single" w:sz="4" w:space="0" w:color="auto"/>
              <w:right w:val="single" w:sz="4" w:space="0" w:color="auto"/>
            </w:tcBorders>
            <w:shd w:val="clear" w:color="auto" w:fill="auto"/>
            <w:hideMark/>
          </w:tcPr>
          <w:p w14:paraId="6742085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12" w:type="dxa"/>
            <w:tcBorders>
              <w:top w:val="nil"/>
              <w:left w:val="nil"/>
              <w:bottom w:val="single" w:sz="4" w:space="0" w:color="auto"/>
              <w:right w:val="single" w:sz="4" w:space="0" w:color="auto"/>
            </w:tcBorders>
            <w:shd w:val="clear" w:color="auto" w:fill="auto"/>
            <w:hideMark/>
          </w:tcPr>
          <w:p w14:paraId="6B4675C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31" w:type="dxa"/>
            <w:tcBorders>
              <w:top w:val="nil"/>
              <w:left w:val="nil"/>
              <w:bottom w:val="single" w:sz="4" w:space="0" w:color="auto"/>
              <w:right w:val="single" w:sz="4" w:space="0" w:color="auto"/>
            </w:tcBorders>
            <w:shd w:val="clear" w:color="auto" w:fill="auto"/>
            <w:hideMark/>
          </w:tcPr>
          <w:p w14:paraId="092219E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2607" w:type="dxa"/>
            <w:tcBorders>
              <w:top w:val="nil"/>
              <w:left w:val="nil"/>
              <w:bottom w:val="single" w:sz="4" w:space="0" w:color="auto"/>
              <w:right w:val="single" w:sz="4" w:space="0" w:color="auto"/>
            </w:tcBorders>
            <w:shd w:val="clear" w:color="auto" w:fill="auto"/>
            <w:hideMark/>
          </w:tcPr>
          <w:p w14:paraId="7C48AA6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1BDF2D4"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5E60180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32.1.1.09-5</w:t>
            </w:r>
          </w:p>
        </w:tc>
        <w:tc>
          <w:tcPr>
            <w:tcW w:w="6945" w:type="dxa"/>
            <w:tcBorders>
              <w:top w:val="nil"/>
              <w:left w:val="nil"/>
              <w:bottom w:val="single" w:sz="4" w:space="0" w:color="auto"/>
              <w:right w:val="single" w:sz="4" w:space="0" w:color="auto"/>
            </w:tcBorders>
            <w:shd w:val="clear" w:color="auto" w:fill="auto"/>
            <w:hideMark/>
          </w:tcPr>
          <w:p w14:paraId="27875B6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Pacientų pasitenkinimo VšĮ Alytaus miesto savivaldybės pirminės sveikatos priežiūros centro  teikiamomis asmens sveikatos priežiūros paslaugomis lygis (0-1) (vienetas)</w:t>
            </w:r>
          </w:p>
        </w:tc>
        <w:tc>
          <w:tcPr>
            <w:tcW w:w="1087" w:type="dxa"/>
            <w:tcBorders>
              <w:top w:val="nil"/>
              <w:left w:val="nil"/>
              <w:bottom w:val="single" w:sz="4" w:space="0" w:color="auto"/>
              <w:right w:val="single" w:sz="4" w:space="0" w:color="auto"/>
            </w:tcBorders>
            <w:shd w:val="clear" w:color="auto" w:fill="auto"/>
            <w:hideMark/>
          </w:tcPr>
          <w:p w14:paraId="0ECB40F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0,9</w:t>
            </w:r>
          </w:p>
        </w:tc>
        <w:tc>
          <w:tcPr>
            <w:tcW w:w="1312" w:type="dxa"/>
            <w:tcBorders>
              <w:top w:val="nil"/>
              <w:left w:val="nil"/>
              <w:bottom w:val="single" w:sz="4" w:space="0" w:color="auto"/>
              <w:right w:val="single" w:sz="4" w:space="0" w:color="auto"/>
            </w:tcBorders>
            <w:shd w:val="clear" w:color="auto" w:fill="auto"/>
            <w:hideMark/>
          </w:tcPr>
          <w:p w14:paraId="2688DBF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B6B531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F5F9AA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8493A0F"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4F19A54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32.1.1.09-6</w:t>
            </w:r>
          </w:p>
        </w:tc>
        <w:tc>
          <w:tcPr>
            <w:tcW w:w="6945" w:type="dxa"/>
            <w:tcBorders>
              <w:top w:val="nil"/>
              <w:left w:val="nil"/>
              <w:bottom w:val="single" w:sz="4" w:space="0" w:color="auto"/>
              <w:right w:val="single" w:sz="4" w:space="0" w:color="auto"/>
            </w:tcBorders>
            <w:shd w:val="clear" w:color="auto" w:fill="auto"/>
            <w:hideMark/>
          </w:tcPr>
          <w:p w14:paraId="25E57A3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VšĮ Alytaus miesto savivaldybės pirminės sveikatos priežiūros centro pasirašytų sutarčių, pagal kurias jis gauna papildomą finansavimą, skaičius (vienetas)</w:t>
            </w:r>
          </w:p>
        </w:tc>
        <w:tc>
          <w:tcPr>
            <w:tcW w:w="1087" w:type="dxa"/>
            <w:tcBorders>
              <w:top w:val="nil"/>
              <w:left w:val="nil"/>
              <w:bottom w:val="single" w:sz="4" w:space="0" w:color="auto"/>
              <w:right w:val="single" w:sz="4" w:space="0" w:color="auto"/>
            </w:tcBorders>
            <w:shd w:val="clear" w:color="auto" w:fill="auto"/>
            <w:hideMark/>
          </w:tcPr>
          <w:p w14:paraId="6F8E746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12" w:type="dxa"/>
            <w:tcBorders>
              <w:top w:val="nil"/>
              <w:left w:val="nil"/>
              <w:bottom w:val="single" w:sz="4" w:space="0" w:color="auto"/>
              <w:right w:val="single" w:sz="4" w:space="0" w:color="auto"/>
            </w:tcBorders>
            <w:shd w:val="clear" w:color="auto" w:fill="auto"/>
            <w:hideMark/>
          </w:tcPr>
          <w:p w14:paraId="4713BCB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B3BFF6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7C2692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4366AFD"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5C454E6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32.1.1.09-7</w:t>
            </w:r>
          </w:p>
        </w:tc>
        <w:tc>
          <w:tcPr>
            <w:tcW w:w="6945" w:type="dxa"/>
            <w:tcBorders>
              <w:top w:val="nil"/>
              <w:left w:val="nil"/>
              <w:bottom w:val="single" w:sz="4" w:space="0" w:color="auto"/>
              <w:right w:val="single" w:sz="4" w:space="0" w:color="auto"/>
            </w:tcBorders>
            <w:shd w:val="clear" w:color="auto" w:fill="auto"/>
            <w:hideMark/>
          </w:tcPr>
          <w:p w14:paraId="69DEAAE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gavusių sveikatos priežiūros paslaugas, skaičius (žmogus)</w:t>
            </w:r>
          </w:p>
        </w:tc>
        <w:tc>
          <w:tcPr>
            <w:tcW w:w="1087" w:type="dxa"/>
            <w:tcBorders>
              <w:top w:val="nil"/>
              <w:left w:val="nil"/>
              <w:bottom w:val="single" w:sz="4" w:space="0" w:color="auto"/>
              <w:right w:val="single" w:sz="4" w:space="0" w:color="auto"/>
            </w:tcBorders>
            <w:shd w:val="clear" w:color="auto" w:fill="auto"/>
            <w:hideMark/>
          </w:tcPr>
          <w:p w14:paraId="1E4F2AB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4 500,0</w:t>
            </w:r>
          </w:p>
        </w:tc>
        <w:tc>
          <w:tcPr>
            <w:tcW w:w="1312" w:type="dxa"/>
            <w:tcBorders>
              <w:top w:val="nil"/>
              <w:left w:val="nil"/>
              <w:bottom w:val="single" w:sz="4" w:space="0" w:color="auto"/>
              <w:right w:val="single" w:sz="4" w:space="0" w:color="auto"/>
            </w:tcBorders>
            <w:shd w:val="clear" w:color="auto" w:fill="auto"/>
            <w:hideMark/>
          </w:tcPr>
          <w:p w14:paraId="5E25D32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4 510,0</w:t>
            </w:r>
          </w:p>
        </w:tc>
        <w:tc>
          <w:tcPr>
            <w:tcW w:w="1331" w:type="dxa"/>
            <w:tcBorders>
              <w:top w:val="nil"/>
              <w:left w:val="nil"/>
              <w:bottom w:val="single" w:sz="4" w:space="0" w:color="auto"/>
              <w:right w:val="single" w:sz="4" w:space="0" w:color="auto"/>
            </w:tcBorders>
            <w:shd w:val="clear" w:color="auto" w:fill="auto"/>
            <w:hideMark/>
          </w:tcPr>
          <w:p w14:paraId="6C21FC2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4 520,0</w:t>
            </w:r>
          </w:p>
        </w:tc>
        <w:tc>
          <w:tcPr>
            <w:tcW w:w="2607" w:type="dxa"/>
            <w:tcBorders>
              <w:top w:val="nil"/>
              <w:left w:val="nil"/>
              <w:bottom w:val="single" w:sz="4" w:space="0" w:color="auto"/>
              <w:right w:val="single" w:sz="4" w:space="0" w:color="auto"/>
            </w:tcBorders>
            <w:shd w:val="clear" w:color="auto" w:fill="auto"/>
            <w:hideMark/>
          </w:tcPr>
          <w:p w14:paraId="6ED3F3A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FACC6B3" w14:textId="77777777" w:rsidTr="00817FFB">
        <w:trPr>
          <w:trHeight w:val="1425"/>
        </w:trPr>
        <w:tc>
          <w:tcPr>
            <w:tcW w:w="1560" w:type="dxa"/>
            <w:tcBorders>
              <w:top w:val="nil"/>
              <w:left w:val="single" w:sz="4" w:space="0" w:color="auto"/>
              <w:bottom w:val="single" w:sz="4" w:space="0" w:color="auto"/>
              <w:right w:val="single" w:sz="4" w:space="0" w:color="auto"/>
            </w:tcBorders>
            <w:shd w:val="clear" w:color="auto" w:fill="auto"/>
            <w:hideMark/>
          </w:tcPr>
          <w:p w14:paraId="46B33D5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32.1.1.09-8</w:t>
            </w:r>
          </w:p>
        </w:tc>
        <w:tc>
          <w:tcPr>
            <w:tcW w:w="6945" w:type="dxa"/>
            <w:tcBorders>
              <w:top w:val="nil"/>
              <w:left w:val="nil"/>
              <w:bottom w:val="single" w:sz="4" w:space="0" w:color="auto"/>
              <w:right w:val="single" w:sz="4" w:space="0" w:color="auto"/>
            </w:tcBorders>
            <w:shd w:val="clear" w:color="auto" w:fill="auto"/>
            <w:hideMark/>
          </w:tcPr>
          <w:p w14:paraId="6545B6E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Finansuotų gydytojų ir rezidentų skaičius (žmogus)</w:t>
            </w:r>
          </w:p>
        </w:tc>
        <w:tc>
          <w:tcPr>
            <w:tcW w:w="1087" w:type="dxa"/>
            <w:tcBorders>
              <w:top w:val="nil"/>
              <w:left w:val="nil"/>
              <w:bottom w:val="single" w:sz="4" w:space="0" w:color="auto"/>
              <w:right w:val="single" w:sz="4" w:space="0" w:color="auto"/>
            </w:tcBorders>
            <w:shd w:val="clear" w:color="auto" w:fill="auto"/>
            <w:hideMark/>
          </w:tcPr>
          <w:p w14:paraId="3E86BCD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12" w:type="dxa"/>
            <w:tcBorders>
              <w:top w:val="nil"/>
              <w:left w:val="nil"/>
              <w:bottom w:val="single" w:sz="4" w:space="0" w:color="auto"/>
              <w:right w:val="single" w:sz="4" w:space="0" w:color="auto"/>
            </w:tcBorders>
            <w:shd w:val="clear" w:color="auto" w:fill="auto"/>
            <w:hideMark/>
          </w:tcPr>
          <w:p w14:paraId="520881A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31" w:type="dxa"/>
            <w:tcBorders>
              <w:top w:val="nil"/>
              <w:left w:val="nil"/>
              <w:bottom w:val="single" w:sz="4" w:space="0" w:color="auto"/>
              <w:right w:val="single" w:sz="4" w:space="0" w:color="auto"/>
            </w:tcBorders>
            <w:shd w:val="clear" w:color="auto" w:fill="auto"/>
            <w:hideMark/>
          </w:tcPr>
          <w:p w14:paraId="2B62471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2607" w:type="dxa"/>
            <w:tcBorders>
              <w:top w:val="nil"/>
              <w:left w:val="nil"/>
              <w:bottom w:val="single" w:sz="4" w:space="0" w:color="auto"/>
              <w:right w:val="single" w:sz="4" w:space="0" w:color="auto"/>
            </w:tcBorders>
            <w:shd w:val="clear" w:color="auto" w:fill="auto"/>
            <w:hideMark/>
          </w:tcPr>
          <w:p w14:paraId="744F423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1.3.2.3.-3 Šeimos medicinos paslaugas teikiančių  gydytojų skaičiaus 10 000 gyv. atitikimas šalies lygiui</w:t>
            </w:r>
          </w:p>
        </w:tc>
      </w:tr>
      <w:tr w:rsidR="00E02878" w:rsidRPr="000C1F07" w14:paraId="52058840"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24F7ED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7EC1F8A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32.1.1.12. Asmens sveikatos priežiūros kokybės užtikrinimas</w:t>
            </w:r>
          </w:p>
        </w:tc>
        <w:tc>
          <w:tcPr>
            <w:tcW w:w="1087" w:type="dxa"/>
            <w:tcBorders>
              <w:top w:val="nil"/>
              <w:left w:val="nil"/>
              <w:bottom w:val="single" w:sz="4" w:space="0" w:color="auto"/>
              <w:right w:val="single" w:sz="4" w:space="0" w:color="auto"/>
            </w:tcBorders>
            <w:shd w:val="clear" w:color="auto" w:fill="auto"/>
            <w:hideMark/>
          </w:tcPr>
          <w:p w14:paraId="726E581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E35862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6694BE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090E74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02D9EB6"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3948E9F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32.1.1.12-1</w:t>
            </w:r>
          </w:p>
        </w:tc>
        <w:tc>
          <w:tcPr>
            <w:tcW w:w="6945" w:type="dxa"/>
            <w:tcBorders>
              <w:top w:val="nil"/>
              <w:left w:val="nil"/>
              <w:bottom w:val="single" w:sz="4" w:space="0" w:color="auto"/>
              <w:right w:val="single" w:sz="4" w:space="0" w:color="auto"/>
            </w:tcBorders>
            <w:shd w:val="clear" w:color="auto" w:fill="auto"/>
            <w:hideMark/>
          </w:tcPr>
          <w:p w14:paraId="3D43E76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Inicijuotų asmens būklės peržiūrėjimo bylų skaičius (vienetas)</w:t>
            </w:r>
          </w:p>
        </w:tc>
        <w:tc>
          <w:tcPr>
            <w:tcW w:w="1087" w:type="dxa"/>
            <w:tcBorders>
              <w:top w:val="nil"/>
              <w:left w:val="nil"/>
              <w:bottom w:val="single" w:sz="4" w:space="0" w:color="auto"/>
              <w:right w:val="single" w:sz="4" w:space="0" w:color="auto"/>
            </w:tcBorders>
            <w:shd w:val="clear" w:color="auto" w:fill="auto"/>
            <w:hideMark/>
          </w:tcPr>
          <w:p w14:paraId="7110D88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130,0</w:t>
            </w:r>
          </w:p>
        </w:tc>
        <w:tc>
          <w:tcPr>
            <w:tcW w:w="1312" w:type="dxa"/>
            <w:tcBorders>
              <w:top w:val="nil"/>
              <w:left w:val="nil"/>
              <w:bottom w:val="single" w:sz="4" w:space="0" w:color="auto"/>
              <w:right w:val="single" w:sz="4" w:space="0" w:color="auto"/>
            </w:tcBorders>
            <w:shd w:val="clear" w:color="auto" w:fill="auto"/>
            <w:hideMark/>
          </w:tcPr>
          <w:p w14:paraId="2E5037F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135,0</w:t>
            </w:r>
          </w:p>
        </w:tc>
        <w:tc>
          <w:tcPr>
            <w:tcW w:w="1331" w:type="dxa"/>
            <w:tcBorders>
              <w:top w:val="nil"/>
              <w:left w:val="nil"/>
              <w:bottom w:val="single" w:sz="4" w:space="0" w:color="auto"/>
              <w:right w:val="single" w:sz="4" w:space="0" w:color="auto"/>
            </w:tcBorders>
            <w:shd w:val="clear" w:color="auto" w:fill="auto"/>
            <w:hideMark/>
          </w:tcPr>
          <w:p w14:paraId="567F04A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135,0</w:t>
            </w:r>
          </w:p>
        </w:tc>
        <w:tc>
          <w:tcPr>
            <w:tcW w:w="2607" w:type="dxa"/>
            <w:tcBorders>
              <w:top w:val="nil"/>
              <w:left w:val="nil"/>
              <w:bottom w:val="single" w:sz="4" w:space="0" w:color="auto"/>
              <w:right w:val="single" w:sz="4" w:space="0" w:color="auto"/>
            </w:tcBorders>
            <w:shd w:val="clear" w:color="auto" w:fill="auto"/>
            <w:hideMark/>
          </w:tcPr>
          <w:p w14:paraId="61E3187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8E63CC6"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512E890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32.1.1.12-2</w:t>
            </w:r>
          </w:p>
        </w:tc>
        <w:tc>
          <w:tcPr>
            <w:tcW w:w="6945" w:type="dxa"/>
            <w:tcBorders>
              <w:top w:val="nil"/>
              <w:left w:val="nil"/>
              <w:bottom w:val="single" w:sz="4" w:space="0" w:color="auto"/>
              <w:right w:val="single" w:sz="4" w:space="0" w:color="auto"/>
            </w:tcBorders>
            <w:shd w:val="clear" w:color="auto" w:fill="auto"/>
            <w:hideMark/>
          </w:tcPr>
          <w:p w14:paraId="014BB46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Priimtų sprendimų kreiptis į teismą skaičius (vienetas)</w:t>
            </w:r>
          </w:p>
        </w:tc>
        <w:tc>
          <w:tcPr>
            <w:tcW w:w="1087" w:type="dxa"/>
            <w:tcBorders>
              <w:top w:val="nil"/>
              <w:left w:val="nil"/>
              <w:bottom w:val="single" w:sz="4" w:space="0" w:color="auto"/>
              <w:right w:val="single" w:sz="4" w:space="0" w:color="auto"/>
            </w:tcBorders>
            <w:shd w:val="clear" w:color="auto" w:fill="auto"/>
            <w:hideMark/>
          </w:tcPr>
          <w:p w14:paraId="505390C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30E519B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017C84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B6C683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9B47EF5"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13B6666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32.1.1.12-3</w:t>
            </w:r>
          </w:p>
        </w:tc>
        <w:tc>
          <w:tcPr>
            <w:tcW w:w="6945" w:type="dxa"/>
            <w:tcBorders>
              <w:top w:val="nil"/>
              <w:left w:val="nil"/>
              <w:bottom w:val="single" w:sz="4" w:space="0" w:color="auto"/>
              <w:right w:val="single" w:sz="4" w:space="0" w:color="auto"/>
            </w:tcBorders>
            <w:shd w:val="clear" w:color="auto" w:fill="auto"/>
            <w:hideMark/>
          </w:tcPr>
          <w:p w14:paraId="578240A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Išnagrinėtų asmens būklės peržiūrėjimo bylų skaičius (vienetas)</w:t>
            </w:r>
          </w:p>
        </w:tc>
        <w:tc>
          <w:tcPr>
            <w:tcW w:w="1087" w:type="dxa"/>
            <w:tcBorders>
              <w:top w:val="nil"/>
              <w:left w:val="nil"/>
              <w:bottom w:val="single" w:sz="4" w:space="0" w:color="auto"/>
              <w:right w:val="single" w:sz="4" w:space="0" w:color="auto"/>
            </w:tcBorders>
            <w:shd w:val="clear" w:color="auto" w:fill="auto"/>
            <w:hideMark/>
          </w:tcPr>
          <w:p w14:paraId="3AF7F17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130,0</w:t>
            </w:r>
          </w:p>
        </w:tc>
        <w:tc>
          <w:tcPr>
            <w:tcW w:w="1312" w:type="dxa"/>
            <w:tcBorders>
              <w:top w:val="nil"/>
              <w:left w:val="nil"/>
              <w:bottom w:val="single" w:sz="4" w:space="0" w:color="auto"/>
              <w:right w:val="single" w:sz="4" w:space="0" w:color="auto"/>
            </w:tcBorders>
            <w:shd w:val="clear" w:color="auto" w:fill="auto"/>
            <w:hideMark/>
          </w:tcPr>
          <w:p w14:paraId="54F7E43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135,0</w:t>
            </w:r>
          </w:p>
        </w:tc>
        <w:tc>
          <w:tcPr>
            <w:tcW w:w="1331" w:type="dxa"/>
            <w:tcBorders>
              <w:top w:val="nil"/>
              <w:left w:val="nil"/>
              <w:bottom w:val="single" w:sz="4" w:space="0" w:color="auto"/>
              <w:right w:val="single" w:sz="4" w:space="0" w:color="auto"/>
            </w:tcBorders>
            <w:shd w:val="clear" w:color="auto" w:fill="auto"/>
            <w:hideMark/>
          </w:tcPr>
          <w:p w14:paraId="44FAAE0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135,0</w:t>
            </w:r>
          </w:p>
        </w:tc>
        <w:tc>
          <w:tcPr>
            <w:tcW w:w="2607" w:type="dxa"/>
            <w:tcBorders>
              <w:top w:val="nil"/>
              <w:left w:val="nil"/>
              <w:bottom w:val="single" w:sz="4" w:space="0" w:color="auto"/>
              <w:right w:val="single" w:sz="4" w:space="0" w:color="auto"/>
            </w:tcBorders>
            <w:shd w:val="clear" w:color="auto" w:fill="auto"/>
            <w:hideMark/>
          </w:tcPr>
          <w:p w14:paraId="5FF233A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ADB15E0"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C776F6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1CFA43B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32.1.1.13. Visuomenės sveikatos gerinimas</w:t>
            </w:r>
          </w:p>
        </w:tc>
        <w:tc>
          <w:tcPr>
            <w:tcW w:w="1087" w:type="dxa"/>
            <w:tcBorders>
              <w:top w:val="nil"/>
              <w:left w:val="nil"/>
              <w:bottom w:val="single" w:sz="4" w:space="0" w:color="auto"/>
              <w:right w:val="single" w:sz="4" w:space="0" w:color="auto"/>
            </w:tcBorders>
            <w:shd w:val="clear" w:color="auto" w:fill="auto"/>
            <w:hideMark/>
          </w:tcPr>
          <w:p w14:paraId="4804E09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7E29705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6C70E1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D73B45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4BFC238"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11E2EDF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32.1.1.13-1</w:t>
            </w:r>
          </w:p>
        </w:tc>
        <w:tc>
          <w:tcPr>
            <w:tcW w:w="6945" w:type="dxa"/>
            <w:tcBorders>
              <w:top w:val="nil"/>
              <w:left w:val="nil"/>
              <w:bottom w:val="single" w:sz="4" w:space="0" w:color="auto"/>
              <w:right w:val="single" w:sz="4" w:space="0" w:color="auto"/>
            </w:tcBorders>
            <w:shd w:val="clear" w:color="auto" w:fill="auto"/>
            <w:hideMark/>
          </w:tcPr>
          <w:p w14:paraId="49CF1FE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Paslaugas gavusių asmenų skaičius (žmogus)</w:t>
            </w:r>
          </w:p>
        </w:tc>
        <w:tc>
          <w:tcPr>
            <w:tcW w:w="1087" w:type="dxa"/>
            <w:tcBorders>
              <w:top w:val="nil"/>
              <w:left w:val="nil"/>
              <w:bottom w:val="single" w:sz="4" w:space="0" w:color="auto"/>
              <w:right w:val="single" w:sz="4" w:space="0" w:color="auto"/>
            </w:tcBorders>
            <w:shd w:val="clear" w:color="auto" w:fill="auto"/>
            <w:hideMark/>
          </w:tcPr>
          <w:p w14:paraId="2A07A33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400,0</w:t>
            </w:r>
          </w:p>
        </w:tc>
        <w:tc>
          <w:tcPr>
            <w:tcW w:w="1312" w:type="dxa"/>
            <w:tcBorders>
              <w:top w:val="nil"/>
              <w:left w:val="nil"/>
              <w:bottom w:val="single" w:sz="4" w:space="0" w:color="auto"/>
              <w:right w:val="single" w:sz="4" w:space="0" w:color="auto"/>
            </w:tcBorders>
            <w:shd w:val="clear" w:color="auto" w:fill="auto"/>
            <w:hideMark/>
          </w:tcPr>
          <w:p w14:paraId="020DDEC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850,0</w:t>
            </w:r>
          </w:p>
        </w:tc>
        <w:tc>
          <w:tcPr>
            <w:tcW w:w="1331" w:type="dxa"/>
            <w:tcBorders>
              <w:top w:val="nil"/>
              <w:left w:val="nil"/>
              <w:bottom w:val="single" w:sz="4" w:space="0" w:color="auto"/>
              <w:right w:val="single" w:sz="4" w:space="0" w:color="auto"/>
            </w:tcBorders>
            <w:shd w:val="clear" w:color="auto" w:fill="auto"/>
            <w:hideMark/>
          </w:tcPr>
          <w:p w14:paraId="6927878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850,0</w:t>
            </w:r>
          </w:p>
        </w:tc>
        <w:tc>
          <w:tcPr>
            <w:tcW w:w="2607" w:type="dxa"/>
            <w:tcBorders>
              <w:top w:val="nil"/>
              <w:left w:val="nil"/>
              <w:bottom w:val="single" w:sz="4" w:space="0" w:color="auto"/>
              <w:right w:val="single" w:sz="4" w:space="0" w:color="auto"/>
            </w:tcBorders>
            <w:shd w:val="clear" w:color="auto" w:fill="auto"/>
            <w:hideMark/>
          </w:tcPr>
          <w:p w14:paraId="2C8711B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001896F"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B8ABA4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7419311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32.1.1.14. Sveikatos stiprinimo programų tėvams „Neįtikėtini metai“ ir/ar „Augame žaisdami“ organizavimo projekto įgyvendinimas</w:t>
            </w:r>
          </w:p>
        </w:tc>
        <w:tc>
          <w:tcPr>
            <w:tcW w:w="1087" w:type="dxa"/>
            <w:tcBorders>
              <w:top w:val="nil"/>
              <w:left w:val="nil"/>
              <w:bottom w:val="single" w:sz="4" w:space="0" w:color="auto"/>
              <w:right w:val="single" w:sz="4" w:space="0" w:color="auto"/>
            </w:tcBorders>
            <w:shd w:val="clear" w:color="auto" w:fill="auto"/>
            <w:hideMark/>
          </w:tcPr>
          <w:p w14:paraId="057E71B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5EDD524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BAA044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7472B7C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BED1F5E"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06026B6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R-32.1.1.14.-1</w:t>
            </w:r>
          </w:p>
        </w:tc>
        <w:tc>
          <w:tcPr>
            <w:tcW w:w="6945" w:type="dxa"/>
            <w:tcBorders>
              <w:top w:val="nil"/>
              <w:left w:val="nil"/>
              <w:bottom w:val="single" w:sz="4" w:space="0" w:color="auto"/>
              <w:right w:val="single" w:sz="4" w:space="0" w:color="auto"/>
            </w:tcBorders>
            <w:shd w:val="clear" w:color="auto" w:fill="auto"/>
            <w:hideMark/>
          </w:tcPr>
          <w:p w14:paraId="25DFF11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Išmokytų tėvų skaičius (žmogus)</w:t>
            </w:r>
          </w:p>
        </w:tc>
        <w:tc>
          <w:tcPr>
            <w:tcW w:w="1087" w:type="dxa"/>
            <w:tcBorders>
              <w:top w:val="nil"/>
              <w:left w:val="nil"/>
              <w:bottom w:val="single" w:sz="4" w:space="0" w:color="auto"/>
              <w:right w:val="single" w:sz="4" w:space="0" w:color="auto"/>
            </w:tcBorders>
            <w:shd w:val="clear" w:color="auto" w:fill="auto"/>
            <w:hideMark/>
          </w:tcPr>
          <w:p w14:paraId="1B2FE30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312" w:type="dxa"/>
            <w:tcBorders>
              <w:top w:val="nil"/>
              <w:left w:val="nil"/>
              <w:bottom w:val="single" w:sz="4" w:space="0" w:color="auto"/>
              <w:right w:val="single" w:sz="4" w:space="0" w:color="auto"/>
            </w:tcBorders>
            <w:shd w:val="clear" w:color="auto" w:fill="auto"/>
            <w:hideMark/>
          </w:tcPr>
          <w:p w14:paraId="17266DA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331" w:type="dxa"/>
            <w:tcBorders>
              <w:top w:val="nil"/>
              <w:left w:val="nil"/>
              <w:bottom w:val="single" w:sz="4" w:space="0" w:color="auto"/>
              <w:right w:val="single" w:sz="4" w:space="0" w:color="auto"/>
            </w:tcBorders>
            <w:shd w:val="clear" w:color="auto" w:fill="auto"/>
            <w:hideMark/>
          </w:tcPr>
          <w:p w14:paraId="384A344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2607" w:type="dxa"/>
            <w:tcBorders>
              <w:top w:val="nil"/>
              <w:left w:val="nil"/>
              <w:bottom w:val="single" w:sz="4" w:space="0" w:color="auto"/>
              <w:right w:val="single" w:sz="4" w:space="0" w:color="auto"/>
            </w:tcBorders>
            <w:shd w:val="clear" w:color="auto" w:fill="auto"/>
            <w:hideMark/>
          </w:tcPr>
          <w:p w14:paraId="11C55F7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DEADF19"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F32A7F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561E90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32.1.1.16. Projekto „Alytaus miesto savivaldybės sveikatos centro veiklos modelio diegimas“ įgyvendinimas</w:t>
            </w:r>
          </w:p>
        </w:tc>
        <w:tc>
          <w:tcPr>
            <w:tcW w:w="1087" w:type="dxa"/>
            <w:tcBorders>
              <w:top w:val="nil"/>
              <w:left w:val="nil"/>
              <w:bottom w:val="single" w:sz="4" w:space="0" w:color="auto"/>
              <w:right w:val="single" w:sz="4" w:space="0" w:color="auto"/>
            </w:tcBorders>
            <w:shd w:val="clear" w:color="auto" w:fill="auto"/>
            <w:hideMark/>
          </w:tcPr>
          <w:p w14:paraId="28364E3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662B00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307CA8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CF213B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B5EBF92"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567D7B8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32.1.1.16.-1</w:t>
            </w:r>
          </w:p>
        </w:tc>
        <w:tc>
          <w:tcPr>
            <w:tcW w:w="6945" w:type="dxa"/>
            <w:tcBorders>
              <w:top w:val="nil"/>
              <w:left w:val="nil"/>
              <w:bottom w:val="single" w:sz="4" w:space="0" w:color="auto"/>
              <w:right w:val="single" w:sz="4" w:space="0" w:color="auto"/>
            </w:tcBorders>
            <w:shd w:val="clear" w:color="auto" w:fill="auto"/>
            <w:hideMark/>
          </w:tcPr>
          <w:p w14:paraId="26F9B64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Paramą gavusių nacionalinio, regionų ar vietos lygmens viešojo administravimo ar viešąsias paslaugas teikiančių įstaigų, skaičius (žmogus)</w:t>
            </w:r>
          </w:p>
        </w:tc>
        <w:tc>
          <w:tcPr>
            <w:tcW w:w="1087" w:type="dxa"/>
            <w:tcBorders>
              <w:top w:val="nil"/>
              <w:left w:val="nil"/>
              <w:bottom w:val="single" w:sz="4" w:space="0" w:color="auto"/>
              <w:right w:val="single" w:sz="4" w:space="0" w:color="auto"/>
            </w:tcBorders>
            <w:shd w:val="clear" w:color="auto" w:fill="auto"/>
            <w:hideMark/>
          </w:tcPr>
          <w:p w14:paraId="54D2846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12" w:type="dxa"/>
            <w:tcBorders>
              <w:top w:val="nil"/>
              <w:left w:val="nil"/>
              <w:bottom w:val="single" w:sz="4" w:space="0" w:color="auto"/>
              <w:right w:val="single" w:sz="4" w:space="0" w:color="auto"/>
            </w:tcBorders>
            <w:shd w:val="clear" w:color="auto" w:fill="auto"/>
            <w:hideMark/>
          </w:tcPr>
          <w:p w14:paraId="2B2E4F9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2AB11EF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7FDB6E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EACDFD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CE7FCF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32.1.1.16.-2</w:t>
            </w:r>
          </w:p>
        </w:tc>
        <w:tc>
          <w:tcPr>
            <w:tcW w:w="6945" w:type="dxa"/>
            <w:tcBorders>
              <w:top w:val="nil"/>
              <w:left w:val="nil"/>
              <w:bottom w:val="single" w:sz="4" w:space="0" w:color="auto"/>
              <w:right w:val="single" w:sz="4" w:space="0" w:color="auto"/>
            </w:tcBorders>
            <w:shd w:val="clear" w:color="auto" w:fill="auto"/>
            <w:hideMark/>
          </w:tcPr>
          <w:p w14:paraId="7AE12B2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Specialistų, dalyvavusių kvalifikacijos tobulinimo veiklose, skaičius (žmogus)</w:t>
            </w:r>
          </w:p>
        </w:tc>
        <w:tc>
          <w:tcPr>
            <w:tcW w:w="1087" w:type="dxa"/>
            <w:tcBorders>
              <w:top w:val="nil"/>
              <w:left w:val="nil"/>
              <w:bottom w:val="single" w:sz="4" w:space="0" w:color="auto"/>
              <w:right w:val="single" w:sz="4" w:space="0" w:color="auto"/>
            </w:tcBorders>
            <w:shd w:val="clear" w:color="auto" w:fill="auto"/>
            <w:hideMark/>
          </w:tcPr>
          <w:p w14:paraId="2B42898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49,0</w:t>
            </w:r>
          </w:p>
        </w:tc>
        <w:tc>
          <w:tcPr>
            <w:tcW w:w="1312" w:type="dxa"/>
            <w:tcBorders>
              <w:top w:val="nil"/>
              <w:left w:val="nil"/>
              <w:bottom w:val="single" w:sz="4" w:space="0" w:color="auto"/>
              <w:right w:val="single" w:sz="4" w:space="0" w:color="auto"/>
            </w:tcBorders>
            <w:shd w:val="clear" w:color="auto" w:fill="auto"/>
            <w:hideMark/>
          </w:tcPr>
          <w:p w14:paraId="32A3102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4AEA72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B4EF22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FA7E6FA"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913355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32.1.1.16.-3</w:t>
            </w:r>
          </w:p>
        </w:tc>
        <w:tc>
          <w:tcPr>
            <w:tcW w:w="6945" w:type="dxa"/>
            <w:tcBorders>
              <w:top w:val="nil"/>
              <w:left w:val="nil"/>
              <w:bottom w:val="single" w:sz="4" w:space="0" w:color="auto"/>
              <w:right w:val="single" w:sz="4" w:space="0" w:color="auto"/>
            </w:tcBorders>
            <w:shd w:val="clear" w:color="auto" w:fill="auto"/>
            <w:hideMark/>
          </w:tcPr>
          <w:p w14:paraId="10F2DB7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Asmenų,dalyvavusių veiklose, skirtose lėtinei ligai savarankiškai valdyti, skaičius (žmogus)</w:t>
            </w:r>
          </w:p>
        </w:tc>
        <w:tc>
          <w:tcPr>
            <w:tcW w:w="1087" w:type="dxa"/>
            <w:tcBorders>
              <w:top w:val="nil"/>
              <w:left w:val="nil"/>
              <w:bottom w:val="single" w:sz="4" w:space="0" w:color="auto"/>
              <w:right w:val="single" w:sz="4" w:space="0" w:color="auto"/>
            </w:tcBorders>
            <w:shd w:val="clear" w:color="auto" w:fill="auto"/>
            <w:hideMark/>
          </w:tcPr>
          <w:p w14:paraId="4FDB5F2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240,0</w:t>
            </w:r>
          </w:p>
        </w:tc>
        <w:tc>
          <w:tcPr>
            <w:tcW w:w="1312" w:type="dxa"/>
            <w:tcBorders>
              <w:top w:val="nil"/>
              <w:left w:val="nil"/>
              <w:bottom w:val="single" w:sz="4" w:space="0" w:color="auto"/>
              <w:right w:val="single" w:sz="4" w:space="0" w:color="auto"/>
            </w:tcBorders>
            <w:shd w:val="clear" w:color="auto" w:fill="auto"/>
            <w:hideMark/>
          </w:tcPr>
          <w:p w14:paraId="2DDDD74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298613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AD5303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05BFBF9"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754F0B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40A38BE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32.1.1.17. Projekto „Sveikatos priežiūros specialistų rengimas, pritraukimas Alytaus mieste“ įgyvendinimas</w:t>
            </w:r>
          </w:p>
        </w:tc>
        <w:tc>
          <w:tcPr>
            <w:tcW w:w="1087" w:type="dxa"/>
            <w:tcBorders>
              <w:top w:val="nil"/>
              <w:left w:val="nil"/>
              <w:bottom w:val="single" w:sz="4" w:space="0" w:color="auto"/>
              <w:right w:val="single" w:sz="4" w:space="0" w:color="auto"/>
            </w:tcBorders>
            <w:shd w:val="clear" w:color="auto" w:fill="auto"/>
            <w:hideMark/>
          </w:tcPr>
          <w:p w14:paraId="5D3AD43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34EC1DC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13ED59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42952FE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476C0EE"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3DE62B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32.1.1.17.-1</w:t>
            </w:r>
          </w:p>
        </w:tc>
        <w:tc>
          <w:tcPr>
            <w:tcW w:w="6945" w:type="dxa"/>
            <w:tcBorders>
              <w:top w:val="nil"/>
              <w:left w:val="nil"/>
              <w:bottom w:val="single" w:sz="4" w:space="0" w:color="auto"/>
              <w:right w:val="single" w:sz="4" w:space="0" w:color="auto"/>
            </w:tcBorders>
            <w:shd w:val="clear" w:color="auto" w:fill="auto"/>
            <w:hideMark/>
          </w:tcPr>
          <w:p w14:paraId="557EBA0F" w14:textId="12822078"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w:t>
            </w:r>
            <w:r w:rsidR="00BE2572">
              <w:rPr>
                <w:rFonts w:ascii="Arial" w:eastAsia="Times New Roman" w:hAnsi="Arial" w:cs="Arial"/>
                <w:color w:val="000000"/>
                <w:sz w:val="22"/>
                <w:lang w:eastAsia="lt-LT"/>
              </w:rPr>
              <w:t xml:space="preserve"> </w:t>
            </w:r>
            <w:r w:rsidRPr="000C1F07">
              <w:rPr>
                <w:rFonts w:ascii="Arial" w:eastAsia="Times New Roman" w:hAnsi="Arial" w:cs="Arial"/>
                <w:color w:val="000000"/>
                <w:sz w:val="22"/>
                <w:lang w:eastAsia="lt-LT"/>
              </w:rPr>
              <w:t>kurie po dalyvavimo veiklose įgijo kvalifikaciją, skaičius (žmogus)</w:t>
            </w:r>
          </w:p>
        </w:tc>
        <w:tc>
          <w:tcPr>
            <w:tcW w:w="1087" w:type="dxa"/>
            <w:tcBorders>
              <w:top w:val="nil"/>
              <w:left w:val="nil"/>
              <w:bottom w:val="single" w:sz="4" w:space="0" w:color="auto"/>
              <w:right w:val="single" w:sz="4" w:space="0" w:color="auto"/>
            </w:tcBorders>
            <w:shd w:val="clear" w:color="auto" w:fill="auto"/>
            <w:hideMark/>
          </w:tcPr>
          <w:p w14:paraId="79B4C3A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12" w:type="dxa"/>
            <w:tcBorders>
              <w:top w:val="nil"/>
              <w:left w:val="nil"/>
              <w:bottom w:val="single" w:sz="4" w:space="0" w:color="auto"/>
              <w:right w:val="single" w:sz="4" w:space="0" w:color="auto"/>
            </w:tcBorders>
            <w:shd w:val="clear" w:color="auto" w:fill="auto"/>
            <w:hideMark/>
          </w:tcPr>
          <w:p w14:paraId="26C23D8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11,0</w:t>
            </w:r>
          </w:p>
        </w:tc>
        <w:tc>
          <w:tcPr>
            <w:tcW w:w="1331" w:type="dxa"/>
            <w:tcBorders>
              <w:top w:val="nil"/>
              <w:left w:val="nil"/>
              <w:bottom w:val="single" w:sz="4" w:space="0" w:color="auto"/>
              <w:right w:val="single" w:sz="4" w:space="0" w:color="auto"/>
            </w:tcBorders>
            <w:shd w:val="clear" w:color="auto" w:fill="auto"/>
            <w:hideMark/>
          </w:tcPr>
          <w:p w14:paraId="04BF1A8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11,0</w:t>
            </w:r>
          </w:p>
        </w:tc>
        <w:tc>
          <w:tcPr>
            <w:tcW w:w="2607" w:type="dxa"/>
            <w:tcBorders>
              <w:top w:val="nil"/>
              <w:left w:val="nil"/>
              <w:bottom w:val="single" w:sz="4" w:space="0" w:color="auto"/>
              <w:right w:val="single" w:sz="4" w:space="0" w:color="auto"/>
            </w:tcBorders>
            <w:shd w:val="clear" w:color="auto" w:fill="auto"/>
            <w:hideMark/>
          </w:tcPr>
          <w:p w14:paraId="326915D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332BBB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AD4214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170EAC0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32.1.1.18. Projekto „Psichoaktyvių medžiagų vartojimo prevencija, ankstyvoji intervencija, pagalba ir žalos mažinimas“ įgyvendinimas</w:t>
            </w:r>
          </w:p>
        </w:tc>
        <w:tc>
          <w:tcPr>
            <w:tcW w:w="1087" w:type="dxa"/>
            <w:tcBorders>
              <w:top w:val="nil"/>
              <w:left w:val="nil"/>
              <w:bottom w:val="single" w:sz="4" w:space="0" w:color="auto"/>
              <w:right w:val="single" w:sz="4" w:space="0" w:color="auto"/>
            </w:tcBorders>
            <w:shd w:val="clear" w:color="auto" w:fill="auto"/>
            <w:hideMark/>
          </w:tcPr>
          <w:p w14:paraId="28EADB6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54EF6A6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FD22B3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CD1AEF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FC407B8" w14:textId="77777777" w:rsidTr="00C350D2">
        <w:trPr>
          <w:trHeight w:val="645"/>
        </w:trPr>
        <w:tc>
          <w:tcPr>
            <w:tcW w:w="1560" w:type="dxa"/>
            <w:tcBorders>
              <w:top w:val="nil"/>
              <w:left w:val="single" w:sz="4" w:space="0" w:color="auto"/>
              <w:bottom w:val="single" w:sz="4" w:space="0" w:color="auto"/>
              <w:right w:val="single" w:sz="4" w:space="0" w:color="auto"/>
            </w:tcBorders>
            <w:shd w:val="clear" w:color="auto" w:fill="auto"/>
            <w:hideMark/>
          </w:tcPr>
          <w:p w14:paraId="5C57F78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32.1.1.18.-1</w:t>
            </w:r>
          </w:p>
        </w:tc>
        <w:tc>
          <w:tcPr>
            <w:tcW w:w="6945" w:type="dxa"/>
            <w:tcBorders>
              <w:top w:val="nil"/>
              <w:left w:val="nil"/>
              <w:bottom w:val="single" w:sz="4" w:space="0" w:color="auto"/>
              <w:right w:val="single" w:sz="4" w:space="0" w:color="auto"/>
            </w:tcBorders>
            <w:shd w:val="clear" w:color="auto" w:fill="auto"/>
            <w:hideMark/>
          </w:tcPr>
          <w:p w14:paraId="35BEE72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Įtrauktų 11-29 metų amžiaus, bandančių vartoti ar nereguliariai vartojančių psichoaktyviąsias medžiagas, asmenų skaičius (žmogus)</w:t>
            </w:r>
          </w:p>
        </w:tc>
        <w:tc>
          <w:tcPr>
            <w:tcW w:w="1087" w:type="dxa"/>
            <w:tcBorders>
              <w:top w:val="nil"/>
              <w:left w:val="nil"/>
              <w:bottom w:val="single" w:sz="4" w:space="0" w:color="auto"/>
              <w:right w:val="single" w:sz="4" w:space="0" w:color="auto"/>
            </w:tcBorders>
            <w:shd w:val="clear" w:color="auto" w:fill="auto"/>
            <w:hideMark/>
          </w:tcPr>
          <w:p w14:paraId="77B6B47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12" w:type="dxa"/>
            <w:tcBorders>
              <w:top w:val="nil"/>
              <w:left w:val="nil"/>
              <w:bottom w:val="single" w:sz="4" w:space="0" w:color="auto"/>
              <w:right w:val="single" w:sz="4" w:space="0" w:color="auto"/>
            </w:tcBorders>
            <w:shd w:val="clear" w:color="auto" w:fill="auto"/>
            <w:hideMark/>
          </w:tcPr>
          <w:p w14:paraId="3735DEE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31" w:type="dxa"/>
            <w:tcBorders>
              <w:top w:val="nil"/>
              <w:left w:val="nil"/>
              <w:bottom w:val="single" w:sz="4" w:space="0" w:color="auto"/>
              <w:right w:val="single" w:sz="4" w:space="0" w:color="auto"/>
            </w:tcBorders>
            <w:shd w:val="clear" w:color="auto" w:fill="auto"/>
            <w:hideMark/>
          </w:tcPr>
          <w:p w14:paraId="28B5C54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2607" w:type="dxa"/>
            <w:tcBorders>
              <w:top w:val="nil"/>
              <w:left w:val="nil"/>
              <w:bottom w:val="single" w:sz="4" w:space="0" w:color="auto"/>
              <w:right w:val="single" w:sz="4" w:space="0" w:color="auto"/>
            </w:tcBorders>
            <w:shd w:val="clear" w:color="auto" w:fill="auto"/>
            <w:hideMark/>
          </w:tcPr>
          <w:p w14:paraId="605ECBF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6DD036C" w14:textId="77777777" w:rsidTr="00817FFB">
        <w:trPr>
          <w:trHeight w:val="1140"/>
        </w:trPr>
        <w:tc>
          <w:tcPr>
            <w:tcW w:w="1560" w:type="dxa"/>
            <w:tcBorders>
              <w:top w:val="nil"/>
              <w:left w:val="single" w:sz="4" w:space="0" w:color="auto"/>
              <w:bottom w:val="single" w:sz="4" w:space="0" w:color="auto"/>
              <w:right w:val="single" w:sz="4" w:space="0" w:color="auto"/>
            </w:tcBorders>
            <w:shd w:val="clear" w:color="auto" w:fill="auto"/>
            <w:hideMark/>
          </w:tcPr>
          <w:p w14:paraId="0E68E5C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32.1.1.18.-2</w:t>
            </w:r>
          </w:p>
        </w:tc>
        <w:tc>
          <w:tcPr>
            <w:tcW w:w="6945" w:type="dxa"/>
            <w:tcBorders>
              <w:top w:val="nil"/>
              <w:left w:val="nil"/>
              <w:bottom w:val="single" w:sz="4" w:space="0" w:color="auto"/>
              <w:right w:val="single" w:sz="4" w:space="0" w:color="auto"/>
            </w:tcBorders>
            <w:shd w:val="clear" w:color="auto" w:fill="auto"/>
            <w:hideMark/>
          </w:tcPr>
          <w:p w14:paraId="6943C52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dirbančių naktiniuose klubuose, baruose ir kitose pasilinksminimo vietose, apmokytų kaip saugiai ir atsakingai vykdyti veiklą, užkertant kelią psichoaktyviųjų medžiagų vartojimui, skaičius (žmogus)</w:t>
            </w:r>
          </w:p>
        </w:tc>
        <w:tc>
          <w:tcPr>
            <w:tcW w:w="1087" w:type="dxa"/>
            <w:tcBorders>
              <w:top w:val="nil"/>
              <w:left w:val="nil"/>
              <w:bottom w:val="single" w:sz="4" w:space="0" w:color="auto"/>
              <w:right w:val="single" w:sz="4" w:space="0" w:color="auto"/>
            </w:tcBorders>
            <w:shd w:val="clear" w:color="auto" w:fill="auto"/>
            <w:hideMark/>
          </w:tcPr>
          <w:p w14:paraId="67EF5C6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12" w:type="dxa"/>
            <w:tcBorders>
              <w:top w:val="nil"/>
              <w:left w:val="nil"/>
              <w:bottom w:val="single" w:sz="4" w:space="0" w:color="auto"/>
              <w:right w:val="single" w:sz="4" w:space="0" w:color="auto"/>
            </w:tcBorders>
            <w:shd w:val="clear" w:color="auto" w:fill="auto"/>
            <w:hideMark/>
          </w:tcPr>
          <w:p w14:paraId="64B8E98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31" w:type="dxa"/>
            <w:tcBorders>
              <w:top w:val="nil"/>
              <w:left w:val="nil"/>
              <w:bottom w:val="single" w:sz="4" w:space="0" w:color="auto"/>
              <w:right w:val="single" w:sz="4" w:space="0" w:color="auto"/>
            </w:tcBorders>
            <w:shd w:val="clear" w:color="auto" w:fill="auto"/>
            <w:hideMark/>
          </w:tcPr>
          <w:p w14:paraId="24E4DC6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2607" w:type="dxa"/>
            <w:tcBorders>
              <w:top w:val="nil"/>
              <w:left w:val="nil"/>
              <w:bottom w:val="single" w:sz="4" w:space="0" w:color="auto"/>
              <w:right w:val="single" w:sz="4" w:space="0" w:color="auto"/>
            </w:tcBorders>
            <w:shd w:val="clear" w:color="auto" w:fill="auto"/>
            <w:hideMark/>
          </w:tcPr>
          <w:p w14:paraId="7AE74F6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5D05760"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7D90F4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1D2C678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 Didinti socialinės paramos tikslingumą, prieinamumą, administravimo kokybę ir efektyvumą</w:t>
            </w:r>
          </w:p>
        </w:tc>
        <w:tc>
          <w:tcPr>
            <w:tcW w:w="1087" w:type="dxa"/>
            <w:tcBorders>
              <w:top w:val="nil"/>
              <w:left w:val="nil"/>
              <w:bottom w:val="single" w:sz="4" w:space="0" w:color="auto"/>
              <w:right w:val="single" w:sz="4" w:space="0" w:color="auto"/>
            </w:tcBorders>
            <w:shd w:val="clear" w:color="auto" w:fill="auto"/>
            <w:hideMark/>
          </w:tcPr>
          <w:p w14:paraId="4B8D1B4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7F5C868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BA2B08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4B5C0FA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AD806B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4B4C71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32.1.2-1</w:t>
            </w:r>
          </w:p>
        </w:tc>
        <w:tc>
          <w:tcPr>
            <w:tcW w:w="6945" w:type="dxa"/>
            <w:tcBorders>
              <w:top w:val="nil"/>
              <w:left w:val="nil"/>
              <w:bottom w:val="single" w:sz="4" w:space="0" w:color="auto"/>
              <w:right w:val="single" w:sz="4" w:space="0" w:color="auto"/>
            </w:tcBorders>
            <w:shd w:val="clear" w:color="auto" w:fill="auto"/>
            <w:hideMark/>
          </w:tcPr>
          <w:p w14:paraId="664635D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Socialinių paslaugų gavėjų skaičius, tenkantis 1 000 savivaldybės gyventojų (žmogus)</w:t>
            </w:r>
          </w:p>
        </w:tc>
        <w:tc>
          <w:tcPr>
            <w:tcW w:w="1087" w:type="dxa"/>
            <w:tcBorders>
              <w:top w:val="nil"/>
              <w:left w:val="nil"/>
              <w:bottom w:val="single" w:sz="4" w:space="0" w:color="auto"/>
              <w:right w:val="single" w:sz="4" w:space="0" w:color="auto"/>
            </w:tcBorders>
            <w:shd w:val="clear" w:color="auto" w:fill="auto"/>
            <w:hideMark/>
          </w:tcPr>
          <w:p w14:paraId="2E8D32D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5 410,0</w:t>
            </w:r>
          </w:p>
        </w:tc>
        <w:tc>
          <w:tcPr>
            <w:tcW w:w="1312" w:type="dxa"/>
            <w:tcBorders>
              <w:top w:val="nil"/>
              <w:left w:val="nil"/>
              <w:bottom w:val="single" w:sz="4" w:space="0" w:color="auto"/>
              <w:right w:val="single" w:sz="4" w:space="0" w:color="auto"/>
            </w:tcBorders>
            <w:shd w:val="clear" w:color="auto" w:fill="auto"/>
            <w:hideMark/>
          </w:tcPr>
          <w:p w14:paraId="79E3DD2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5 500,0</w:t>
            </w:r>
          </w:p>
        </w:tc>
        <w:tc>
          <w:tcPr>
            <w:tcW w:w="1331" w:type="dxa"/>
            <w:tcBorders>
              <w:top w:val="nil"/>
              <w:left w:val="nil"/>
              <w:bottom w:val="single" w:sz="4" w:space="0" w:color="auto"/>
              <w:right w:val="single" w:sz="4" w:space="0" w:color="auto"/>
            </w:tcBorders>
            <w:shd w:val="clear" w:color="auto" w:fill="auto"/>
            <w:hideMark/>
          </w:tcPr>
          <w:p w14:paraId="35A8482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5 530,0</w:t>
            </w:r>
          </w:p>
        </w:tc>
        <w:tc>
          <w:tcPr>
            <w:tcW w:w="2607" w:type="dxa"/>
            <w:tcBorders>
              <w:top w:val="nil"/>
              <w:left w:val="nil"/>
              <w:bottom w:val="single" w:sz="4" w:space="0" w:color="auto"/>
              <w:right w:val="single" w:sz="4" w:space="0" w:color="auto"/>
            </w:tcBorders>
            <w:shd w:val="clear" w:color="auto" w:fill="auto"/>
            <w:hideMark/>
          </w:tcPr>
          <w:p w14:paraId="13E6084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1DEEF08"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4C85CD6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4424DFA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32.1.2.01. Socialinės reabilitacijos paslaugų asmenims su negalia bendruomenėje teikimas ir materialinio nepritekliaus mažinimo programos koordinavimas</w:t>
            </w:r>
          </w:p>
        </w:tc>
        <w:tc>
          <w:tcPr>
            <w:tcW w:w="1087" w:type="dxa"/>
            <w:tcBorders>
              <w:top w:val="nil"/>
              <w:left w:val="nil"/>
              <w:bottom w:val="single" w:sz="4" w:space="0" w:color="auto"/>
              <w:right w:val="single" w:sz="4" w:space="0" w:color="auto"/>
            </w:tcBorders>
            <w:shd w:val="clear" w:color="auto" w:fill="auto"/>
            <w:hideMark/>
          </w:tcPr>
          <w:p w14:paraId="55A5B6B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515FF75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9A031B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41A068B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7356C84"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084CD9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32.1.2.01.</w:t>
            </w:r>
          </w:p>
        </w:tc>
        <w:tc>
          <w:tcPr>
            <w:tcW w:w="6945" w:type="dxa"/>
            <w:tcBorders>
              <w:top w:val="nil"/>
              <w:left w:val="nil"/>
              <w:bottom w:val="single" w:sz="4" w:space="0" w:color="auto"/>
              <w:right w:val="single" w:sz="4" w:space="0" w:color="auto"/>
            </w:tcBorders>
            <w:shd w:val="clear" w:color="auto" w:fill="auto"/>
            <w:hideMark/>
          </w:tcPr>
          <w:p w14:paraId="21D0D35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Akredituotas  socialinės reabilitacijos paslaugas asmenims su negalia bendruomenėje teikiančių įstaigų skaičius (vienetas)</w:t>
            </w:r>
          </w:p>
        </w:tc>
        <w:tc>
          <w:tcPr>
            <w:tcW w:w="1087" w:type="dxa"/>
            <w:tcBorders>
              <w:top w:val="nil"/>
              <w:left w:val="nil"/>
              <w:bottom w:val="single" w:sz="4" w:space="0" w:color="auto"/>
              <w:right w:val="single" w:sz="4" w:space="0" w:color="auto"/>
            </w:tcBorders>
            <w:shd w:val="clear" w:color="auto" w:fill="auto"/>
            <w:hideMark/>
          </w:tcPr>
          <w:p w14:paraId="6349234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12" w:type="dxa"/>
            <w:tcBorders>
              <w:top w:val="nil"/>
              <w:left w:val="nil"/>
              <w:bottom w:val="single" w:sz="4" w:space="0" w:color="auto"/>
              <w:right w:val="single" w:sz="4" w:space="0" w:color="auto"/>
            </w:tcBorders>
            <w:shd w:val="clear" w:color="auto" w:fill="auto"/>
            <w:hideMark/>
          </w:tcPr>
          <w:p w14:paraId="07DC014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31" w:type="dxa"/>
            <w:tcBorders>
              <w:top w:val="nil"/>
              <w:left w:val="nil"/>
              <w:bottom w:val="single" w:sz="4" w:space="0" w:color="auto"/>
              <w:right w:val="single" w:sz="4" w:space="0" w:color="auto"/>
            </w:tcBorders>
            <w:shd w:val="clear" w:color="auto" w:fill="auto"/>
            <w:hideMark/>
          </w:tcPr>
          <w:p w14:paraId="1E293B5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2607" w:type="dxa"/>
            <w:tcBorders>
              <w:top w:val="nil"/>
              <w:left w:val="nil"/>
              <w:bottom w:val="single" w:sz="4" w:space="0" w:color="auto"/>
              <w:right w:val="single" w:sz="4" w:space="0" w:color="auto"/>
            </w:tcBorders>
            <w:shd w:val="clear" w:color="auto" w:fill="auto"/>
            <w:hideMark/>
          </w:tcPr>
          <w:p w14:paraId="2ED61D7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9316733" w14:textId="77777777" w:rsidTr="00817FFB">
        <w:trPr>
          <w:trHeight w:val="1067"/>
        </w:trPr>
        <w:tc>
          <w:tcPr>
            <w:tcW w:w="1560" w:type="dxa"/>
            <w:tcBorders>
              <w:top w:val="nil"/>
              <w:left w:val="single" w:sz="4" w:space="0" w:color="auto"/>
              <w:bottom w:val="single" w:sz="4" w:space="0" w:color="auto"/>
              <w:right w:val="single" w:sz="4" w:space="0" w:color="auto"/>
            </w:tcBorders>
            <w:shd w:val="clear" w:color="auto" w:fill="auto"/>
            <w:hideMark/>
          </w:tcPr>
          <w:p w14:paraId="079101B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32.1.2.01.-1</w:t>
            </w:r>
          </w:p>
        </w:tc>
        <w:tc>
          <w:tcPr>
            <w:tcW w:w="6945" w:type="dxa"/>
            <w:tcBorders>
              <w:top w:val="nil"/>
              <w:left w:val="nil"/>
              <w:bottom w:val="single" w:sz="4" w:space="0" w:color="auto"/>
              <w:right w:val="single" w:sz="4" w:space="0" w:color="auto"/>
            </w:tcBorders>
            <w:shd w:val="clear" w:color="auto" w:fill="auto"/>
            <w:hideMark/>
          </w:tcPr>
          <w:p w14:paraId="60FA687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kuriems teikiamos socialinės reabilitacijos paslaugos – asmenims su negalia bendruomenėje, skaičius (žmogus)</w:t>
            </w:r>
          </w:p>
        </w:tc>
        <w:tc>
          <w:tcPr>
            <w:tcW w:w="1087" w:type="dxa"/>
            <w:tcBorders>
              <w:top w:val="nil"/>
              <w:left w:val="nil"/>
              <w:bottom w:val="single" w:sz="4" w:space="0" w:color="auto"/>
              <w:right w:val="single" w:sz="4" w:space="0" w:color="auto"/>
            </w:tcBorders>
            <w:shd w:val="clear" w:color="auto" w:fill="auto"/>
            <w:hideMark/>
          </w:tcPr>
          <w:p w14:paraId="0186B1E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340,0</w:t>
            </w:r>
          </w:p>
        </w:tc>
        <w:tc>
          <w:tcPr>
            <w:tcW w:w="1312" w:type="dxa"/>
            <w:tcBorders>
              <w:top w:val="nil"/>
              <w:left w:val="nil"/>
              <w:bottom w:val="single" w:sz="4" w:space="0" w:color="auto"/>
              <w:right w:val="single" w:sz="4" w:space="0" w:color="auto"/>
            </w:tcBorders>
            <w:shd w:val="clear" w:color="auto" w:fill="auto"/>
            <w:hideMark/>
          </w:tcPr>
          <w:p w14:paraId="276339B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340,0</w:t>
            </w:r>
          </w:p>
        </w:tc>
        <w:tc>
          <w:tcPr>
            <w:tcW w:w="1331" w:type="dxa"/>
            <w:tcBorders>
              <w:top w:val="nil"/>
              <w:left w:val="nil"/>
              <w:bottom w:val="single" w:sz="4" w:space="0" w:color="auto"/>
              <w:right w:val="single" w:sz="4" w:space="0" w:color="auto"/>
            </w:tcBorders>
            <w:shd w:val="clear" w:color="auto" w:fill="auto"/>
            <w:hideMark/>
          </w:tcPr>
          <w:p w14:paraId="24A9082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340,0</w:t>
            </w:r>
          </w:p>
        </w:tc>
        <w:tc>
          <w:tcPr>
            <w:tcW w:w="2607" w:type="dxa"/>
            <w:tcBorders>
              <w:top w:val="nil"/>
              <w:left w:val="nil"/>
              <w:bottom w:val="single" w:sz="4" w:space="0" w:color="auto"/>
              <w:right w:val="single" w:sz="4" w:space="0" w:color="auto"/>
            </w:tcBorders>
            <w:shd w:val="clear" w:color="auto" w:fill="auto"/>
            <w:hideMark/>
          </w:tcPr>
          <w:p w14:paraId="03AB99A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1.3.2.9.-1 Asmenų, kuriems teikiama projektinė paslauga, skaičius</w:t>
            </w:r>
          </w:p>
        </w:tc>
      </w:tr>
      <w:tr w:rsidR="00E02878" w:rsidRPr="000C1F07" w14:paraId="487114A1"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751107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32.1.2.01.-2</w:t>
            </w:r>
          </w:p>
        </w:tc>
        <w:tc>
          <w:tcPr>
            <w:tcW w:w="6945" w:type="dxa"/>
            <w:tcBorders>
              <w:top w:val="nil"/>
              <w:left w:val="nil"/>
              <w:bottom w:val="single" w:sz="4" w:space="0" w:color="auto"/>
              <w:right w:val="single" w:sz="4" w:space="0" w:color="auto"/>
            </w:tcBorders>
            <w:shd w:val="clear" w:color="auto" w:fill="auto"/>
            <w:hideMark/>
          </w:tcPr>
          <w:p w14:paraId="6BF0996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Materialinio  nepritekliaus mažinimo programos dalyvių skaičius (žmogus)</w:t>
            </w:r>
          </w:p>
        </w:tc>
        <w:tc>
          <w:tcPr>
            <w:tcW w:w="1087" w:type="dxa"/>
            <w:tcBorders>
              <w:top w:val="nil"/>
              <w:left w:val="nil"/>
              <w:bottom w:val="single" w:sz="4" w:space="0" w:color="auto"/>
              <w:right w:val="single" w:sz="4" w:space="0" w:color="auto"/>
            </w:tcBorders>
            <w:shd w:val="clear" w:color="auto" w:fill="auto"/>
            <w:hideMark/>
          </w:tcPr>
          <w:p w14:paraId="083A539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2 000,0</w:t>
            </w:r>
          </w:p>
        </w:tc>
        <w:tc>
          <w:tcPr>
            <w:tcW w:w="1312" w:type="dxa"/>
            <w:tcBorders>
              <w:top w:val="nil"/>
              <w:left w:val="nil"/>
              <w:bottom w:val="single" w:sz="4" w:space="0" w:color="auto"/>
              <w:right w:val="single" w:sz="4" w:space="0" w:color="auto"/>
            </w:tcBorders>
            <w:shd w:val="clear" w:color="auto" w:fill="auto"/>
            <w:hideMark/>
          </w:tcPr>
          <w:p w14:paraId="40A5D13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2 000,0</w:t>
            </w:r>
          </w:p>
        </w:tc>
        <w:tc>
          <w:tcPr>
            <w:tcW w:w="1331" w:type="dxa"/>
            <w:tcBorders>
              <w:top w:val="nil"/>
              <w:left w:val="nil"/>
              <w:bottom w:val="single" w:sz="4" w:space="0" w:color="auto"/>
              <w:right w:val="single" w:sz="4" w:space="0" w:color="auto"/>
            </w:tcBorders>
            <w:shd w:val="clear" w:color="auto" w:fill="auto"/>
            <w:hideMark/>
          </w:tcPr>
          <w:p w14:paraId="3457695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2 000,0</w:t>
            </w:r>
          </w:p>
        </w:tc>
        <w:tc>
          <w:tcPr>
            <w:tcW w:w="2607" w:type="dxa"/>
            <w:tcBorders>
              <w:top w:val="nil"/>
              <w:left w:val="nil"/>
              <w:bottom w:val="single" w:sz="4" w:space="0" w:color="auto"/>
              <w:right w:val="single" w:sz="4" w:space="0" w:color="auto"/>
            </w:tcBorders>
            <w:shd w:val="clear" w:color="auto" w:fill="auto"/>
            <w:hideMark/>
          </w:tcPr>
          <w:p w14:paraId="18712A5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DE900BC"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35314EF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FAF117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32.1.2.02. Būsto pritaikymas asmenims su negalia</w:t>
            </w:r>
          </w:p>
        </w:tc>
        <w:tc>
          <w:tcPr>
            <w:tcW w:w="1087" w:type="dxa"/>
            <w:tcBorders>
              <w:top w:val="nil"/>
              <w:left w:val="nil"/>
              <w:bottom w:val="single" w:sz="4" w:space="0" w:color="auto"/>
              <w:right w:val="single" w:sz="4" w:space="0" w:color="auto"/>
            </w:tcBorders>
            <w:shd w:val="clear" w:color="auto" w:fill="auto"/>
            <w:hideMark/>
          </w:tcPr>
          <w:p w14:paraId="3A3E548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43EA04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196C13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F7E5E0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50923EF"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1ECE2B3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32.1.2.02-3</w:t>
            </w:r>
          </w:p>
        </w:tc>
        <w:tc>
          <w:tcPr>
            <w:tcW w:w="6945" w:type="dxa"/>
            <w:tcBorders>
              <w:top w:val="nil"/>
              <w:left w:val="nil"/>
              <w:bottom w:val="single" w:sz="4" w:space="0" w:color="auto"/>
              <w:right w:val="single" w:sz="4" w:space="0" w:color="auto"/>
            </w:tcBorders>
            <w:shd w:val="clear" w:color="auto" w:fill="auto"/>
            <w:hideMark/>
          </w:tcPr>
          <w:p w14:paraId="665D1E8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Būstų, pritaikytų asmenims su negalia, skaičius (vienetas)</w:t>
            </w:r>
          </w:p>
        </w:tc>
        <w:tc>
          <w:tcPr>
            <w:tcW w:w="1087" w:type="dxa"/>
            <w:tcBorders>
              <w:top w:val="nil"/>
              <w:left w:val="nil"/>
              <w:bottom w:val="single" w:sz="4" w:space="0" w:color="auto"/>
              <w:right w:val="single" w:sz="4" w:space="0" w:color="auto"/>
            </w:tcBorders>
            <w:shd w:val="clear" w:color="auto" w:fill="auto"/>
            <w:hideMark/>
          </w:tcPr>
          <w:p w14:paraId="1D68B4F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w:t>
            </w:r>
          </w:p>
        </w:tc>
        <w:tc>
          <w:tcPr>
            <w:tcW w:w="1312" w:type="dxa"/>
            <w:tcBorders>
              <w:top w:val="nil"/>
              <w:left w:val="nil"/>
              <w:bottom w:val="single" w:sz="4" w:space="0" w:color="auto"/>
              <w:right w:val="single" w:sz="4" w:space="0" w:color="auto"/>
            </w:tcBorders>
            <w:shd w:val="clear" w:color="auto" w:fill="auto"/>
            <w:hideMark/>
          </w:tcPr>
          <w:p w14:paraId="54F39A6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w:t>
            </w:r>
          </w:p>
        </w:tc>
        <w:tc>
          <w:tcPr>
            <w:tcW w:w="1331" w:type="dxa"/>
            <w:tcBorders>
              <w:top w:val="nil"/>
              <w:left w:val="nil"/>
              <w:bottom w:val="single" w:sz="4" w:space="0" w:color="auto"/>
              <w:right w:val="single" w:sz="4" w:space="0" w:color="auto"/>
            </w:tcBorders>
            <w:shd w:val="clear" w:color="auto" w:fill="auto"/>
            <w:hideMark/>
          </w:tcPr>
          <w:p w14:paraId="2078765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w:t>
            </w:r>
          </w:p>
        </w:tc>
        <w:tc>
          <w:tcPr>
            <w:tcW w:w="2607" w:type="dxa"/>
            <w:tcBorders>
              <w:top w:val="nil"/>
              <w:left w:val="nil"/>
              <w:bottom w:val="single" w:sz="4" w:space="0" w:color="auto"/>
              <w:right w:val="single" w:sz="4" w:space="0" w:color="auto"/>
            </w:tcBorders>
            <w:shd w:val="clear" w:color="auto" w:fill="auto"/>
            <w:hideMark/>
          </w:tcPr>
          <w:p w14:paraId="486064D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4391F02"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3AB4588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32.1.2.02-4</w:t>
            </w:r>
          </w:p>
        </w:tc>
        <w:tc>
          <w:tcPr>
            <w:tcW w:w="6945" w:type="dxa"/>
            <w:tcBorders>
              <w:top w:val="nil"/>
              <w:left w:val="nil"/>
              <w:bottom w:val="single" w:sz="4" w:space="0" w:color="auto"/>
              <w:right w:val="single" w:sz="4" w:space="0" w:color="auto"/>
            </w:tcBorders>
            <w:shd w:val="clear" w:color="auto" w:fill="auto"/>
            <w:hideMark/>
          </w:tcPr>
          <w:p w14:paraId="33B4D83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su negalia reikmėms pritaikytų būstų dalis palyginti su visais sąlygas atitinkančiais prašymais pritaikyti būstą asmenims su negalia (procentai)</w:t>
            </w:r>
          </w:p>
        </w:tc>
        <w:tc>
          <w:tcPr>
            <w:tcW w:w="1087" w:type="dxa"/>
            <w:tcBorders>
              <w:top w:val="nil"/>
              <w:left w:val="nil"/>
              <w:bottom w:val="single" w:sz="4" w:space="0" w:color="auto"/>
              <w:right w:val="single" w:sz="4" w:space="0" w:color="auto"/>
            </w:tcBorders>
            <w:shd w:val="clear" w:color="auto" w:fill="auto"/>
            <w:hideMark/>
          </w:tcPr>
          <w:p w14:paraId="3BD746B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1312" w:type="dxa"/>
            <w:tcBorders>
              <w:top w:val="nil"/>
              <w:left w:val="nil"/>
              <w:bottom w:val="single" w:sz="4" w:space="0" w:color="auto"/>
              <w:right w:val="single" w:sz="4" w:space="0" w:color="auto"/>
            </w:tcBorders>
            <w:shd w:val="clear" w:color="auto" w:fill="auto"/>
            <w:hideMark/>
          </w:tcPr>
          <w:p w14:paraId="4CBFBB2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1331" w:type="dxa"/>
            <w:tcBorders>
              <w:top w:val="nil"/>
              <w:left w:val="nil"/>
              <w:bottom w:val="single" w:sz="4" w:space="0" w:color="auto"/>
              <w:right w:val="single" w:sz="4" w:space="0" w:color="auto"/>
            </w:tcBorders>
            <w:shd w:val="clear" w:color="auto" w:fill="auto"/>
            <w:hideMark/>
          </w:tcPr>
          <w:p w14:paraId="727CCD7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2607" w:type="dxa"/>
            <w:tcBorders>
              <w:top w:val="nil"/>
              <w:left w:val="nil"/>
              <w:bottom w:val="single" w:sz="4" w:space="0" w:color="auto"/>
              <w:right w:val="single" w:sz="4" w:space="0" w:color="auto"/>
            </w:tcBorders>
            <w:shd w:val="clear" w:color="auto" w:fill="auto"/>
            <w:hideMark/>
          </w:tcPr>
          <w:p w14:paraId="38E354C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1.3.2.9.-3 Būstų, pritaikytų neįgaliesiems pagal poreikį, dalis</w:t>
            </w:r>
          </w:p>
        </w:tc>
      </w:tr>
      <w:tr w:rsidR="00E02878" w:rsidRPr="000C1F07" w14:paraId="4BA1CCDD"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E673DB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79B81D0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32.1.2.04. Ilgalaikės, dienos socialinės globos ir laikino atokvėpio paslaugų asmenims su negalia teikimas</w:t>
            </w:r>
          </w:p>
        </w:tc>
        <w:tc>
          <w:tcPr>
            <w:tcW w:w="1087" w:type="dxa"/>
            <w:tcBorders>
              <w:top w:val="nil"/>
              <w:left w:val="nil"/>
              <w:bottom w:val="single" w:sz="4" w:space="0" w:color="auto"/>
              <w:right w:val="single" w:sz="4" w:space="0" w:color="auto"/>
            </w:tcBorders>
            <w:shd w:val="clear" w:color="auto" w:fill="auto"/>
            <w:hideMark/>
          </w:tcPr>
          <w:p w14:paraId="273D82A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7DCB4CC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B4EAE3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47E482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EA059C8"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93D20F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32.1.2.04.-2</w:t>
            </w:r>
          </w:p>
        </w:tc>
        <w:tc>
          <w:tcPr>
            <w:tcW w:w="6945" w:type="dxa"/>
            <w:tcBorders>
              <w:top w:val="nil"/>
              <w:left w:val="nil"/>
              <w:bottom w:val="single" w:sz="4" w:space="0" w:color="auto"/>
              <w:right w:val="single" w:sz="4" w:space="0" w:color="auto"/>
            </w:tcBorders>
            <w:shd w:val="clear" w:color="auto" w:fill="auto"/>
            <w:hideMark/>
          </w:tcPr>
          <w:p w14:paraId="59256B2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kuriems teikiamos laikino atokvėpio paslaugos, skaičius (žmogus) (žmogus)</w:t>
            </w:r>
          </w:p>
        </w:tc>
        <w:tc>
          <w:tcPr>
            <w:tcW w:w="1087" w:type="dxa"/>
            <w:tcBorders>
              <w:top w:val="nil"/>
              <w:left w:val="nil"/>
              <w:bottom w:val="single" w:sz="4" w:space="0" w:color="auto"/>
              <w:right w:val="single" w:sz="4" w:space="0" w:color="auto"/>
            </w:tcBorders>
            <w:shd w:val="clear" w:color="auto" w:fill="auto"/>
            <w:hideMark/>
          </w:tcPr>
          <w:p w14:paraId="0B8DB54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12" w:type="dxa"/>
            <w:tcBorders>
              <w:top w:val="nil"/>
              <w:left w:val="nil"/>
              <w:bottom w:val="single" w:sz="4" w:space="0" w:color="auto"/>
              <w:right w:val="single" w:sz="4" w:space="0" w:color="auto"/>
            </w:tcBorders>
            <w:shd w:val="clear" w:color="auto" w:fill="auto"/>
            <w:hideMark/>
          </w:tcPr>
          <w:p w14:paraId="567132E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31" w:type="dxa"/>
            <w:tcBorders>
              <w:top w:val="nil"/>
              <w:left w:val="nil"/>
              <w:bottom w:val="single" w:sz="4" w:space="0" w:color="auto"/>
              <w:right w:val="single" w:sz="4" w:space="0" w:color="auto"/>
            </w:tcBorders>
            <w:shd w:val="clear" w:color="auto" w:fill="auto"/>
            <w:hideMark/>
          </w:tcPr>
          <w:p w14:paraId="4FBA78E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2607" w:type="dxa"/>
            <w:tcBorders>
              <w:top w:val="nil"/>
              <w:left w:val="nil"/>
              <w:bottom w:val="single" w:sz="4" w:space="0" w:color="auto"/>
              <w:right w:val="single" w:sz="4" w:space="0" w:color="auto"/>
            </w:tcBorders>
            <w:shd w:val="clear" w:color="auto" w:fill="auto"/>
            <w:hideMark/>
          </w:tcPr>
          <w:p w14:paraId="3FBDC7A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B31149D"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8A135E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32.1.2.04.-3</w:t>
            </w:r>
          </w:p>
        </w:tc>
        <w:tc>
          <w:tcPr>
            <w:tcW w:w="6945" w:type="dxa"/>
            <w:tcBorders>
              <w:top w:val="nil"/>
              <w:left w:val="nil"/>
              <w:bottom w:val="single" w:sz="4" w:space="0" w:color="auto"/>
              <w:right w:val="single" w:sz="4" w:space="0" w:color="auto"/>
            </w:tcBorders>
            <w:shd w:val="clear" w:color="auto" w:fill="auto"/>
            <w:hideMark/>
          </w:tcPr>
          <w:p w14:paraId="7B9CEC0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su negalia, gaunančių ilgalaikės socialinės globos paslaugas, skaičius (žmogus)</w:t>
            </w:r>
          </w:p>
        </w:tc>
        <w:tc>
          <w:tcPr>
            <w:tcW w:w="1087" w:type="dxa"/>
            <w:tcBorders>
              <w:top w:val="nil"/>
              <w:left w:val="nil"/>
              <w:bottom w:val="single" w:sz="4" w:space="0" w:color="auto"/>
              <w:right w:val="single" w:sz="4" w:space="0" w:color="auto"/>
            </w:tcBorders>
            <w:shd w:val="clear" w:color="auto" w:fill="auto"/>
            <w:hideMark/>
          </w:tcPr>
          <w:p w14:paraId="4E189D7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250,0</w:t>
            </w:r>
          </w:p>
        </w:tc>
        <w:tc>
          <w:tcPr>
            <w:tcW w:w="1312" w:type="dxa"/>
            <w:tcBorders>
              <w:top w:val="nil"/>
              <w:left w:val="nil"/>
              <w:bottom w:val="single" w:sz="4" w:space="0" w:color="auto"/>
              <w:right w:val="single" w:sz="4" w:space="0" w:color="auto"/>
            </w:tcBorders>
            <w:shd w:val="clear" w:color="auto" w:fill="auto"/>
            <w:hideMark/>
          </w:tcPr>
          <w:p w14:paraId="215DCA0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260,0</w:t>
            </w:r>
          </w:p>
        </w:tc>
        <w:tc>
          <w:tcPr>
            <w:tcW w:w="1331" w:type="dxa"/>
            <w:tcBorders>
              <w:top w:val="nil"/>
              <w:left w:val="nil"/>
              <w:bottom w:val="single" w:sz="4" w:space="0" w:color="auto"/>
              <w:right w:val="single" w:sz="4" w:space="0" w:color="auto"/>
            </w:tcBorders>
            <w:shd w:val="clear" w:color="auto" w:fill="auto"/>
            <w:hideMark/>
          </w:tcPr>
          <w:p w14:paraId="261D3D2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260,0</w:t>
            </w:r>
          </w:p>
        </w:tc>
        <w:tc>
          <w:tcPr>
            <w:tcW w:w="2607" w:type="dxa"/>
            <w:tcBorders>
              <w:top w:val="nil"/>
              <w:left w:val="nil"/>
              <w:bottom w:val="single" w:sz="4" w:space="0" w:color="auto"/>
              <w:right w:val="single" w:sz="4" w:space="0" w:color="auto"/>
            </w:tcBorders>
            <w:shd w:val="clear" w:color="auto" w:fill="auto"/>
            <w:hideMark/>
          </w:tcPr>
          <w:p w14:paraId="4AC0A2C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AA051B1"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4F0BBF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32.1.2.04-3</w:t>
            </w:r>
          </w:p>
        </w:tc>
        <w:tc>
          <w:tcPr>
            <w:tcW w:w="6945" w:type="dxa"/>
            <w:tcBorders>
              <w:top w:val="nil"/>
              <w:left w:val="nil"/>
              <w:bottom w:val="single" w:sz="4" w:space="0" w:color="auto"/>
              <w:right w:val="single" w:sz="4" w:space="0" w:color="auto"/>
            </w:tcBorders>
            <w:shd w:val="clear" w:color="auto" w:fill="auto"/>
            <w:hideMark/>
          </w:tcPr>
          <w:p w14:paraId="22674F3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kuriems teikiamos dienos socialinės globos paslaugos, skaičius (žmogus)</w:t>
            </w:r>
          </w:p>
        </w:tc>
        <w:tc>
          <w:tcPr>
            <w:tcW w:w="1087" w:type="dxa"/>
            <w:tcBorders>
              <w:top w:val="nil"/>
              <w:left w:val="nil"/>
              <w:bottom w:val="single" w:sz="4" w:space="0" w:color="auto"/>
              <w:right w:val="single" w:sz="4" w:space="0" w:color="auto"/>
            </w:tcBorders>
            <w:shd w:val="clear" w:color="auto" w:fill="auto"/>
            <w:hideMark/>
          </w:tcPr>
          <w:p w14:paraId="7056C712" w14:textId="21652ECB" w:rsidR="00E02878" w:rsidRPr="000C1F07" w:rsidRDefault="006E08A8" w:rsidP="00AE4EEF">
            <w:pPr>
              <w:ind w:firstLine="0"/>
              <w:jc w:val="right"/>
              <w:rPr>
                <w:rFonts w:ascii="Arial" w:eastAsia="Times New Roman" w:hAnsi="Arial" w:cs="Arial"/>
                <w:color w:val="000000"/>
                <w:sz w:val="22"/>
                <w:lang w:eastAsia="lt-LT"/>
              </w:rPr>
            </w:pPr>
            <w:r>
              <w:rPr>
                <w:rFonts w:ascii="Arial" w:eastAsia="Times New Roman" w:hAnsi="Arial" w:cs="Arial"/>
                <w:color w:val="000000"/>
                <w:sz w:val="22"/>
                <w:lang w:eastAsia="lt-LT"/>
              </w:rPr>
              <w:t>140,0</w:t>
            </w:r>
            <w:r w:rsidR="00E02878" w:rsidRPr="000C1F07">
              <w:rPr>
                <w:rFonts w:ascii="Arial" w:eastAsia="Times New Roman" w:hAnsi="Arial" w:cs="Arial"/>
                <w:color w:val="000000"/>
                <w:sz w:val="22"/>
                <w:lang w:eastAsia="lt-LT"/>
              </w:rPr>
              <w:t>0</w:t>
            </w:r>
          </w:p>
        </w:tc>
        <w:tc>
          <w:tcPr>
            <w:tcW w:w="1312" w:type="dxa"/>
            <w:tcBorders>
              <w:top w:val="nil"/>
              <w:left w:val="nil"/>
              <w:bottom w:val="single" w:sz="4" w:space="0" w:color="auto"/>
              <w:right w:val="single" w:sz="4" w:space="0" w:color="auto"/>
            </w:tcBorders>
            <w:shd w:val="clear" w:color="auto" w:fill="auto"/>
            <w:hideMark/>
          </w:tcPr>
          <w:p w14:paraId="4C1FF26D" w14:textId="41C0EF99" w:rsidR="00E02878" w:rsidRPr="000C1F07" w:rsidRDefault="006E08A8" w:rsidP="00AE4EEF">
            <w:pPr>
              <w:ind w:firstLine="0"/>
              <w:jc w:val="right"/>
              <w:rPr>
                <w:rFonts w:ascii="Arial" w:eastAsia="Times New Roman" w:hAnsi="Arial" w:cs="Arial"/>
                <w:color w:val="000000"/>
                <w:sz w:val="22"/>
                <w:lang w:eastAsia="lt-LT"/>
              </w:rPr>
            </w:pPr>
            <w:r>
              <w:rPr>
                <w:rFonts w:ascii="Arial" w:eastAsia="Times New Roman" w:hAnsi="Arial" w:cs="Arial"/>
                <w:color w:val="000000"/>
                <w:sz w:val="22"/>
                <w:lang w:eastAsia="lt-LT"/>
              </w:rPr>
              <w:t>150,0</w:t>
            </w:r>
          </w:p>
        </w:tc>
        <w:tc>
          <w:tcPr>
            <w:tcW w:w="1331" w:type="dxa"/>
            <w:tcBorders>
              <w:top w:val="nil"/>
              <w:left w:val="nil"/>
              <w:bottom w:val="single" w:sz="4" w:space="0" w:color="auto"/>
              <w:right w:val="single" w:sz="4" w:space="0" w:color="auto"/>
            </w:tcBorders>
            <w:shd w:val="clear" w:color="auto" w:fill="auto"/>
            <w:hideMark/>
          </w:tcPr>
          <w:p w14:paraId="00A4273A" w14:textId="21B48FDC" w:rsidR="00E02878" w:rsidRPr="000C1F07" w:rsidRDefault="006E08A8" w:rsidP="00AE4EEF">
            <w:pPr>
              <w:ind w:firstLine="0"/>
              <w:jc w:val="right"/>
              <w:rPr>
                <w:rFonts w:ascii="Arial" w:eastAsia="Times New Roman" w:hAnsi="Arial" w:cs="Arial"/>
                <w:color w:val="000000"/>
                <w:sz w:val="22"/>
                <w:lang w:eastAsia="lt-LT"/>
              </w:rPr>
            </w:pPr>
            <w:r>
              <w:rPr>
                <w:rFonts w:ascii="Arial" w:eastAsia="Times New Roman" w:hAnsi="Arial" w:cs="Arial"/>
                <w:color w:val="000000"/>
                <w:sz w:val="22"/>
                <w:lang w:eastAsia="lt-LT"/>
              </w:rPr>
              <w:t>150,0</w:t>
            </w:r>
          </w:p>
        </w:tc>
        <w:tc>
          <w:tcPr>
            <w:tcW w:w="2607" w:type="dxa"/>
            <w:tcBorders>
              <w:top w:val="nil"/>
              <w:left w:val="nil"/>
              <w:bottom w:val="single" w:sz="4" w:space="0" w:color="auto"/>
              <w:right w:val="single" w:sz="4" w:space="0" w:color="auto"/>
            </w:tcBorders>
            <w:shd w:val="clear" w:color="auto" w:fill="auto"/>
            <w:hideMark/>
          </w:tcPr>
          <w:p w14:paraId="3481979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7E26518"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36AEB9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7DD2B2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32.1.2.05. Maitinimo, transporto, laidojimo ir kitų socialinių paslaugų teikimas</w:t>
            </w:r>
          </w:p>
        </w:tc>
        <w:tc>
          <w:tcPr>
            <w:tcW w:w="1087" w:type="dxa"/>
            <w:tcBorders>
              <w:top w:val="nil"/>
              <w:left w:val="nil"/>
              <w:bottom w:val="single" w:sz="4" w:space="0" w:color="auto"/>
              <w:right w:val="single" w:sz="4" w:space="0" w:color="auto"/>
            </w:tcBorders>
            <w:shd w:val="clear" w:color="auto" w:fill="auto"/>
            <w:hideMark/>
          </w:tcPr>
          <w:p w14:paraId="5ACCE6C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1BD82C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E4F187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B6B211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F6A450E"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34D4AD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32.1.2.05</w:t>
            </w:r>
          </w:p>
        </w:tc>
        <w:tc>
          <w:tcPr>
            <w:tcW w:w="6945" w:type="dxa"/>
            <w:tcBorders>
              <w:top w:val="nil"/>
              <w:left w:val="nil"/>
              <w:bottom w:val="single" w:sz="4" w:space="0" w:color="auto"/>
              <w:right w:val="single" w:sz="4" w:space="0" w:color="auto"/>
            </w:tcBorders>
            <w:shd w:val="clear" w:color="auto" w:fill="auto"/>
            <w:hideMark/>
          </w:tcPr>
          <w:p w14:paraId="073C32E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kuriems teikiamos transporto, maitinimo, laidojimo ir kt. socialinės paslaugos, skaičius (žmogus)</w:t>
            </w:r>
          </w:p>
        </w:tc>
        <w:tc>
          <w:tcPr>
            <w:tcW w:w="1087" w:type="dxa"/>
            <w:tcBorders>
              <w:top w:val="nil"/>
              <w:left w:val="nil"/>
              <w:bottom w:val="single" w:sz="4" w:space="0" w:color="auto"/>
              <w:right w:val="single" w:sz="4" w:space="0" w:color="auto"/>
            </w:tcBorders>
            <w:shd w:val="clear" w:color="auto" w:fill="auto"/>
            <w:hideMark/>
          </w:tcPr>
          <w:p w14:paraId="2B7AA9B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340,0</w:t>
            </w:r>
          </w:p>
        </w:tc>
        <w:tc>
          <w:tcPr>
            <w:tcW w:w="1312" w:type="dxa"/>
            <w:tcBorders>
              <w:top w:val="nil"/>
              <w:left w:val="nil"/>
              <w:bottom w:val="single" w:sz="4" w:space="0" w:color="auto"/>
              <w:right w:val="single" w:sz="4" w:space="0" w:color="auto"/>
            </w:tcBorders>
            <w:shd w:val="clear" w:color="auto" w:fill="auto"/>
            <w:hideMark/>
          </w:tcPr>
          <w:p w14:paraId="1BCE398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350,0</w:t>
            </w:r>
          </w:p>
        </w:tc>
        <w:tc>
          <w:tcPr>
            <w:tcW w:w="1331" w:type="dxa"/>
            <w:tcBorders>
              <w:top w:val="nil"/>
              <w:left w:val="nil"/>
              <w:bottom w:val="single" w:sz="4" w:space="0" w:color="auto"/>
              <w:right w:val="single" w:sz="4" w:space="0" w:color="auto"/>
            </w:tcBorders>
            <w:shd w:val="clear" w:color="auto" w:fill="auto"/>
            <w:hideMark/>
          </w:tcPr>
          <w:p w14:paraId="5182050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360,0</w:t>
            </w:r>
          </w:p>
        </w:tc>
        <w:tc>
          <w:tcPr>
            <w:tcW w:w="2607" w:type="dxa"/>
            <w:tcBorders>
              <w:top w:val="nil"/>
              <w:left w:val="nil"/>
              <w:bottom w:val="single" w:sz="4" w:space="0" w:color="auto"/>
              <w:right w:val="single" w:sz="4" w:space="0" w:color="auto"/>
            </w:tcBorders>
            <w:shd w:val="clear" w:color="auto" w:fill="auto"/>
            <w:hideMark/>
          </w:tcPr>
          <w:p w14:paraId="0406AEB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6FF4B20"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7AE7ECF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2E7BD45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 Mažinti socialinę atskirtį</w:t>
            </w:r>
          </w:p>
        </w:tc>
        <w:tc>
          <w:tcPr>
            <w:tcW w:w="1087" w:type="dxa"/>
            <w:tcBorders>
              <w:top w:val="nil"/>
              <w:left w:val="nil"/>
              <w:bottom w:val="single" w:sz="4" w:space="0" w:color="auto"/>
              <w:right w:val="single" w:sz="4" w:space="0" w:color="auto"/>
            </w:tcBorders>
            <w:shd w:val="clear" w:color="auto" w:fill="auto"/>
            <w:hideMark/>
          </w:tcPr>
          <w:p w14:paraId="5F8E086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66E5992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1326F4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56E3AA0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474F088"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AF1F06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w:t>
            </w:r>
          </w:p>
        </w:tc>
        <w:tc>
          <w:tcPr>
            <w:tcW w:w="6945" w:type="dxa"/>
            <w:tcBorders>
              <w:top w:val="nil"/>
              <w:left w:val="nil"/>
              <w:bottom w:val="single" w:sz="4" w:space="0" w:color="auto"/>
              <w:right w:val="single" w:sz="4" w:space="0" w:color="auto"/>
            </w:tcBorders>
            <w:shd w:val="clear" w:color="auto" w:fill="auto"/>
            <w:hideMark/>
          </w:tcPr>
          <w:p w14:paraId="6E9F867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Socialinės pašalpos gavėjų ir skurstančių asmenų santykis – reikia įvesti naują (geltonam fone) ir reikšmes (procentai)</w:t>
            </w:r>
          </w:p>
        </w:tc>
        <w:tc>
          <w:tcPr>
            <w:tcW w:w="1087" w:type="dxa"/>
            <w:tcBorders>
              <w:top w:val="nil"/>
              <w:left w:val="nil"/>
              <w:bottom w:val="single" w:sz="4" w:space="0" w:color="auto"/>
              <w:right w:val="single" w:sz="4" w:space="0" w:color="auto"/>
            </w:tcBorders>
            <w:shd w:val="clear" w:color="auto" w:fill="auto"/>
            <w:hideMark/>
          </w:tcPr>
          <w:p w14:paraId="78F74DA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19,0</w:t>
            </w:r>
          </w:p>
        </w:tc>
        <w:tc>
          <w:tcPr>
            <w:tcW w:w="1312" w:type="dxa"/>
            <w:tcBorders>
              <w:top w:val="nil"/>
              <w:left w:val="nil"/>
              <w:bottom w:val="single" w:sz="4" w:space="0" w:color="auto"/>
              <w:right w:val="single" w:sz="4" w:space="0" w:color="auto"/>
            </w:tcBorders>
            <w:shd w:val="clear" w:color="auto" w:fill="auto"/>
            <w:hideMark/>
          </w:tcPr>
          <w:p w14:paraId="426B4E1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18,5</w:t>
            </w:r>
          </w:p>
        </w:tc>
        <w:tc>
          <w:tcPr>
            <w:tcW w:w="1331" w:type="dxa"/>
            <w:tcBorders>
              <w:top w:val="nil"/>
              <w:left w:val="nil"/>
              <w:bottom w:val="single" w:sz="4" w:space="0" w:color="auto"/>
              <w:right w:val="single" w:sz="4" w:space="0" w:color="auto"/>
            </w:tcBorders>
            <w:shd w:val="clear" w:color="auto" w:fill="auto"/>
            <w:hideMark/>
          </w:tcPr>
          <w:p w14:paraId="299FD8B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2607" w:type="dxa"/>
            <w:tcBorders>
              <w:top w:val="nil"/>
              <w:left w:val="nil"/>
              <w:bottom w:val="single" w:sz="4" w:space="0" w:color="auto"/>
              <w:right w:val="single" w:sz="4" w:space="0" w:color="auto"/>
            </w:tcBorders>
            <w:shd w:val="clear" w:color="auto" w:fill="auto"/>
            <w:hideMark/>
          </w:tcPr>
          <w:p w14:paraId="744ACBA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58CBFC0"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53C8A4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E912C1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32.1.3.01. Socialinių pašalpų mokėjimas nepasiturintiems asmenims</w:t>
            </w:r>
          </w:p>
        </w:tc>
        <w:tc>
          <w:tcPr>
            <w:tcW w:w="1087" w:type="dxa"/>
            <w:tcBorders>
              <w:top w:val="nil"/>
              <w:left w:val="nil"/>
              <w:bottom w:val="single" w:sz="4" w:space="0" w:color="auto"/>
              <w:right w:val="single" w:sz="4" w:space="0" w:color="auto"/>
            </w:tcBorders>
            <w:shd w:val="clear" w:color="auto" w:fill="auto"/>
            <w:hideMark/>
          </w:tcPr>
          <w:p w14:paraId="625562F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0C1A9A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2096D11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54E08CF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9C24E76"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3A50D0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32.1.3.01</w:t>
            </w:r>
          </w:p>
        </w:tc>
        <w:tc>
          <w:tcPr>
            <w:tcW w:w="6945" w:type="dxa"/>
            <w:tcBorders>
              <w:top w:val="nil"/>
              <w:left w:val="nil"/>
              <w:bottom w:val="single" w:sz="4" w:space="0" w:color="auto"/>
              <w:right w:val="single" w:sz="4" w:space="0" w:color="auto"/>
            </w:tcBorders>
            <w:shd w:val="clear" w:color="auto" w:fill="auto"/>
            <w:hideMark/>
          </w:tcPr>
          <w:p w14:paraId="2DF0BA8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Paramos gavėjų skaičius (žmogus)</w:t>
            </w:r>
          </w:p>
        </w:tc>
        <w:tc>
          <w:tcPr>
            <w:tcW w:w="1087" w:type="dxa"/>
            <w:tcBorders>
              <w:top w:val="nil"/>
              <w:left w:val="nil"/>
              <w:bottom w:val="single" w:sz="4" w:space="0" w:color="auto"/>
              <w:right w:val="single" w:sz="4" w:space="0" w:color="auto"/>
            </w:tcBorders>
            <w:shd w:val="clear" w:color="auto" w:fill="auto"/>
            <w:hideMark/>
          </w:tcPr>
          <w:p w14:paraId="07318F3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2 300,0</w:t>
            </w:r>
          </w:p>
        </w:tc>
        <w:tc>
          <w:tcPr>
            <w:tcW w:w="1312" w:type="dxa"/>
            <w:tcBorders>
              <w:top w:val="nil"/>
              <w:left w:val="nil"/>
              <w:bottom w:val="single" w:sz="4" w:space="0" w:color="auto"/>
              <w:right w:val="single" w:sz="4" w:space="0" w:color="auto"/>
            </w:tcBorders>
            <w:shd w:val="clear" w:color="auto" w:fill="auto"/>
            <w:hideMark/>
          </w:tcPr>
          <w:p w14:paraId="1350CCB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2 300,0</w:t>
            </w:r>
          </w:p>
        </w:tc>
        <w:tc>
          <w:tcPr>
            <w:tcW w:w="1331" w:type="dxa"/>
            <w:tcBorders>
              <w:top w:val="nil"/>
              <w:left w:val="nil"/>
              <w:bottom w:val="single" w:sz="4" w:space="0" w:color="auto"/>
              <w:right w:val="single" w:sz="4" w:space="0" w:color="auto"/>
            </w:tcBorders>
            <w:shd w:val="clear" w:color="auto" w:fill="auto"/>
            <w:hideMark/>
          </w:tcPr>
          <w:p w14:paraId="1DCB1D4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2 300,0</w:t>
            </w:r>
          </w:p>
        </w:tc>
        <w:tc>
          <w:tcPr>
            <w:tcW w:w="2607" w:type="dxa"/>
            <w:tcBorders>
              <w:top w:val="nil"/>
              <w:left w:val="nil"/>
              <w:bottom w:val="single" w:sz="4" w:space="0" w:color="auto"/>
              <w:right w:val="single" w:sz="4" w:space="0" w:color="auto"/>
            </w:tcBorders>
            <w:shd w:val="clear" w:color="auto" w:fill="auto"/>
            <w:hideMark/>
          </w:tcPr>
          <w:p w14:paraId="142E92C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884EB3C"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E48E11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1CF0934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32.1.3.02. Vienkartinių, tikslinių, sąlyginių ir periodinių pašalpų nepasiturintiems asmenims teikimas</w:t>
            </w:r>
          </w:p>
        </w:tc>
        <w:tc>
          <w:tcPr>
            <w:tcW w:w="1087" w:type="dxa"/>
            <w:tcBorders>
              <w:top w:val="nil"/>
              <w:left w:val="nil"/>
              <w:bottom w:val="single" w:sz="4" w:space="0" w:color="auto"/>
              <w:right w:val="single" w:sz="4" w:space="0" w:color="auto"/>
            </w:tcBorders>
            <w:shd w:val="clear" w:color="auto" w:fill="auto"/>
            <w:hideMark/>
          </w:tcPr>
          <w:p w14:paraId="544F467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05003A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8A7DF4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7B2D6B9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A4E1329" w14:textId="77777777" w:rsidTr="00817FFB">
        <w:trPr>
          <w:trHeight w:val="447"/>
        </w:trPr>
        <w:tc>
          <w:tcPr>
            <w:tcW w:w="1560" w:type="dxa"/>
            <w:tcBorders>
              <w:top w:val="nil"/>
              <w:left w:val="single" w:sz="4" w:space="0" w:color="auto"/>
              <w:bottom w:val="single" w:sz="4" w:space="0" w:color="auto"/>
              <w:right w:val="single" w:sz="4" w:space="0" w:color="auto"/>
            </w:tcBorders>
            <w:shd w:val="clear" w:color="auto" w:fill="auto"/>
            <w:hideMark/>
          </w:tcPr>
          <w:p w14:paraId="3E411A04" w14:textId="23FC101A"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32.1.3.02</w:t>
            </w:r>
          </w:p>
        </w:tc>
        <w:tc>
          <w:tcPr>
            <w:tcW w:w="6945" w:type="dxa"/>
            <w:tcBorders>
              <w:top w:val="nil"/>
              <w:left w:val="nil"/>
              <w:bottom w:val="single" w:sz="4" w:space="0" w:color="auto"/>
              <w:right w:val="single" w:sz="4" w:space="0" w:color="auto"/>
            </w:tcBorders>
            <w:shd w:val="clear" w:color="auto" w:fill="auto"/>
            <w:hideMark/>
          </w:tcPr>
          <w:p w14:paraId="628FCE4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Paramos gavėjų skaičius (žmogus)</w:t>
            </w:r>
          </w:p>
        </w:tc>
        <w:tc>
          <w:tcPr>
            <w:tcW w:w="1087" w:type="dxa"/>
            <w:tcBorders>
              <w:top w:val="nil"/>
              <w:left w:val="nil"/>
              <w:bottom w:val="single" w:sz="4" w:space="0" w:color="auto"/>
              <w:right w:val="single" w:sz="4" w:space="0" w:color="auto"/>
            </w:tcBorders>
            <w:shd w:val="clear" w:color="auto" w:fill="auto"/>
            <w:hideMark/>
          </w:tcPr>
          <w:p w14:paraId="41E9C79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280,0</w:t>
            </w:r>
          </w:p>
        </w:tc>
        <w:tc>
          <w:tcPr>
            <w:tcW w:w="1312" w:type="dxa"/>
            <w:tcBorders>
              <w:top w:val="nil"/>
              <w:left w:val="nil"/>
              <w:bottom w:val="single" w:sz="4" w:space="0" w:color="auto"/>
              <w:right w:val="single" w:sz="4" w:space="0" w:color="auto"/>
            </w:tcBorders>
            <w:shd w:val="clear" w:color="auto" w:fill="auto"/>
            <w:hideMark/>
          </w:tcPr>
          <w:p w14:paraId="409BF75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280,0</w:t>
            </w:r>
          </w:p>
        </w:tc>
        <w:tc>
          <w:tcPr>
            <w:tcW w:w="1331" w:type="dxa"/>
            <w:tcBorders>
              <w:top w:val="nil"/>
              <w:left w:val="nil"/>
              <w:bottom w:val="single" w:sz="4" w:space="0" w:color="auto"/>
              <w:right w:val="single" w:sz="4" w:space="0" w:color="auto"/>
            </w:tcBorders>
            <w:shd w:val="clear" w:color="auto" w:fill="auto"/>
            <w:hideMark/>
          </w:tcPr>
          <w:p w14:paraId="3A6C1FD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280,0</w:t>
            </w:r>
          </w:p>
        </w:tc>
        <w:tc>
          <w:tcPr>
            <w:tcW w:w="2607" w:type="dxa"/>
            <w:tcBorders>
              <w:top w:val="nil"/>
              <w:left w:val="nil"/>
              <w:bottom w:val="single" w:sz="4" w:space="0" w:color="auto"/>
              <w:right w:val="single" w:sz="4" w:space="0" w:color="auto"/>
            </w:tcBorders>
            <w:shd w:val="clear" w:color="auto" w:fill="auto"/>
            <w:hideMark/>
          </w:tcPr>
          <w:p w14:paraId="610D67A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9D9ADD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041ED2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7C33C22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32.1.3.03. Kompensacijų už šildymą, karštą ir geriamąjį vandenį nepasiturintiems asmenims mokėjimas</w:t>
            </w:r>
          </w:p>
        </w:tc>
        <w:tc>
          <w:tcPr>
            <w:tcW w:w="1087" w:type="dxa"/>
            <w:tcBorders>
              <w:top w:val="nil"/>
              <w:left w:val="nil"/>
              <w:bottom w:val="single" w:sz="4" w:space="0" w:color="auto"/>
              <w:right w:val="single" w:sz="4" w:space="0" w:color="auto"/>
            </w:tcBorders>
            <w:shd w:val="clear" w:color="auto" w:fill="auto"/>
            <w:hideMark/>
          </w:tcPr>
          <w:p w14:paraId="68ACACA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368AAB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216AB1E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536FEC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33DDF7A"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EEE701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32.1.3.03</w:t>
            </w:r>
          </w:p>
        </w:tc>
        <w:tc>
          <w:tcPr>
            <w:tcW w:w="6945" w:type="dxa"/>
            <w:tcBorders>
              <w:top w:val="nil"/>
              <w:left w:val="nil"/>
              <w:bottom w:val="single" w:sz="4" w:space="0" w:color="auto"/>
              <w:right w:val="single" w:sz="4" w:space="0" w:color="auto"/>
            </w:tcBorders>
            <w:shd w:val="clear" w:color="auto" w:fill="auto"/>
            <w:hideMark/>
          </w:tcPr>
          <w:p w14:paraId="0C4DEBC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Kompensacijų gavėjų skaičius (žmogus)</w:t>
            </w:r>
          </w:p>
        </w:tc>
        <w:tc>
          <w:tcPr>
            <w:tcW w:w="1087" w:type="dxa"/>
            <w:tcBorders>
              <w:top w:val="nil"/>
              <w:left w:val="nil"/>
              <w:bottom w:val="single" w:sz="4" w:space="0" w:color="auto"/>
              <w:right w:val="single" w:sz="4" w:space="0" w:color="auto"/>
            </w:tcBorders>
            <w:shd w:val="clear" w:color="auto" w:fill="auto"/>
            <w:hideMark/>
          </w:tcPr>
          <w:p w14:paraId="245A321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8 500,0</w:t>
            </w:r>
          </w:p>
        </w:tc>
        <w:tc>
          <w:tcPr>
            <w:tcW w:w="1312" w:type="dxa"/>
            <w:tcBorders>
              <w:top w:val="nil"/>
              <w:left w:val="nil"/>
              <w:bottom w:val="single" w:sz="4" w:space="0" w:color="auto"/>
              <w:right w:val="single" w:sz="4" w:space="0" w:color="auto"/>
            </w:tcBorders>
            <w:shd w:val="clear" w:color="auto" w:fill="auto"/>
            <w:hideMark/>
          </w:tcPr>
          <w:p w14:paraId="333F7FA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8 500,0</w:t>
            </w:r>
          </w:p>
        </w:tc>
        <w:tc>
          <w:tcPr>
            <w:tcW w:w="1331" w:type="dxa"/>
            <w:tcBorders>
              <w:top w:val="nil"/>
              <w:left w:val="nil"/>
              <w:bottom w:val="single" w:sz="4" w:space="0" w:color="auto"/>
              <w:right w:val="single" w:sz="4" w:space="0" w:color="auto"/>
            </w:tcBorders>
            <w:shd w:val="clear" w:color="auto" w:fill="auto"/>
            <w:hideMark/>
          </w:tcPr>
          <w:p w14:paraId="2612175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8 500,0</w:t>
            </w:r>
          </w:p>
        </w:tc>
        <w:tc>
          <w:tcPr>
            <w:tcW w:w="2607" w:type="dxa"/>
            <w:tcBorders>
              <w:top w:val="nil"/>
              <w:left w:val="nil"/>
              <w:bottom w:val="single" w:sz="4" w:space="0" w:color="auto"/>
              <w:right w:val="single" w:sz="4" w:space="0" w:color="auto"/>
            </w:tcBorders>
            <w:shd w:val="clear" w:color="auto" w:fill="auto"/>
            <w:hideMark/>
          </w:tcPr>
          <w:p w14:paraId="1F1567D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40F5D24"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7B3178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C9A3F1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32.1.3.04. Paramos mirties atveju teikimas</w:t>
            </w:r>
          </w:p>
        </w:tc>
        <w:tc>
          <w:tcPr>
            <w:tcW w:w="1087" w:type="dxa"/>
            <w:tcBorders>
              <w:top w:val="nil"/>
              <w:left w:val="nil"/>
              <w:bottom w:val="single" w:sz="4" w:space="0" w:color="auto"/>
              <w:right w:val="single" w:sz="4" w:space="0" w:color="auto"/>
            </w:tcBorders>
            <w:shd w:val="clear" w:color="auto" w:fill="auto"/>
            <w:hideMark/>
          </w:tcPr>
          <w:p w14:paraId="0473B6F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663EF87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8D0070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7FA9E6F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5CF8EA0"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C74F0D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32.1.3.04.</w:t>
            </w:r>
          </w:p>
        </w:tc>
        <w:tc>
          <w:tcPr>
            <w:tcW w:w="6945" w:type="dxa"/>
            <w:tcBorders>
              <w:top w:val="nil"/>
              <w:left w:val="nil"/>
              <w:bottom w:val="single" w:sz="4" w:space="0" w:color="auto"/>
              <w:right w:val="single" w:sz="4" w:space="0" w:color="auto"/>
            </w:tcBorders>
            <w:shd w:val="clear" w:color="auto" w:fill="auto"/>
            <w:hideMark/>
          </w:tcPr>
          <w:p w14:paraId="3D483BE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Paramą mirties atveju gavusių asmenų skaičius (žmogus)</w:t>
            </w:r>
          </w:p>
        </w:tc>
        <w:tc>
          <w:tcPr>
            <w:tcW w:w="1087" w:type="dxa"/>
            <w:tcBorders>
              <w:top w:val="nil"/>
              <w:left w:val="nil"/>
              <w:bottom w:val="single" w:sz="4" w:space="0" w:color="auto"/>
              <w:right w:val="single" w:sz="4" w:space="0" w:color="auto"/>
            </w:tcBorders>
            <w:shd w:val="clear" w:color="auto" w:fill="auto"/>
            <w:hideMark/>
          </w:tcPr>
          <w:p w14:paraId="172DDD1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730,0</w:t>
            </w:r>
          </w:p>
        </w:tc>
        <w:tc>
          <w:tcPr>
            <w:tcW w:w="1312" w:type="dxa"/>
            <w:tcBorders>
              <w:top w:val="nil"/>
              <w:left w:val="nil"/>
              <w:bottom w:val="single" w:sz="4" w:space="0" w:color="auto"/>
              <w:right w:val="single" w:sz="4" w:space="0" w:color="auto"/>
            </w:tcBorders>
            <w:shd w:val="clear" w:color="auto" w:fill="auto"/>
            <w:hideMark/>
          </w:tcPr>
          <w:p w14:paraId="55867CB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730,0</w:t>
            </w:r>
          </w:p>
        </w:tc>
        <w:tc>
          <w:tcPr>
            <w:tcW w:w="1331" w:type="dxa"/>
            <w:tcBorders>
              <w:top w:val="nil"/>
              <w:left w:val="nil"/>
              <w:bottom w:val="single" w:sz="4" w:space="0" w:color="auto"/>
              <w:right w:val="single" w:sz="4" w:space="0" w:color="auto"/>
            </w:tcBorders>
            <w:shd w:val="clear" w:color="auto" w:fill="auto"/>
            <w:hideMark/>
          </w:tcPr>
          <w:p w14:paraId="236C34E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730,0</w:t>
            </w:r>
          </w:p>
        </w:tc>
        <w:tc>
          <w:tcPr>
            <w:tcW w:w="2607" w:type="dxa"/>
            <w:tcBorders>
              <w:top w:val="nil"/>
              <w:left w:val="nil"/>
              <w:bottom w:val="single" w:sz="4" w:space="0" w:color="auto"/>
              <w:right w:val="single" w:sz="4" w:space="0" w:color="auto"/>
            </w:tcBorders>
            <w:shd w:val="clear" w:color="auto" w:fill="auto"/>
            <w:hideMark/>
          </w:tcPr>
          <w:p w14:paraId="09365E6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E11FE3F"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069F4C5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28418D7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32.1.3.05. Išmokų, tikslinių ir kitų kompensacijų mokėjimas</w:t>
            </w:r>
          </w:p>
        </w:tc>
        <w:tc>
          <w:tcPr>
            <w:tcW w:w="1087" w:type="dxa"/>
            <w:tcBorders>
              <w:top w:val="nil"/>
              <w:left w:val="nil"/>
              <w:bottom w:val="single" w:sz="4" w:space="0" w:color="auto"/>
              <w:right w:val="single" w:sz="4" w:space="0" w:color="auto"/>
            </w:tcBorders>
            <w:shd w:val="clear" w:color="auto" w:fill="auto"/>
            <w:hideMark/>
          </w:tcPr>
          <w:p w14:paraId="75DDB7F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55E8855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44FE3A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7DE168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14297EB"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353973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32.1.3.05.-1</w:t>
            </w:r>
          </w:p>
        </w:tc>
        <w:tc>
          <w:tcPr>
            <w:tcW w:w="6945" w:type="dxa"/>
            <w:tcBorders>
              <w:top w:val="nil"/>
              <w:left w:val="nil"/>
              <w:bottom w:val="single" w:sz="4" w:space="0" w:color="auto"/>
              <w:right w:val="single" w:sz="4" w:space="0" w:color="auto"/>
            </w:tcBorders>
            <w:shd w:val="clear" w:color="auto" w:fill="auto"/>
            <w:hideMark/>
          </w:tcPr>
          <w:p w14:paraId="48DE15F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Individualios pagalbos teikimo išlaidų kompensacijos gavėjų mėnesio skaičius (žmogus)</w:t>
            </w:r>
          </w:p>
        </w:tc>
        <w:tc>
          <w:tcPr>
            <w:tcW w:w="1087" w:type="dxa"/>
            <w:tcBorders>
              <w:top w:val="nil"/>
              <w:left w:val="nil"/>
              <w:bottom w:val="single" w:sz="4" w:space="0" w:color="auto"/>
              <w:right w:val="single" w:sz="4" w:space="0" w:color="auto"/>
            </w:tcBorders>
            <w:shd w:val="clear" w:color="auto" w:fill="auto"/>
            <w:hideMark/>
          </w:tcPr>
          <w:p w14:paraId="0AFE7D6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1 960,0</w:t>
            </w:r>
          </w:p>
        </w:tc>
        <w:tc>
          <w:tcPr>
            <w:tcW w:w="1312" w:type="dxa"/>
            <w:tcBorders>
              <w:top w:val="nil"/>
              <w:left w:val="nil"/>
              <w:bottom w:val="single" w:sz="4" w:space="0" w:color="auto"/>
              <w:right w:val="single" w:sz="4" w:space="0" w:color="auto"/>
            </w:tcBorders>
            <w:shd w:val="clear" w:color="auto" w:fill="auto"/>
            <w:hideMark/>
          </w:tcPr>
          <w:p w14:paraId="601DA0D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1 980,0</w:t>
            </w:r>
          </w:p>
        </w:tc>
        <w:tc>
          <w:tcPr>
            <w:tcW w:w="1331" w:type="dxa"/>
            <w:tcBorders>
              <w:top w:val="nil"/>
              <w:left w:val="nil"/>
              <w:bottom w:val="single" w:sz="4" w:space="0" w:color="auto"/>
              <w:right w:val="single" w:sz="4" w:space="0" w:color="auto"/>
            </w:tcBorders>
            <w:shd w:val="clear" w:color="auto" w:fill="auto"/>
            <w:hideMark/>
          </w:tcPr>
          <w:p w14:paraId="6BB17DA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1 980,0</w:t>
            </w:r>
          </w:p>
        </w:tc>
        <w:tc>
          <w:tcPr>
            <w:tcW w:w="2607" w:type="dxa"/>
            <w:tcBorders>
              <w:top w:val="nil"/>
              <w:left w:val="nil"/>
              <w:bottom w:val="single" w:sz="4" w:space="0" w:color="auto"/>
              <w:right w:val="single" w:sz="4" w:space="0" w:color="auto"/>
            </w:tcBorders>
            <w:shd w:val="clear" w:color="auto" w:fill="auto"/>
            <w:hideMark/>
          </w:tcPr>
          <w:p w14:paraId="132E461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2BD1168"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2CB16D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32.1.3.05.-2</w:t>
            </w:r>
          </w:p>
        </w:tc>
        <w:tc>
          <w:tcPr>
            <w:tcW w:w="6945" w:type="dxa"/>
            <w:tcBorders>
              <w:top w:val="nil"/>
              <w:left w:val="nil"/>
              <w:bottom w:val="single" w:sz="4" w:space="0" w:color="auto"/>
              <w:right w:val="single" w:sz="4" w:space="0" w:color="auto"/>
            </w:tcBorders>
            <w:shd w:val="clear" w:color="auto" w:fill="auto"/>
            <w:hideMark/>
          </w:tcPr>
          <w:p w14:paraId="64383BB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tikslinių kompensacjų gavėjų mėnesio skaičius (žmogus)</w:t>
            </w:r>
          </w:p>
        </w:tc>
        <w:tc>
          <w:tcPr>
            <w:tcW w:w="1087" w:type="dxa"/>
            <w:tcBorders>
              <w:top w:val="nil"/>
              <w:left w:val="nil"/>
              <w:bottom w:val="single" w:sz="4" w:space="0" w:color="auto"/>
              <w:right w:val="single" w:sz="4" w:space="0" w:color="auto"/>
            </w:tcBorders>
            <w:shd w:val="clear" w:color="auto" w:fill="auto"/>
            <w:hideMark/>
          </w:tcPr>
          <w:p w14:paraId="5C573D0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1 960,0</w:t>
            </w:r>
          </w:p>
        </w:tc>
        <w:tc>
          <w:tcPr>
            <w:tcW w:w="1312" w:type="dxa"/>
            <w:tcBorders>
              <w:top w:val="nil"/>
              <w:left w:val="nil"/>
              <w:bottom w:val="single" w:sz="4" w:space="0" w:color="auto"/>
              <w:right w:val="single" w:sz="4" w:space="0" w:color="auto"/>
            </w:tcBorders>
            <w:shd w:val="clear" w:color="auto" w:fill="auto"/>
            <w:hideMark/>
          </w:tcPr>
          <w:p w14:paraId="19CE4C0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1 980,0</w:t>
            </w:r>
          </w:p>
        </w:tc>
        <w:tc>
          <w:tcPr>
            <w:tcW w:w="1331" w:type="dxa"/>
            <w:tcBorders>
              <w:top w:val="nil"/>
              <w:left w:val="nil"/>
              <w:bottom w:val="single" w:sz="4" w:space="0" w:color="auto"/>
              <w:right w:val="single" w:sz="4" w:space="0" w:color="auto"/>
            </w:tcBorders>
            <w:shd w:val="clear" w:color="auto" w:fill="auto"/>
            <w:hideMark/>
          </w:tcPr>
          <w:p w14:paraId="1A4791B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1 980,0</w:t>
            </w:r>
          </w:p>
        </w:tc>
        <w:tc>
          <w:tcPr>
            <w:tcW w:w="2607" w:type="dxa"/>
            <w:tcBorders>
              <w:top w:val="nil"/>
              <w:left w:val="nil"/>
              <w:bottom w:val="single" w:sz="4" w:space="0" w:color="auto"/>
              <w:right w:val="single" w:sz="4" w:space="0" w:color="auto"/>
            </w:tcBorders>
            <w:shd w:val="clear" w:color="auto" w:fill="auto"/>
            <w:hideMark/>
          </w:tcPr>
          <w:p w14:paraId="46AF00C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52BEBFC"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A51911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32.1.3.05-2</w:t>
            </w:r>
          </w:p>
        </w:tc>
        <w:tc>
          <w:tcPr>
            <w:tcW w:w="6945" w:type="dxa"/>
            <w:tcBorders>
              <w:top w:val="nil"/>
              <w:left w:val="nil"/>
              <w:bottom w:val="single" w:sz="4" w:space="0" w:color="auto"/>
              <w:right w:val="single" w:sz="4" w:space="0" w:color="auto"/>
            </w:tcBorders>
            <w:shd w:val="clear" w:color="auto" w:fill="auto"/>
            <w:hideMark/>
          </w:tcPr>
          <w:p w14:paraId="5637A55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Kompensacijų už lengvatinį keleivių vežimą skaičius (vienetas)</w:t>
            </w:r>
          </w:p>
        </w:tc>
        <w:tc>
          <w:tcPr>
            <w:tcW w:w="1087" w:type="dxa"/>
            <w:tcBorders>
              <w:top w:val="nil"/>
              <w:left w:val="nil"/>
              <w:bottom w:val="single" w:sz="4" w:space="0" w:color="auto"/>
              <w:right w:val="single" w:sz="4" w:space="0" w:color="auto"/>
            </w:tcBorders>
            <w:shd w:val="clear" w:color="auto" w:fill="auto"/>
            <w:hideMark/>
          </w:tcPr>
          <w:p w14:paraId="2FCF358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630 000,0</w:t>
            </w:r>
          </w:p>
        </w:tc>
        <w:tc>
          <w:tcPr>
            <w:tcW w:w="1312" w:type="dxa"/>
            <w:tcBorders>
              <w:top w:val="nil"/>
              <w:left w:val="nil"/>
              <w:bottom w:val="single" w:sz="4" w:space="0" w:color="auto"/>
              <w:right w:val="single" w:sz="4" w:space="0" w:color="auto"/>
            </w:tcBorders>
            <w:shd w:val="clear" w:color="auto" w:fill="auto"/>
            <w:hideMark/>
          </w:tcPr>
          <w:p w14:paraId="3B46437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635 000,0</w:t>
            </w:r>
          </w:p>
        </w:tc>
        <w:tc>
          <w:tcPr>
            <w:tcW w:w="1331" w:type="dxa"/>
            <w:tcBorders>
              <w:top w:val="nil"/>
              <w:left w:val="nil"/>
              <w:bottom w:val="single" w:sz="4" w:space="0" w:color="auto"/>
              <w:right w:val="single" w:sz="4" w:space="0" w:color="auto"/>
            </w:tcBorders>
            <w:shd w:val="clear" w:color="auto" w:fill="auto"/>
            <w:hideMark/>
          </w:tcPr>
          <w:p w14:paraId="119796A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640 000,0</w:t>
            </w:r>
          </w:p>
        </w:tc>
        <w:tc>
          <w:tcPr>
            <w:tcW w:w="2607" w:type="dxa"/>
            <w:tcBorders>
              <w:top w:val="nil"/>
              <w:left w:val="nil"/>
              <w:bottom w:val="single" w:sz="4" w:space="0" w:color="auto"/>
              <w:right w:val="single" w:sz="4" w:space="0" w:color="auto"/>
            </w:tcBorders>
            <w:shd w:val="clear" w:color="auto" w:fill="auto"/>
            <w:hideMark/>
          </w:tcPr>
          <w:p w14:paraId="7F7C789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8576573"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109115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3EC0F6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32.1.3.06. Išmokų vaikams mokėjimas</w:t>
            </w:r>
          </w:p>
        </w:tc>
        <w:tc>
          <w:tcPr>
            <w:tcW w:w="1087" w:type="dxa"/>
            <w:tcBorders>
              <w:top w:val="nil"/>
              <w:left w:val="nil"/>
              <w:bottom w:val="single" w:sz="4" w:space="0" w:color="auto"/>
              <w:right w:val="single" w:sz="4" w:space="0" w:color="auto"/>
            </w:tcBorders>
            <w:shd w:val="clear" w:color="auto" w:fill="auto"/>
            <w:hideMark/>
          </w:tcPr>
          <w:p w14:paraId="02189EF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5983A5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C01BFD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A29957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B0619D4"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BDBAC3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32.1.3.06</w:t>
            </w:r>
          </w:p>
        </w:tc>
        <w:tc>
          <w:tcPr>
            <w:tcW w:w="6945" w:type="dxa"/>
            <w:tcBorders>
              <w:top w:val="nil"/>
              <w:left w:val="nil"/>
              <w:bottom w:val="single" w:sz="4" w:space="0" w:color="auto"/>
              <w:right w:val="single" w:sz="4" w:space="0" w:color="auto"/>
            </w:tcBorders>
            <w:shd w:val="clear" w:color="auto" w:fill="auto"/>
            <w:hideMark/>
          </w:tcPr>
          <w:p w14:paraId="656B9A9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Išmokas gavusių asmenų skaičius (žmogus)</w:t>
            </w:r>
          </w:p>
        </w:tc>
        <w:tc>
          <w:tcPr>
            <w:tcW w:w="1087" w:type="dxa"/>
            <w:tcBorders>
              <w:top w:val="nil"/>
              <w:left w:val="nil"/>
              <w:bottom w:val="single" w:sz="4" w:space="0" w:color="auto"/>
              <w:right w:val="single" w:sz="4" w:space="0" w:color="auto"/>
            </w:tcBorders>
            <w:shd w:val="clear" w:color="auto" w:fill="auto"/>
            <w:hideMark/>
          </w:tcPr>
          <w:p w14:paraId="6C168B9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8 300,0</w:t>
            </w:r>
          </w:p>
        </w:tc>
        <w:tc>
          <w:tcPr>
            <w:tcW w:w="1312" w:type="dxa"/>
            <w:tcBorders>
              <w:top w:val="nil"/>
              <w:left w:val="nil"/>
              <w:bottom w:val="single" w:sz="4" w:space="0" w:color="auto"/>
              <w:right w:val="single" w:sz="4" w:space="0" w:color="auto"/>
            </w:tcBorders>
            <w:shd w:val="clear" w:color="auto" w:fill="auto"/>
            <w:hideMark/>
          </w:tcPr>
          <w:p w14:paraId="37F5050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8 300,0</w:t>
            </w:r>
          </w:p>
        </w:tc>
        <w:tc>
          <w:tcPr>
            <w:tcW w:w="1331" w:type="dxa"/>
            <w:tcBorders>
              <w:top w:val="nil"/>
              <w:left w:val="nil"/>
              <w:bottom w:val="single" w:sz="4" w:space="0" w:color="auto"/>
              <w:right w:val="single" w:sz="4" w:space="0" w:color="auto"/>
            </w:tcBorders>
            <w:shd w:val="clear" w:color="auto" w:fill="auto"/>
            <w:hideMark/>
          </w:tcPr>
          <w:p w14:paraId="4DCFB9B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8 300,0</w:t>
            </w:r>
          </w:p>
        </w:tc>
        <w:tc>
          <w:tcPr>
            <w:tcW w:w="2607" w:type="dxa"/>
            <w:tcBorders>
              <w:top w:val="nil"/>
              <w:left w:val="nil"/>
              <w:bottom w:val="single" w:sz="4" w:space="0" w:color="auto"/>
              <w:right w:val="single" w:sz="4" w:space="0" w:color="auto"/>
            </w:tcBorders>
            <w:shd w:val="clear" w:color="auto" w:fill="auto"/>
            <w:hideMark/>
          </w:tcPr>
          <w:p w14:paraId="35153E5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E1016BF"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4199BA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32.1.3.06.</w:t>
            </w:r>
          </w:p>
        </w:tc>
        <w:tc>
          <w:tcPr>
            <w:tcW w:w="6945" w:type="dxa"/>
            <w:tcBorders>
              <w:top w:val="nil"/>
              <w:left w:val="nil"/>
              <w:bottom w:val="single" w:sz="4" w:space="0" w:color="auto"/>
              <w:right w:val="single" w:sz="4" w:space="0" w:color="auto"/>
            </w:tcBorders>
            <w:shd w:val="clear" w:color="auto" w:fill="auto"/>
            <w:hideMark/>
          </w:tcPr>
          <w:p w14:paraId="6575340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gavusių vienkartinę savivaldybės išmoką gimus vaikui skaičius (žmogus)</w:t>
            </w:r>
          </w:p>
        </w:tc>
        <w:tc>
          <w:tcPr>
            <w:tcW w:w="1087" w:type="dxa"/>
            <w:tcBorders>
              <w:top w:val="nil"/>
              <w:left w:val="nil"/>
              <w:bottom w:val="single" w:sz="4" w:space="0" w:color="auto"/>
              <w:right w:val="single" w:sz="4" w:space="0" w:color="auto"/>
            </w:tcBorders>
            <w:shd w:val="clear" w:color="auto" w:fill="auto"/>
            <w:hideMark/>
          </w:tcPr>
          <w:p w14:paraId="5C58D82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150,0</w:t>
            </w:r>
          </w:p>
        </w:tc>
        <w:tc>
          <w:tcPr>
            <w:tcW w:w="1312" w:type="dxa"/>
            <w:tcBorders>
              <w:top w:val="nil"/>
              <w:left w:val="nil"/>
              <w:bottom w:val="single" w:sz="4" w:space="0" w:color="auto"/>
              <w:right w:val="single" w:sz="4" w:space="0" w:color="auto"/>
            </w:tcBorders>
            <w:shd w:val="clear" w:color="auto" w:fill="auto"/>
            <w:hideMark/>
          </w:tcPr>
          <w:p w14:paraId="5768A56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150,0</w:t>
            </w:r>
          </w:p>
        </w:tc>
        <w:tc>
          <w:tcPr>
            <w:tcW w:w="1331" w:type="dxa"/>
            <w:tcBorders>
              <w:top w:val="nil"/>
              <w:left w:val="nil"/>
              <w:bottom w:val="single" w:sz="4" w:space="0" w:color="auto"/>
              <w:right w:val="single" w:sz="4" w:space="0" w:color="auto"/>
            </w:tcBorders>
            <w:shd w:val="clear" w:color="auto" w:fill="auto"/>
            <w:hideMark/>
          </w:tcPr>
          <w:p w14:paraId="649D854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150,0</w:t>
            </w:r>
          </w:p>
        </w:tc>
        <w:tc>
          <w:tcPr>
            <w:tcW w:w="2607" w:type="dxa"/>
            <w:tcBorders>
              <w:top w:val="nil"/>
              <w:left w:val="nil"/>
              <w:bottom w:val="single" w:sz="4" w:space="0" w:color="auto"/>
              <w:right w:val="single" w:sz="4" w:space="0" w:color="auto"/>
            </w:tcBorders>
            <w:shd w:val="clear" w:color="auto" w:fill="auto"/>
            <w:hideMark/>
          </w:tcPr>
          <w:p w14:paraId="0A0FDFF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F09F4EF"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A45553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00E2B87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32.1.3.07. Socialinės paramos mokiniams teikimas</w:t>
            </w:r>
          </w:p>
        </w:tc>
        <w:tc>
          <w:tcPr>
            <w:tcW w:w="1087" w:type="dxa"/>
            <w:tcBorders>
              <w:top w:val="nil"/>
              <w:left w:val="nil"/>
              <w:bottom w:val="single" w:sz="4" w:space="0" w:color="auto"/>
              <w:right w:val="single" w:sz="4" w:space="0" w:color="auto"/>
            </w:tcBorders>
            <w:shd w:val="clear" w:color="auto" w:fill="auto"/>
            <w:hideMark/>
          </w:tcPr>
          <w:p w14:paraId="14CB310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5225A3A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0905150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304825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5ACFA6A"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C067C2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32.1.3.07-1</w:t>
            </w:r>
          </w:p>
        </w:tc>
        <w:tc>
          <w:tcPr>
            <w:tcW w:w="6945" w:type="dxa"/>
            <w:tcBorders>
              <w:top w:val="nil"/>
              <w:left w:val="nil"/>
              <w:bottom w:val="single" w:sz="4" w:space="0" w:color="auto"/>
              <w:right w:val="single" w:sz="4" w:space="0" w:color="auto"/>
            </w:tcBorders>
            <w:shd w:val="clear" w:color="auto" w:fill="auto"/>
            <w:hideMark/>
          </w:tcPr>
          <w:p w14:paraId="5FD5731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Mokinių, gaunančių nemokamą maitinimą, vidutinis skaičius per mėnesį (žmogus)</w:t>
            </w:r>
          </w:p>
        </w:tc>
        <w:tc>
          <w:tcPr>
            <w:tcW w:w="1087" w:type="dxa"/>
            <w:tcBorders>
              <w:top w:val="nil"/>
              <w:left w:val="nil"/>
              <w:bottom w:val="single" w:sz="4" w:space="0" w:color="auto"/>
              <w:right w:val="single" w:sz="4" w:space="0" w:color="auto"/>
            </w:tcBorders>
            <w:shd w:val="clear" w:color="auto" w:fill="auto"/>
            <w:hideMark/>
          </w:tcPr>
          <w:p w14:paraId="1AACA5B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2 600,0</w:t>
            </w:r>
          </w:p>
        </w:tc>
        <w:tc>
          <w:tcPr>
            <w:tcW w:w="1312" w:type="dxa"/>
            <w:tcBorders>
              <w:top w:val="nil"/>
              <w:left w:val="nil"/>
              <w:bottom w:val="single" w:sz="4" w:space="0" w:color="auto"/>
              <w:right w:val="single" w:sz="4" w:space="0" w:color="auto"/>
            </w:tcBorders>
            <w:shd w:val="clear" w:color="auto" w:fill="auto"/>
            <w:hideMark/>
          </w:tcPr>
          <w:p w14:paraId="6C5E93C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2 600,0</w:t>
            </w:r>
          </w:p>
        </w:tc>
        <w:tc>
          <w:tcPr>
            <w:tcW w:w="1331" w:type="dxa"/>
            <w:tcBorders>
              <w:top w:val="nil"/>
              <w:left w:val="nil"/>
              <w:bottom w:val="single" w:sz="4" w:space="0" w:color="auto"/>
              <w:right w:val="single" w:sz="4" w:space="0" w:color="auto"/>
            </w:tcBorders>
            <w:shd w:val="clear" w:color="auto" w:fill="auto"/>
            <w:hideMark/>
          </w:tcPr>
          <w:p w14:paraId="035836E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2 600,0</w:t>
            </w:r>
          </w:p>
        </w:tc>
        <w:tc>
          <w:tcPr>
            <w:tcW w:w="2607" w:type="dxa"/>
            <w:tcBorders>
              <w:top w:val="nil"/>
              <w:left w:val="nil"/>
              <w:bottom w:val="single" w:sz="4" w:space="0" w:color="auto"/>
              <w:right w:val="single" w:sz="4" w:space="0" w:color="auto"/>
            </w:tcBorders>
            <w:shd w:val="clear" w:color="auto" w:fill="auto"/>
            <w:hideMark/>
          </w:tcPr>
          <w:p w14:paraId="6A3DF35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A00BAEC"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80F9BF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32.1.3.07-2</w:t>
            </w:r>
          </w:p>
        </w:tc>
        <w:tc>
          <w:tcPr>
            <w:tcW w:w="6945" w:type="dxa"/>
            <w:tcBorders>
              <w:top w:val="nil"/>
              <w:left w:val="nil"/>
              <w:bottom w:val="single" w:sz="4" w:space="0" w:color="auto"/>
              <w:right w:val="single" w:sz="4" w:space="0" w:color="auto"/>
            </w:tcBorders>
            <w:shd w:val="clear" w:color="auto" w:fill="auto"/>
            <w:hideMark/>
          </w:tcPr>
          <w:p w14:paraId="49DFE67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Mokinių, gaunančių paramą mokinio reikmenims įsigyti, skaičius (žmogus)</w:t>
            </w:r>
          </w:p>
        </w:tc>
        <w:tc>
          <w:tcPr>
            <w:tcW w:w="1087" w:type="dxa"/>
            <w:tcBorders>
              <w:top w:val="nil"/>
              <w:left w:val="nil"/>
              <w:bottom w:val="single" w:sz="4" w:space="0" w:color="auto"/>
              <w:right w:val="single" w:sz="4" w:space="0" w:color="auto"/>
            </w:tcBorders>
            <w:shd w:val="clear" w:color="auto" w:fill="auto"/>
            <w:hideMark/>
          </w:tcPr>
          <w:p w14:paraId="2D994DD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800,0</w:t>
            </w:r>
          </w:p>
        </w:tc>
        <w:tc>
          <w:tcPr>
            <w:tcW w:w="1312" w:type="dxa"/>
            <w:tcBorders>
              <w:top w:val="nil"/>
              <w:left w:val="nil"/>
              <w:bottom w:val="single" w:sz="4" w:space="0" w:color="auto"/>
              <w:right w:val="single" w:sz="4" w:space="0" w:color="auto"/>
            </w:tcBorders>
            <w:shd w:val="clear" w:color="auto" w:fill="auto"/>
            <w:hideMark/>
          </w:tcPr>
          <w:p w14:paraId="6D4C903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800,0</w:t>
            </w:r>
          </w:p>
        </w:tc>
        <w:tc>
          <w:tcPr>
            <w:tcW w:w="1331" w:type="dxa"/>
            <w:tcBorders>
              <w:top w:val="nil"/>
              <w:left w:val="nil"/>
              <w:bottom w:val="single" w:sz="4" w:space="0" w:color="auto"/>
              <w:right w:val="single" w:sz="4" w:space="0" w:color="auto"/>
            </w:tcBorders>
            <w:shd w:val="clear" w:color="auto" w:fill="auto"/>
            <w:hideMark/>
          </w:tcPr>
          <w:p w14:paraId="2D46718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800,0</w:t>
            </w:r>
          </w:p>
        </w:tc>
        <w:tc>
          <w:tcPr>
            <w:tcW w:w="2607" w:type="dxa"/>
            <w:tcBorders>
              <w:top w:val="nil"/>
              <w:left w:val="nil"/>
              <w:bottom w:val="single" w:sz="4" w:space="0" w:color="auto"/>
              <w:right w:val="single" w:sz="4" w:space="0" w:color="auto"/>
            </w:tcBorders>
            <w:shd w:val="clear" w:color="auto" w:fill="auto"/>
            <w:hideMark/>
          </w:tcPr>
          <w:p w14:paraId="027DAA7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85AFD77"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90FAB9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693728C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32.1.3.08. Nemokamas mokinių maitinimas VšĮ Alytaus šv. Benedikto gimnazijoje</w:t>
            </w:r>
          </w:p>
        </w:tc>
        <w:tc>
          <w:tcPr>
            <w:tcW w:w="1087" w:type="dxa"/>
            <w:tcBorders>
              <w:top w:val="nil"/>
              <w:left w:val="nil"/>
              <w:bottom w:val="single" w:sz="4" w:space="0" w:color="auto"/>
              <w:right w:val="single" w:sz="4" w:space="0" w:color="auto"/>
            </w:tcBorders>
            <w:shd w:val="clear" w:color="auto" w:fill="auto"/>
            <w:hideMark/>
          </w:tcPr>
          <w:p w14:paraId="04255C6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28568EA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BAC194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451920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7253AD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5BA948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32.1.3.08-1</w:t>
            </w:r>
          </w:p>
        </w:tc>
        <w:tc>
          <w:tcPr>
            <w:tcW w:w="6945" w:type="dxa"/>
            <w:tcBorders>
              <w:top w:val="nil"/>
              <w:left w:val="nil"/>
              <w:bottom w:val="single" w:sz="4" w:space="0" w:color="auto"/>
              <w:right w:val="single" w:sz="4" w:space="0" w:color="auto"/>
            </w:tcBorders>
            <w:shd w:val="clear" w:color="auto" w:fill="auto"/>
            <w:hideMark/>
          </w:tcPr>
          <w:p w14:paraId="31E1A24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Mokinių, gaunančių nemokamą maitinimą, vidutinis skaičius per mėnesį (žmogus)</w:t>
            </w:r>
          </w:p>
        </w:tc>
        <w:tc>
          <w:tcPr>
            <w:tcW w:w="1087" w:type="dxa"/>
            <w:tcBorders>
              <w:top w:val="nil"/>
              <w:left w:val="nil"/>
              <w:bottom w:val="single" w:sz="4" w:space="0" w:color="auto"/>
              <w:right w:val="single" w:sz="4" w:space="0" w:color="auto"/>
            </w:tcBorders>
            <w:shd w:val="clear" w:color="auto" w:fill="auto"/>
            <w:hideMark/>
          </w:tcPr>
          <w:p w14:paraId="381BCC2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130,0</w:t>
            </w:r>
          </w:p>
        </w:tc>
        <w:tc>
          <w:tcPr>
            <w:tcW w:w="1312" w:type="dxa"/>
            <w:tcBorders>
              <w:top w:val="nil"/>
              <w:left w:val="nil"/>
              <w:bottom w:val="single" w:sz="4" w:space="0" w:color="auto"/>
              <w:right w:val="single" w:sz="4" w:space="0" w:color="auto"/>
            </w:tcBorders>
            <w:shd w:val="clear" w:color="auto" w:fill="auto"/>
            <w:hideMark/>
          </w:tcPr>
          <w:p w14:paraId="1D738A6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130,0</w:t>
            </w:r>
          </w:p>
        </w:tc>
        <w:tc>
          <w:tcPr>
            <w:tcW w:w="1331" w:type="dxa"/>
            <w:tcBorders>
              <w:top w:val="nil"/>
              <w:left w:val="nil"/>
              <w:bottom w:val="single" w:sz="4" w:space="0" w:color="auto"/>
              <w:right w:val="single" w:sz="4" w:space="0" w:color="auto"/>
            </w:tcBorders>
            <w:shd w:val="clear" w:color="auto" w:fill="auto"/>
            <w:hideMark/>
          </w:tcPr>
          <w:p w14:paraId="7492290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130,0</w:t>
            </w:r>
          </w:p>
        </w:tc>
        <w:tc>
          <w:tcPr>
            <w:tcW w:w="2607" w:type="dxa"/>
            <w:tcBorders>
              <w:top w:val="nil"/>
              <w:left w:val="nil"/>
              <w:bottom w:val="single" w:sz="4" w:space="0" w:color="auto"/>
              <w:right w:val="single" w:sz="4" w:space="0" w:color="auto"/>
            </w:tcBorders>
            <w:shd w:val="clear" w:color="auto" w:fill="auto"/>
            <w:hideMark/>
          </w:tcPr>
          <w:p w14:paraId="263DAD1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902C11D"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A4E555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0A2DD12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32.1.3.09. Alytaus profesinio rengimo centro mokinių važiavimo išlaidų kompensavimas</w:t>
            </w:r>
          </w:p>
        </w:tc>
        <w:tc>
          <w:tcPr>
            <w:tcW w:w="1087" w:type="dxa"/>
            <w:tcBorders>
              <w:top w:val="nil"/>
              <w:left w:val="nil"/>
              <w:bottom w:val="single" w:sz="4" w:space="0" w:color="auto"/>
              <w:right w:val="single" w:sz="4" w:space="0" w:color="auto"/>
            </w:tcBorders>
            <w:shd w:val="clear" w:color="auto" w:fill="auto"/>
            <w:hideMark/>
          </w:tcPr>
          <w:p w14:paraId="1ABD0B5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6168404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77798F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423366F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C94171E" w14:textId="77777777" w:rsidTr="00817FFB">
        <w:trPr>
          <w:trHeight w:val="395"/>
        </w:trPr>
        <w:tc>
          <w:tcPr>
            <w:tcW w:w="1560" w:type="dxa"/>
            <w:tcBorders>
              <w:top w:val="nil"/>
              <w:left w:val="single" w:sz="4" w:space="0" w:color="auto"/>
              <w:bottom w:val="single" w:sz="4" w:space="0" w:color="auto"/>
              <w:right w:val="single" w:sz="4" w:space="0" w:color="auto"/>
            </w:tcBorders>
            <w:shd w:val="clear" w:color="auto" w:fill="auto"/>
            <w:hideMark/>
          </w:tcPr>
          <w:p w14:paraId="09B76123" w14:textId="18028A58"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32.1.3.02</w:t>
            </w:r>
          </w:p>
        </w:tc>
        <w:tc>
          <w:tcPr>
            <w:tcW w:w="6945" w:type="dxa"/>
            <w:tcBorders>
              <w:top w:val="nil"/>
              <w:left w:val="nil"/>
              <w:bottom w:val="single" w:sz="4" w:space="0" w:color="auto"/>
              <w:right w:val="single" w:sz="4" w:space="0" w:color="auto"/>
            </w:tcBorders>
            <w:shd w:val="clear" w:color="auto" w:fill="auto"/>
            <w:hideMark/>
          </w:tcPr>
          <w:p w14:paraId="5B1628E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Paramos gavėjų skaičius (žmogus)</w:t>
            </w:r>
          </w:p>
        </w:tc>
        <w:tc>
          <w:tcPr>
            <w:tcW w:w="1087" w:type="dxa"/>
            <w:tcBorders>
              <w:top w:val="nil"/>
              <w:left w:val="nil"/>
              <w:bottom w:val="single" w:sz="4" w:space="0" w:color="auto"/>
              <w:right w:val="single" w:sz="4" w:space="0" w:color="auto"/>
            </w:tcBorders>
            <w:shd w:val="clear" w:color="auto" w:fill="auto"/>
            <w:hideMark/>
          </w:tcPr>
          <w:p w14:paraId="7C2BC75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160,0</w:t>
            </w:r>
          </w:p>
        </w:tc>
        <w:tc>
          <w:tcPr>
            <w:tcW w:w="1312" w:type="dxa"/>
            <w:tcBorders>
              <w:top w:val="nil"/>
              <w:left w:val="nil"/>
              <w:bottom w:val="single" w:sz="4" w:space="0" w:color="auto"/>
              <w:right w:val="single" w:sz="4" w:space="0" w:color="auto"/>
            </w:tcBorders>
            <w:shd w:val="clear" w:color="auto" w:fill="auto"/>
            <w:hideMark/>
          </w:tcPr>
          <w:p w14:paraId="368B088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160,0</w:t>
            </w:r>
          </w:p>
        </w:tc>
        <w:tc>
          <w:tcPr>
            <w:tcW w:w="1331" w:type="dxa"/>
            <w:tcBorders>
              <w:top w:val="nil"/>
              <w:left w:val="nil"/>
              <w:bottom w:val="single" w:sz="4" w:space="0" w:color="auto"/>
              <w:right w:val="single" w:sz="4" w:space="0" w:color="auto"/>
            </w:tcBorders>
            <w:shd w:val="clear" w:color="auto" w:fill="auto"/>
            <w:hideMark/>
          </w:tcPr>
          <w:p w14:paraId="0ED31E9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160,0</w:t>
            </w:r>
          </w:p>
        </w:tc>
        <w:tc>
          <w:tcPr>
            <w:tcW w:w="2607" w:type="dxa"/>
            <w:tcBorders>
              <w:top w:val="nil"/>
              <w:left w:val="nil"/>
              <w:bottom w:val="single" w:sz="4" w:space="0" w:color="auto"/>
              <w:right w:val="single" w:sz="4" w:space="0" w:color="auto"/>
            </w:tcBorders>
            <w:shd w:val="clear" w:color="auto" w:fill="auto"/>
            <w:hideMark/>
          </w:tcPr>
          <w:p w14:paraId="5449C19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14E696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847B74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024E454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32.1.3.10. Socialinės paramos (kompensacijų, socialinių ir kitų išmokų) ir socialinių paslaugų administravimas</w:t>
            </w:r>
          </w:p>
        </w:tc>
        <w:tc>
          <w:tcPr>
            <w:tcW w:w="1087" w:type="dxa"/>
            <w:tcBorders>
              <w:top w:val="nil"/>
              <w:left w:val="nil"/>
              <w:bottom w:val="single" w:sz="4" w:space="0" w:color="auto"/>
              <w:right w:val="single" w:sz="4" w:space="0" w:color="auto"/>
            </w:tcBorders>
            <w:shd w:val="clear" w:color="auto" w:fill="auto"/>
            <w:hideMark/>
          </w:tcPr>
          <w:p w14:paraId="0FC3A62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5FC91FD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41D6B85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56AE7E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C25253C"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82E2C8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32.1.3.10</w:t>
            </w:r>
          </w:p>
        </w:tc>
        <w:tc>
          <w:tcPr>
            <w:tcW w:w="6945" w:type="dxa"/>
            <w:tcBorders>
              <w:top w:val="nil"/>
              <w:left w:val="nil"/>
              <w:bottom w:val="single" w:sz="4" w:space="0" w:color="auto"/>
              <w:right w:val="single" w:sz="4" w:space="0" w:color="auto"/>
            </w:tcBorders>
            <w:shd w:val="clear" w:color="auto" w:fill="auto"/>
            <w:hideMark/>
          </w:tcPr>
          <w:p w14:paraId="2E6FBD1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Funkcijos įgyvendinimas (procentai)</w:t>
            </w:r>
          </w:p>
        </w:tc>
        <w:tc>
          <w:tcPr>
            <w:tcW w:w="1087" w:type="dxa"/>
            <w:tcBorders>
              <w:top w:val="nil"/>
              <w:left w:val="nil"/>
              <w:bottom w:val="single" w:sz="4" w:space="0" w:color="auto"/>
              <w:right w:val="single" w:sz="4" w:space="0" w:color="auto"/>
            </w:tcBorders>
            <w:shd w:val="clear" w:color="auto" w:fill="auto"/>
            <w:hideMark/>
          </w:tcPr>
          <w:p w14:paraId="0FB5169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95,0</w:t>
            </w:r>
          </w:p>
        </w:tc>
        <w:tc>
          <w:tcPr>
            <w:tcW w:w="1312" w:type="dxa"/>
            <w:tcBorders>
              <w:top w:val="nil"/>
              <w:left w:val="nil"/>
              <w:bottom w:val="single" w:sz="4" w:space="0" w:color="auto"/>
              <w:right w:val="single" w:sz="4" w:space="0" w:color="auto"/>
            </w:tcBorders>
            <w:shd w:val="clear" w:color="auto" w:fill="auto"/>
            <w:hideMark/>
          </w:tcPr>
          <w:p w14:paraId="3130311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95,0</w:t>
            </w:r>
          </w:p>
        </w:tc>
        <w:tc>
          <w:tcPr>
            <w:tcW w:w="1331" w:type="dxa"/>
            <w:tcBorders>
              <w:top w:val="nil"/>
              <w:left w:val="nil"/>
              <w:bottom w:val="single" w:sz="4" w:space="0" w:color="auto"/>
              <w:right w:val="single" w:sz="4" w:space="0" w:color="auto"/>
            </w:tcBorders>
            <w:shd w:val="clear" w:color="auto" w:fill="auto"/>
            <w:hideMark/>
          </w:tcPr>
          <w:p w14:paraId="20D711F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95,0</w:t>
            </w:r>
          </w:p>
        </w:tc>
        <w:tc>
          <w:tcPr>
            <w:tcW w:w="2607" w:type="dxa"/>
            <w:tcBorders>
              <w:top w:val="nil"/>
              <w:left w:val="nil"/>
              <w:bottom w:val="single" w:sz="4" w:space="0" w:color="auto"/>
              <w:right w:val="single" w:sz="4" w:space="0" w:color="auto"/>
            </w:tcBorders>
            <w:shd w:val="clear" w:color="auto" w:fill="auto"/>
            <w:hideMark/>
          </w:tcPr>
          <w:p w14:paraId="75D94B2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0055FFA"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812314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CF88F3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32.1.3.11. Dalyvavimas vertinant asmens savarankiškumą kasdienėje veikloje VšĮ Alytaus miesto socialinių paslaugų centre</w:t>
            </w:r>
          </w:p>
        </w:tc>
        <w:tc>
          <w:tcPr>
            <w:tcW w:w="1087" w:type="dxa"/>
            <w:tcBorders>
              <w:top w:val="nil"/>
              <w:left w:val="nil"/>
              <w:bottom w:val="single" w:sz="4" w:space="0" w:color="auto"/>
              <w:right w:val="single" w:sz="4" w:space="0" w:color="auto"/>
            </w:tcBorders>
            <w:shd w:val="clear" w:color="auto" w:fill="auto"/>
            <w:hideMark/>
          </w:tcPr>
          <w:p w14:paraId="469BDDF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649F3F8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4C54B5A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8C95D1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60179C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93FAFC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32.1.3.11.</w:t>
            </w:r>
          </w:p>
        </w:tc>
        <w:tc>
          <w:tcPr>
            <w:tcW w:w="6945" w:type="dxa"/>
            <w:tcBorders>
              <w:top w:val="nil"/>
              <w:left w:val="nil"/>
              <w:bottom w:val="single" w:sz="4" w:space="0" w:color="auto"/>
              <w:right w:val="single" w:sz="4" w:space="0" w:color="auto"/>
            </w:tcBorders>
            <w:shd w:val="clear" w:color="auto" w:fill="auto"/>
            <w:hideMark/>
          </w:tcPr>
          <w:p w14:paraId="5B46EA0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asmenų, kuriems atliktas savarankiškumo vertinimas, skaičius per mėnesį (žmogus)</w:t>
            </w:r>
          </w:p>
        </w:tc>
        <w:tc>
          <w:tcPr>
            <w:tcW w:w="1087" w:type="dxa"/>
            <w:tcBorders>
              <w:top w:val="nil"/>
              <w:left w:val="nil"/>
              <w:bottom w:val="single" w:sz="4" w:space="0" w:color="auto"/>
              <w:right w:val="single" w:sz="4" w:space="0" w:color="auto"/>
            </w:tcBorders>
            <w:shd w:val="clear" w:color="auto" w:fill="auto"/>
            <w:hideMark/>
          </w:tcPr>
          <w:p w14:paraId="4A8C5FF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55,0</w:t>
            </w:r>
          </w:p>
        </w:tc>
        <w:tc>
          <w:tcPr>
            <w:tcW w:w="1312" w:type="dxa"/>
            <w:tcBorders>
              <w:top w:val="nil"/>
              <w:left w:val="nil"/>
              <w:bottom w:val="single" w:sz="4" w:space="0" w:color="auto"/>
              <w:right w:val="single" w:sz="4" w:space="0" w:color="auto"/>
            </w:tcBorders>
            <w:shd w:val="clear" w:color="auto" w:fill="auto"/>
            <w:hideMark/>
          </w:tcPr>
          <w:p w14:paraId="064954C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55,0</w:t>
            </w:r>
          </w:p>
        </w:tc>
        <w:tc>
          <w:tcPr>
            <w:tcW w:w="1331" w:type="dxa"/>
            <w:tcBorders>
              <w:top w:val="nil"/>
              <w:left w:val="nil"/>
              <w:bottom w:val="single" w:sz="4" w:space="0" w:color="auto"/>
              <w:right w:val="single" w:sz="4" w:space="0" w:color="auto"/>
            </w:tcBorders>
            <w:shd w:val="clear" w:color="auto" w:fill="auto"/>
            <w:hideMark/>
          </w:tcPr>
          <w:p w14:paraId="464620E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56,0</w:t>
            </w:r>
          </w:p>
        </w:tc>
        <w:tc>
          <w:tcPr>
            <w:tcW w:w="2607" w:type="dxa"/>
            <w:tcBorders>
              <w:top w:val="nil"/>
              <w:left w:val="nil"/>
              <w:bottom w:val="single" w:sz="4" w:space="0" w:color="auto"/>
              <w:right w:val="single" w:sz="4" w:space="0" w:color="auto"/>
            </w:tcBorders>
            <w:shd w:val="clear" w:color="auto" w:fill="auto"/>
            <w:hideMark/>
          </w:tcPr>
          <w:p w14:paraId="0B69D44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10EE36B"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31A9231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40B480A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32.1.3.12. Gyvenamojo būsto tikslinėms grupėms užtikrinimas</w:t>
            </w:r>
          </w:p>
        </w:tc>
        <w:tc>
          <w:tcPr>
            <w:tcW w:w="1087" w:type="dxa"/>
            <w:tcBorders>
              <w:top w:val="nil"/>
              <w:left w:val="nil"/>
              <w:bottom w:val="single" w:sz="4" w:space="0" w:color="auto"/>
              <w:right w:val="single" w:sz="4" w:space="0" w:color="auto"/>
            </w:tcBorders>
            <w:shd w:val="clear" w:color="auto" w:fill="auto"/>
            <w:hideMark/>
          </w:tcPr>
          <w:p w14:paraId="67B74E5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7E45661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476ACF0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794585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A8413D9"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73374E7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32.1.3.12.</w:t>
            </w:r>
          </w:p>
        </w:tc>
        <w:tc>
          <w:tcPr>
            <w:tcW w:w="6945" w:type="dxa"/>
            <w:tcBorders>
              <w:top w:val="nil"/>
              <w:left w:val="nil"/>
              <w:bottom w:val="single" w:sz="4" w:space="0" w:color="auto"/>
              <w:right w:val="single" w:sz="4" w:space="0" w:color="auto"/>
            </w:tcBorders>
            <w:shd w:val="clear" w:color="auto" w:fill="auto"/>
            <w:hideMark/>
          </w:tcPr>
          <w:p w14:paraId="2BCA403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Nupirktų per metus butų skaičius (vienetas)</w:t>
            </w:r>
          </w:p>
        </w:tc>
        <w:tc>
          <w:tcPr>
            <w:tcW w:w="1087" w:type="dxa"/>
            <w:tcBorders>
              <w:top w:val="nil"/>
              <w:left w:val="nil"/>
              <w:bottom w:val="single" w:sz="4" w:space="0" w:color="auto"/>
              <w:right w:val="single" w:sz="4" w:space="0" w:color="auto"/>
            </w:tcBorders>
            <w:shd w:val="clear" w:color="auto" w:fill="auto"/>
            <w:hideMark/>
          </w:tcPr>
          <w:p w14:paraId="090D4F2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12" w:type="dxa"/>
            <w:tcBorders>
              <w:top w:val="nil"/>
              <w:left w:val="nil"/>
              <w:bottom w:val="single" w:sz="4" w:space="0" w:color="auto"/>
              <w:right w:val="single" w:sz="4" w:space="0" w:color="auto"/>
            </w:tcBorders>
            <w:shd w:val="clear" w:color="auto" w:fill="auto"/>
            <w:hideMark/>
          </w:tcPr>
          <w:p w14:paraId="5EA32DB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31" w:type="dxa"/>
            <w:tcBorders>
              <w:top w:val="nil"/>
              <w:left w:val="nil"/>
              <w:bottom w:val="single" w:sz="4" w:space="0" w:color="auto"/>
              <w:right w:val="single" w:sz="4" w:space="0" w:color="auto"/>
            </w:tcBorders>
            <w:shd w:val="clear" w:color="auto" w:fill="auto"/>
            <w:hideMark/>
          </w:tcPr>
          <w:p w14:paraId="351E94E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2607" w:type="dxa"/>
            <w:tcBorders>
              <w:top w:val="nil"/>
              <w:left w:val="nil"/>
              <w:bottom w:val="single" w:sz="4" w:space="0" w:color="auto"/>
              <w:right w:val="single" w:sz="4" w:space="0" w:color="auto"/>
            </w:tcBorders>
            <w:shd w:val="clear" w:color="auto" w:fill="auto"/>
            <w:hideMark/>
          </w:tcPr>
          <w:p w14:paraId="7144768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FBCCE43"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7FA60F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32.1.3.12.-3</w:t>
            </w:r>
          </w:p>
        </w:tc>
        <w:tc>
          <w:tcPr>
            <w:tcW w:w="6945" w:type="dxa"/>
            <w:tcBorders>
              <w:top w:val="nil"/>
              <w:left w:val="nil"/>
              <w:bottom w:val="single" w:sz="4" w:space="0" w:color="auto"/>
              <w:right w:val="single" w:sz="4" w:space="0" w:color="auto"/>
            </w:tcBorders>
            <w:shd w:val="clear" w:color="auto" w:fill="auto"/>
            <w:hideMark/>
          </w:tcPr>
          <w:p w14:paraId="0B65FA1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Išsinuomotų per metus butų skaičius (vienetas)</w:t>
            </w:r>
          </w:p>
        </w:tc>
        <w:tc>
          <w:tcPr>
            <w:tcW w:w="1087" w:type="dxa"/>
            <w:tcBorders>
              <w:top w:val="nil"/>
              <w:left w:val="nil"/>
              <w:bottom w:val="single" w:sz="4" w:space="0" w:color="auto"/>
              <w:right w:val="single" w:sz="4" w:space="0" w:color="auto"/>
            </w:tcBorders>
            <w:shd w:val="clear" w:color="auto" w:fill="auto"/>
            <w:hideMark/>
          </w:tcPr>
          <w:p w14:paraId="6237CD1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12" w:type="dxa"/>
            <w:tcBorders>
              <w:top w:val="nil"/>
              <w:left w:val="nil"/>
              <w:bottom w:val="single" w:sz="4" w:space="0" w:color="auto"/>
              <w:right w:val="single" w:sz="4" w:space="0" w:color="auto"/>
            </w:tcBorders>
            <w:shd w:val="clear" w:color="auto" w:fill="auto"/>
            <w:hideMark/>
          </w:tcPr>
          <w:p w14:paraId="11C501C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31" w:type="dxa"/>
            <w:tcBorders>
              <w:top w:val="nil"/>
              <w:left w:val="nil"/>
              <w:bottom w:val="single" w:sz="4" w:space="0" w:color="auto"/>
              <w:right w:val="single" w:sz="4" w:space="0" w:color="auto"/>
            </w:tcBorders>
            <w:shd w:val="clear" w:color="auto" w:fill="auto"/>
            <w:hideMark/>
          </w:tcPr>
          <w:p w14:paraId="4DE19E6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2607" w:type="dxa"/>
            <w:tcBorders>
              <w:top w:val="nil"/>
              <w:left w:val="nil"/>
              <w:bottom w:val="single" w:sz="4" w:space="0" w:color="auto"/>
              <w:right w:val="single" w:sz="4" w:space="0" w:color="auto"/>
            </w:tcBorders>
            <w:shd w:val="clear" w:color="auto" w:fill="auto"/>
            <w:hideMark/>
          </w:tcPr>
          <w:p w14:paraId="6387E72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43D955E"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941D88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32.1.3.12.-4</w:t>
            </w:r>
          </w:p>
        </w:tc>
        <w:tc>
          <w:tcPr>
            <w:tcW w:w="6945" w:type="dxa"/>
            <w:tcBorders>
              <w:top w:val="nil"/>
              <w:left w:val="nil"/>
              <w:bottom w:val="single" w:sz="4" w:space="0" w:color="auto"/>
              <w:right w:val="single" w:sz="4" w:space="0" w:color="auto"/>
            </w:tcBorders>
            <w:shd w:val="clear" w:color="auto" w:fill="auto"/>
            <w:hideMark/>
          </w:tcPr>
          <w:p w14:paraId="2E1C740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Funkcijų įgyvendinimas teikiant papildomas lengvatas asmenims, paėmusiems lengvatinį būsto kreditą (procentai)</w:t>
            </w:r>
          </w:p>
        </w:tc>
        <w:tc>
          <w:tcPr>
            <w:tcW w:w="1087" w:type="dxa"/>
            <w:tcBorders>
              <w:top w:val="nil"/>
              <w:left w:val="nil"/>
              <w:bottom w:val="single" w:sz="4" w:space="0" w:color="auto"/>
              <w:right w:val="single" w:sz="4" w:space="0" w:color="auto"/>
            </w:tcBorders>
            <w:shd w:val="clear" w:color="auto" w:fill="auto"/>
            <w:hideMark/>
          </w:tcPr>
          <w:p w14:paraId="149B36B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218EB09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7A1A88B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66FAF2B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4528D28"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099816E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32.1.3.12.-5</w:t>
            </w:r>
          </w:p>
        </w:tc>
        <w:tc>
          <w:tcPr>
            <w:tcW w:w="6945" w:type="dxa"/>
            <w:tcBorders>
              <w:top w:val="nil"/>
              <w:left w:val="nil"/>
              <w:bottom w:val="single" w:sz="4" w:space="0" w:color="auto"/>
              <w:right w:val="single" w:sz="4" w:space="0" w:color="auto"/>
            </w:tcBorders>
            <w:shd w:val="clear" w:color="auto" w:fill="auto"/>
            <w:hideMark/>
          </w:tcPr>
          <w:p w14:paraId="2AB3A15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Vidutinė socialinio būsto laukimo trukmė (metai)</w:t>
            </w:r>
          </w:p>
        </w:tc>
        <w:tc>
          <w:tcPr>
            <w:tcW w:w="1087" w:type="dxa"/>
            <w:tcBorders>
              <w:top w:val="nil"/>
              <w:left w:val="nil"/>
              <w:bottom w:val="single" w:sz="4" w:space="0" w:color="auto"/>
              <w:right w:val="single" w:sz="4" w:space="0" w:color="auto"/>
            </w:tcBorders>
            <w:shd w:val="clear" w:color="auto" w:fill="auto"/>
            <w:hideMark/>
          </w:tcPr>
          <w:p w14:paraId="484259E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12" w:type="dxa"/>
            <w:tcBorders>
              <w:top w:val="nil"/>
              <w:left w:val="nil"/>
              <w:bottom w:val="single" w:sz="4" w:space="0" w:color="auto"/>
              <w:right w:val="single" w:sz="4" w:space="0" w:color="auto"/>
            </w:tcBorders>
            <w:shd w:val="clear" w:color="auto" w:fill="auto"/>
            <w:hideMark/>
          </w:tcPr>
          <w:p w14:paraId="347EF89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31" w:type="dxa"/>
            <w:tcBorders>
              <w:top w:val="nil"/>
              <w:left w:val="nil"/>
              <w:bottom w:val="single" w:sz="4" w:space="0" w:color="auto"/>
              <w:right w:val="single" w:sz="4" w:space="0" w:color="auto"/>
            </w:tcBorders>
            <w:shd w:val="clear" w:color="auto" w:fill="auto"/>
            <w:hideMark/>
          </w:tcPr>
          <w:p w14:paraId="06126E6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2607" w:type="dxa"/>
            <w:tcBorders>
              <w:top w:val="nil"/>
              <w:left w:val="nil"/>
              <w:bottom w:val="single" w:sz="4" w:space="0" w:color="auto"/>
              <w:right w:val="single" w:sz="4" w:space="0" w:color="auto"/>
            </w:tcBorders>
            <w:shd w:val="clear" w:color="auto" w:fill="auto"/>
            <w:hideMark/>
          </w:tcPr>
          <w:p w14:paraId="0C2220D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D91CB2A"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3DFE021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32.1.3.12-1</w:t>
            </w:r>
          </w:p>
        </w:tc>
        <w:tc>
          <w:tcPr>
            <w:tcW w:w="6945" w:type="dxa"/>
            <w:tcBorders>
              <w:top w:val="nil"/>
              <w:left w:val="nil"/>
              <w:bottom w:val="single" w:sz="4" w:space="0" w:color="auto"/>
              <w:right w:val="single" w:sz="4" w:space="0" w:color="auto"/>
            </w:tcBorders>
            <w:shd w:val="clear" w:color="auto" w:fill="auto"/>
            <w:hideMark/>
          </w:tcPr>
          <w:p w14:paraId="54A2D59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Laukiančiųjų soc. būsto eilės šeimų sumažėjimas (procentai)</w:t>
            </w:r>
          </w:p>
        </w:tc>
        <w:tc>
          <w:tcPr>
            <w:tcW w:w="1087" w:type="dxa"/>
            <w:tcBorders>
              <w:top w:val="nil"/>
              <w:left w:val="nil"/>
              <w:bottom w:val="single" w:sz="4" w:space="0" w:color="auto"/>
              <w:right w:val="single" w:sz="4" w:space="0" w:color="auto"/>
            </w:tcBorders>
            <w:shd w:val="clear" w:color="auto" w:fill="auto"/>
            <w:hideMark/>
          </w:tcPr>
          <w:p w14:paraId="05E7F1C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12" w:type="dxa"/>
            <w:tcBorders>
              <w:top w:val="nil"/>
              <w:left w:val="nil"/>
              <w:bottom w:val="single" w:sz="4" w:space="0" w:color="auto"/>
              <w:right w:val="single" w:sz="4" w:space="0" w:color="auto"/>
            </w:tcBorders>
            <w:shd w:val="clear" w:color="auto" w:fill="auto"/>
            <w:hideMark/>
          </w:tcPr>
          <w:p w14:paraId="2E32E11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31" w:type="dxa"/>
            <w:tcBorders>
              <w:top w:val="nil"/>
              <w:left w:val="nil"/>
              <w:bottom w:val="single" w:sz="4" w:space="0" w:color="auto"/>
              <w:right w:val="single" w:sz="4" w:space="0" w:color="auto"/>
            </w:tcBorders>
            <w:shd w:val="clear" w:color="auto" w:fill="auto"/>
            <w:hideMark/>
          </w:tcPr>
          <w:p w14:paraId="70F216F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2607" w:type="dxa"/>
            <w:tcBorders>
              <w:top w:val="nil"/>
              <w:left w:val="nil"/>
              <w:bottom w:val="single" w:sz="4" w:space="0" w:color="auto"/>
              <w:right w:val="single" w:sz="4" w:space="0" w:color="auto"/>
            </w:tcBorders>
            <w:shd w:val="clear" w:color="auto" w:fill="auto"/>
            <w:hideMark/>
          </w:tcPr>
          <w:p w14:paraId="12687D0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1.3.2.5. Laukiančiųjų šeimų soc. būsto eilės sumažėjimas</w:t>
            </w:r>
          </w:p>
        </w:tc>
      </w:tr>
      <w:tr w:rsidR="00E02878" w:rsidRPr="000C1F07" w14:paraId="59268AA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D2BDEA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32.1.3.12-2</w:t>
            </w:r>
          </w:p>
        </w:tc>
        <w:tc>
          <w:tcPr>
            <w:tcW w:w="6945" w:type="dxa"/>
            <w:tcBorders>
              <w:top w:val="nil"/>
              <w:left w:val="nil"/>
              <w:bottom w:val="single" w:sz="4" w:space="0" w:color="auto"/>
              <w:right w:val="single" w:sz="4" w:space="0" w:color="auto"/>
            </w:tcBorders>
            <w:shd w:val="clear" w:color="auto" w:fill="auto"/>
            <w:hideMark/>
          </w:tcPr>
          <w:p w14:paraId="47088E3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Suteikta finansinė parama pirmąjį būstą įsigyjančioms jaunoms šeimoms nuo turinčių teisę ją gauti (procentai)</w:t>
            </w:r>
          </w:p>
        </w:tc>
        <w:tc>
          <w:tcPr>
            <w:tcW w:w="1087" w:type="dxa"/>
            <w:tcBorders>
              <w:top w:val="nil"/>
              <w:left w:val="nil"/>
              <w:bottom w:val="single" w:sz="4" w:space="0" w:color="auto"/>
              <w:right w:val="single" w:sz="4" w:space="0" w:color="auto"/>
            </w:tcBorders>
            <w:shd w:val="clear" w:color="auto" w:fill="auto"/>
            <w:hideMark/>
          </w:tcPr>
          <w:p w14:paraId="2E43E79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7E17392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5BF8961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6AA1B84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702A149"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6A1F7D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7EAED94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32.1.3.13. Būsto nuomos ar išperkamosios būsto nuomos mokesčių dalies kompensacijų mokėjimas ir administravimas</w:t>
            </w:r>
          </w:p>
        </w:tc>
        <w:tc>
          <w:tcPr>
            <w:tcW w:w="1087" w:type="dxa"/>
            <w:tcBorders>
              <w:top w:val="nil"/>
              <w:left w:val="nil"/>
              <w:bottom w:val="single" w:sz="4" w:space="0" w:color="auto"/>
              <w:right w:val="single" w:sz="4" w:space="0" w:color="auto"/>
            </w:tcBorders>
            <w:shd w:val="clear" w:color="auto" w:fill="auto"/>
            <w:hideMark/>
          </w:tcPr>
          <w:p w14:paraId="14D1C27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E1E5B6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DA6124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7190C8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A878A44"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AF24C3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32.1.3.13-1</w:t>
            </w:r>
          </w:p>
        </w:tc>
        <w:tc>
          <w:tcPr>
            <w:tcW w:w="6945" w:type="dxa"/>
            <w:tcBorders>
              <w:top w:val="nil"/>
              <w:left w:val="nil"/>
              <w:bottom w:val="single" w:sz="4" w:space="0" w:color="auto"/>
              <w:right w:val="single" w:sz="4" w:space="0" w:color="auto"/>
            </w:tcBorders>
            <w:shd w:val="clear" w:color="auto" w:fill="auto"/>
            <w:hideMark/>
          </w:tcPr>
          <w:p w14:paraId="4C633DB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(šeimų), gavusių būsto nuomos ar išperkamosios būsto nuomos mokesčio dalies kompensaciją, skaičius (vienetas)</w:t>
            </w:r>
          </w:p>
        </w:tc>
        <w:tc>
          <w:tcPr>
            <w:tcW w:w="1087" w:type="dxa"/>
            <w:tcBorders>
              <w:top w:val="nil"/>
              <w:left w:val="nil"/>
              <w:bottom w:val="single" w:sz="4" w:space="0" w:color="auto"/>
              <w:right w:val="single" w:sz="4" w:space="0" w:color="auto"/>
            </w:tcBorders>
            <w:shd w:val="clear" w:color="auto" w:fill="auto"/>
            <w:hideMark/>
          </w:tcPr>
          <w:p w14:paraId="1642630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1312" w:type="dxa"/>
            <w:tcBorders>
              <w:top w:val="nil"/>
              <w:left w:val="nil"/>
              <w:bottom w:val="single" w:sz="4" w:space="0" w:color="auto"/>
              <w:right w:val="single" w:sz="4" w:space="0" w:color="auto"/>
            </w:tcBorders>
            <w:shd w:val="clear" w:color="auto" w:fill="auto"/>
            <w:hideMark/>
          </w:tcPr>
          <w:p w14:paraId="0BDCDD9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1331" w:type="dxa"/>
            <w:tcBorders>
              <w:top w:val="nil"/>
              <w:left w:val="nil"/>
              <w:bottom w:val="single" w:sz="4" w:space="0" w:color="auto"/>
              <w:right w:val="single" w:sz="4" w:space="0" w:color="auto"/>
            </w:tcBorders>
            <w:shd w:val="clear" w:color="auto" w:fill="auto"/>
            <w:hideMark/>
          </w:tcPr>
          <w:p w14:paraId="332D43C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w:t>
            </w:r>
          </w:p>
        </w:tc>
        <w:tc>
          <w:tcPr>
            <w:tcW w:w="2607" w:type="dxa"/>
            <w:tcBorders>
              <w:top w:val="nil"/>
              <w:left w:val="nil"/>
              <w:bottom w:val="single" w:sz="4" w:space="0" w:color="auto"/>
              <w:right w:val="single" w:sz="4" w:space="0" w:color="auto"/>
            </w:tcBorders>
            <w:shd w:val="clear" w:color="auto" w:fill="auto"/>
            <w:hideMark/>
          </w:tcPr>
          <w:p w14:paraId="6A8E921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59865F8" w14:textId="77777777" w:rsidTr="00817FFB">
        <w:trPr>
          <w:trHeight w:val="1140"/>
        </w:trPr>
        <w:tc>
          <w:tcPr>
            <w:tcW w:w="1560" w:type="dxa"/>
            <w:tcBorders>
              <w:top w:val="nil"/>
              <w:left w:val="single" w:sz="4" w:space="0" w:color="auto"/>
              <w:bottom w:val="single" w:sz="4" w:space="0" w:color="auto"/>
              <w:right w:val="single" w:sz="4" w:space="0" w:color="auto"/>
            </w:tcBorders>
            <w:shd w:val="clear" w:color="auto" w:fill="auto"/>
            <w:hideMark/>
          </w:tcPr>
          <w:p w14:paraId="3CD053F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1F319E3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32.1.3.14. Kokybiškų socialinių paslaugų plėtra, sąlygų sudarymas socialinę riziką patyrusiam asmeniui (šeimai) ugdyti ar stiprinti gebėjimus ir galimybes spręsti savo socialines problemas, padėti įveikti socialinę atskirtį VšĮ Alytaus miesto socialinių paslaugų centre</w:t>
            </w:r>
          </w:p>
        </w:tc>
        <w:tc>
          <w:tcPr>
            <w:tcW w:w="1087" w:type="dxa"/>
            <w:tcBorders>
              <w:top w:val="nil"/>
              <w:left w:val="nil"/>
              <w:bottom w:val="single" w:sz="4" w:space="0" w:color="auto"/>
              <w:right w:val="single" w:sz="4" w:space="0" w:color="auto"/>
            </w:tcBorders>
            <w:shd w:val="clear" w:color="auto" w:fill="auto"/>
            <w:hideMark/>
          </w:tcPr>
          <w:p w14:paraId="4D8F975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18AEE6D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08DB6D7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50395D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2245A18"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28CC78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32.1.3.14.</w:t>
            </w:r>
          </w:p>
        </w:tc>
        <w:tc>
          <w:tcPr>
            <w:tcW w:w="6945" w:type="dxa"/>
            <w:tcBorders>
              <w:top w:val="nil"/>
              <w:left w:val="nil"/>
              <w:bottom w:val="single" w:sz="4" w:space="0" w:color="auto"/>
              <w:right w:val="single" w:sz="4" w:space="0" w:color="auto"/>
            </w:tcBorders>
            <w:shd w:val="clear" w:color="auto" w:fill="auto"/>
            <w:hideMark/>
          </w:tcPr>
          <w:p w14:paraId="7DCEE66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pagalbos namuose paslaugų gavėjų mėnesio skaičius (žmogus)</w:t>
            </w:r>
          </w:p>
        </w:tc>
        <w:tc>
          <w:tcPr>
            <w:tcW w:w="1087" w:type="dxa"/>
            <w:tcBorders>
              <w:top w:val="nil"/>
              <w:left w:val="nil"/>
              <w:bottom w:val="single" w:sz="4" w:space="0" w:color="auto"/>
              <w:right w:val="single" w:sz="4" w:space="0" w:color="auto"/>
            </w:tcBorders>
            <w:shd w:val="clear" w:color="auto" w:fill="auto"/>
            <w:hideMark/>
          </w:tcPr>
          <w:p w14:paraId="056AA46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1312" w:type="dxa"/>
            <w:tcBorders>
              <w:top w:val="nil"/>
              <w:left w:val="nil"/>
              <w:bottom w:val="single" w:sz="4" w:space="0" w:color="auto"/>
              <w:right w:val="single" w:sz="4" w:space="0" w:color="auto"/>
            </w:tcBorders>
            <w:shd w:val="clear" w:color="auto" w:fill="auto"/>
            <w:hideMark/>
          </w:tcPr>
          <w:p w14:paraId="67322EA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1331" w:type="dxa"/>
            <w:tcBorders>
              <w:top w:val="nil"/>
              <w:left w:val="nil"/>
              <w:bottom w:val="single" w:sz="4" w:space="0" w:color="auto"/>
              <w:right w:val="single" w:sz="4" w:space="0" w:color="auto"/>
            </w:tcBorders>
            <w:shd w:val="clear" w:color="auto" w:fill="auto"/>
            <w:hideMark/>
          </w:tcPr>
          <w:p w14:paraId="0B33B23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2607" w:type="dxa"/>
            <w:tcBorders>
              <w:top w:val="nil"/>
              <w:left w:val="nil"/>
              <w:bottom w:val="single" w:sz="4" w:space="0" w:color="auto"/>
              <w:right w:val="single" w:sz="4" w:space="0" w:color="auto"/>
            </w:tcBorders>
            <w:shd w:val="clear" w:color="auto" w:fill="auto"/>
            <w:hideMark/>
          </w:tcPr>
          <w:p w14:paraId="594834F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AAD195C"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7A1225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32.1.3.14-2</w:t>
            </w:r>
          </w:p>
        </w:tc>
        <w:tc>
          <w:tcPr>
            <w:tcW w:w="6945" w:type="dxa"/>
            <w:tcBorders>
              <w:top w:val="nil"/>
              <w:left w:val="nil"/>
              <w:bottom w:val="single" w:sz="4" w:space="0" w:color="auto"/>
              <w:right w:val="single" w:sz="4" w:space="0" w:color="auto"/>
            </w:tcBorders>
            <w:shd w:val="clear" w:color="auto" w:fill="auto"/>
            <w:hideMark/>
          </w:tcPr>
          <w:p w14:paraId="4BAE178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Šeimos krizių centre apgyvendintų šeimų (ir vaiko laikinoji priežiūra) skaičius (žmogus)</w:t>
            </w:r>
          </w:p>
        </w:tc>
        <w:tc>
          <w:tcPr>
            <w:tcW w:w="1087" w:type="dxa"/>
            <w:tcBorders>
              <w:top w:val="nil"/>
              <w:left w:val="nil"/>
              <w:bottom w:val="single" w:sz="4" w:space="0" w:color="auto"/>
              <w:right w:val="single" w:sz="4" w:space="0" w:color="auto"/>
            </w:tcBorders>
            <w:shd w:val="clear" w:color="auto" w:fill="auto"/>
            <w:hideMark/>
          </w:tcPr>
          <w:p w14:paraId="70C86B6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312" w:type="dxa"/>
            <w:tcBorders>
              <w:top w:val="nil"/>
              <w:left w:val="nil"/>
              <w:bottom w:val="single" w:sz="4" w:space="0" w:color="auto"/>
              <w:right w:val="single" w:sz="4" w:space="0" w:color="auto"/>
            </w:tcBorders>
            <w:shd w:val="clear" w:color="auto" w:fill="auto"/>
            <w:hideMark/>
          </w:tcPr>
          <w:p w14:paraId="53CE444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331" w:type="dxa"/>
            <w:tcBorders>
              <w:top w:val="nil"/>
              <w:left w:val="nil"/>
              <w:bottom w:val="single" w:sz="4" w:space="0" w:color="auto"/>
              <w:right w:val="single" w:sz="4" w:space="0" w:color="auto"/>
            </w:tcBorders>
            <w:shd w:val="clear" w:color="auto" w:fill="auto"/>
            <w:hideMark/>
          </w:tcPr>
          <w:p w14:paraId="2B1F738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2607" w:type="dxa"/>
            <w:tcBorders>
              <w:top w:val="nil"/>
              <w:left w:val="nil"/>
              <w:bottom w:val="single" w:sz="4" w:space="0" w:color="auto"/>
              <w:right w:val="single" w:sz="4" w:space="0" w:color="auto"/>
            </w:tcBorders>
            <w:shd w:val="clear" w:color="auto" w:fill="auto"/>
            <w:hideMark/>
          </w:tcPr>
          <w:p w14:paraId="709FB9F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25EDB4B"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DB2AAE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32.1.3.14-3</w:t>
            </w:r>
          </w:p>
        </w:tc>
        <w:tc>
          <w:tcPr>
            <w:tcW w:w="6945" w:type="dxa"/>
            <w:tcBorders>
              <w:top w:val="nil"/>
              <w:left w:val="nil"/>
              <w:bottom w:val="single" w:sz="4" w:space="0" w:color="auto"/>
              <w:right w:val="single" w:sz="4" w:space="0" w:color="auto"/>
            </w:tcBorders>
            <w:shd w:val="clear" w:color="auto" w:fill="auto"/>
            <w:hideMark/>
          </w:tcPr>
          <w:p w14:paraId="6A540B0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centro dienos socialinės globos institucijoje paslaugų gavėjų mėnesio skaičius (žmogus)</w:t>
            </w:r>
          </w:p>
        </w:tc>
        <w:tc>
          <w:tcPr>
            <w:tcW w:w="1087" w:type="dxa"/>
            <w:tcBorders>
              <w:top w:val="nil"/>
              <w:left w:val="nil"/>
              <w:bottom w:val="single" w:sz="4" w:space="0" w:color="auto"/>
              <w:right w:val="single" w:sz="4" w:space="0" w:color="auto"/>
            </w:tcBorders>
            <w:shd w:val="clear" w:color="auto" w:fill="auto"/>
            <w:hideMark/>
          </w:tcPr>
          <w:p w14:paraId="35380FF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33,0</w:t>
            </w:r>
          </w:p>
        </w:tc>
        <w:tc>
          <w:tcPr>
            <w:tcW w:w="1312" w:type="dxa"/>
            <w:tcBorders>
              <w:top w:val="nil"/>
              <w:left w:val="nil"/>
              <w:bottom w:val="single" w:sz="4" w:space="0" w:color="auto"/>
              <w:right w:val="single" w:sz="4" w:space="0" w:color="auto"/>
            </w:tcBorders>
            <w:shd w:val="clear" w:color="auto" w:fill="auto"/>
            <w:hideMark/>
          </w:tcPr>
          <w:p w14:paraId="42C868D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33,0</w:t>
            </w:r>
          </w:p>
        </w:tc>
        <w:tc>
          <w:tcPr>
            <w:tcW w:w="1331" w:type="dxa"/>
            <w:tcBorders>
              <w:top w:val="nil"/>
              <w:left w:val="nil"/>
              <w:bottom w:val="single" w:sz="4" w:space="0" w:color="auto"/>
              <w:right w:val="single" w:sz="4" w:space="0" w:color="auto"/>
            </w:tcBorders>
            <w:shd w:val="clear" w:color="auto" w:fill="auto"/>
            <w:hideMark/>
          </w:tcPr>
          <w:p w14:paraId="1D69F2B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33,0</w:t>
            </w:r>
          </w:p>
        </w:tc>
        <w:tc>
          <w:tcPr>
            <w:tcW w:w="2607" w:type="dxa"/>
            <w:tcBorders>
              <w:top w:val="nil"/>
              <w:left w:val="nil"/>
              <w:bottom w:val="single" w:sz="4" w:space="0" w:color="auto"/>
              <w:right w:val="single" w:sz="4" w:space="0" w:color="auto"/>
            </w:tcBorders>
            <w:shd w:val="clear" w:color="auto" w:fill="auto"/>
            <w:hideMark/>
          </w:tcPr>
          <w:p w14:paraId="049139B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DFD8CB9"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C0FBB9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32.1.3.14-4</w:t>
            </w:r>
          </w:p>
        </w:tc>
        <w:tc>
          <w:tcPr>
            <w:tcW w:w="6945" w:type="dxa"/>
            <w:tcBorders>
              <w:top w:val="nil"/>
              <w:left w:val="nil"/>
              <w:bottom w:val="single" w:sz="4" w:space="0" w:color="auto"/>
              <w:right w:val="single" w:sz="4" w:space="0" w:color="auto"/>
            </w:tcBorders>
            <w:shd w:val="clear" w:color="auto" w:fill="auto"/>
            <w:hideMark/>
          </w:tcPr>
          <w:p w14:paraId="229C668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centro dienos socialinės globos namuose paslaugų gavėjų mėnesio skaičius (žmogus)</w:t>
            </w:r>
          </w:p>
        </w:tc>
        <w:tc>
          <w:tcPr>
            <w:tcW w:w="1087" w:type="dxa"/>
            <w:tcBorders>
              <w:top w:val="nil"/>
              <w:left w:val="nil"/>
              <w:bottom w:val="single" w:sz="4" w:space="0" w:color="auto"/>
              <w:right w:val="single" w:sz="4" w:space="0" w:color="auto"/>
            </w:tcBorders>
            <w:shd w:val="clear" w:color="auto" w:fill="auto"/>
            <w:hideMark/>
          </w:tcPr>
          <w:p w14:paraId="6516E8C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70,0</w:t>
            </w:r>
          </w:p>
        </w:tc>
        <w:tc>
          <w:tcPr>
            <w:tcW w:w="1312" w:type="dxa"/>
            <w:tcBorders>
              <w:top w:val="nil"/>
              <w:left w:val="nil"/>
              <w:bottom w:val="single" w:sz="4" w:space="0" w:color="auto"/>
              <w:right w:val="single" w:sz="4" w:space="0" w:color="auto"/>
            </w:tcBorders>
            <w:shd w:val="clear" w:color="auto" w:fill="auto"/>
            <w:hideMark/>
          </w:tcPr>
          <w:p w14:paraId="3AEC943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72,0</w:t>
            </w:r>
          </w:p>
        </w:tc>
        <w:tc>
          <w:tcPr>
            <w:tcW w:w="1331" w:type="dxa"/>
            <w:tcBorders>
              <w:top w:val="nil"/>
              <w:left w:val="nil"/>
              <w:bottom w:val="single" w:sz="4" w:space="0" w:color="auto"/>
              <w:right w:val="single" w:sz="4" w:space="0" w:color="auto"/>
            </w:tcBorders>
            <w:shd w:val="clear" w:color="auto" w:fill="auto"/>
            <w:hideMark/>
          </w:tcPr>
          <w:p w14:paraId="20FF339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72,0</w:t>
            </w:r>
          </w:p>
        </w:tc>
        <w:tc>
          <w:tcPr>
            <w:tcW w:w="2607" w:type="dxa"/>
            <w:tcBorders>
              <w:top w:val="nil"/>
              <w:left w:val="nil"/>
              <w:bottom w:val="single" w:sz="4" w:space="0" w:color="auto"/>
              <w:right w:val="single" w:sz="4" w:space="0" w:color="auto"/>
            </w:tcBorders>
            <w:shd w:val="clear" w:color="auto" w:fill="auto"/>
            <w:hideMark/>
          </w:tcPr>
          <w:p w14:paraId="7969E18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24AD7FE"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30C742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32.1.3.14-5</w:t>
            </w:r>
          </w:p>
        </w:tc>
        <w:tc>
          <w:tcPr>
            <w:tcW w:w="6945" w:type="dxa"/>
            <w:tcBorders>
              <w:top w:val="nil"/>
              <w:left w:val="nil"/>
              <w:bottom w:val="single" w:sz="4" w:space="0" w:color="auto"/>
              <w:right w:val="single" w:sz="4" w:space="0" w:color="auto"/>
            </w:tcBorders>
            <w:shd w:val="clear" w:color="auto" w:fill="auto"/>
            <w:hideMark/>
          </w:tcPr>
          <w:p w14:paraId="7FD0684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kuriems suteiktos laikino atokvėpio paslaugos, skaičius per metus (žmogus)</w:t>
            </w:r>
          </w:p>
        </w:tc>
        <w:tc>
          <w:tcPr>
            <w:tcW w:w="1087" w:type="dxa"/>
            <w:tcBorders>
              <w:top w:val="nil"/>
              <w:left w:val="nil"/>
              <w:bottom w:val="single" w:sz="4" w:space="0" w:color="auto"/>
              <w:right w:val="single" w:sz="4" w:space="0" w:color="auto"/>
            </w:tcBorders>
            <w:shd w:val="clear" w:color="auto" w:fill="auto"/>
            <w:hideMark/>
          </w:tcPr>
          <w:p w14:paraId="793E99B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12,0</w:t>
            </w:r>
          </w:p>
        </w:tc>
        <w:tc>
          <w:tcPr>
            <w:tcW w:w="1312" w:type="dxa"/>
            <w:tcBorders>
              <w:top w:val="nil"/>
              <w:left w:val="nil"/>
              <w:bottom w:val="single" w:sz="4" w:space="0" w:color="auto"/>
              <w:right w:val="single" w:sz="4" w:space="0" w:color="auto"/>
            </w:tcBorders>
            <w:shd w:val="clear" w:color="auto" w:fill="auto"/>
            <w:hideMark/>
          </w:tcPr>
          <w:p w14:paraId="719C7EA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12,0</w:t>
            </w:r>
          </w:p>
        </w:tc>
        <w:tc>
          <w:tcPr>
            <w:tcW w:w="1331" w:type="dxa"/>
            <w:tcBorders>
              <w:top w:val="nil"/>
              <w:left w:val="nil"/>
              <w:bottom w:val="single" w:sz="4" w:space="0" w:color="auto"/>
              <w:right w:val="single" w:sz="4" w:space="0" w:color="auto"/>
            </w:tcBorders>
            <w:shd w:val="clear" w:color="auto" w:fill="auto"/>
            <w:hideMark/>
          </w:tcPr>
          <w:p w14:paraId="1BB4109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12,0</w:t>
            </w:r>
          </w:p>
        </w:tc>
        <w:tc>
          <w:tcPr>
            <w:tcW w:w="2607" w:type="dxa"/>
            <w:tcBorders>
              <w:top w:val="nil"/>
              <w:left w:val="nil"/>
              <w:bottom w:val="single" w:sz="4" w:space="0" w:color="auto"/>
              <w:right w:val="single" w:sz="4" w:space="0" w:color="auto"/>
            </w:tcBorders>
            <w:shd w:val="clear" w:color="auto" w:fill="auto"/>
            <w:hideMark/>
          </w:tcPr>
          <w:p w14:paraId="65EDE3D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355BBC8"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C4D152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32.1.3.14-6</w:t>
            </w:r>
          </w:p>
        </w:tc>
        <w:tc>
          <w:tcPr>
            <w:tcW w:w="6945" w:type="dxa"/>
            <w:tcBorders>
              <w:top w:val="nil"/>
              <w:left w:val="nil"/>
              <w:bottom w:val="single" w:sz="4" w:space="0" w:color="auto"/>
              <w:right w:val="single" w:sz="4" w:space="0" w:color="auto"/>
            </w:tcBorders>
            <w:shd w:val="clear" w:color="auto" w:fill="auto"/>
            <w:hideMark/>
          </w:tcPr>
          <w:p w14:paraId="74311F9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Šeimų, kurioms taikoma atvejo vadyba, skaičius per mėnesį (vienetas)</w:t>
            </w:r>
          </w:p>
        </w:tc>
        <w:tc>
          <w:tcPr>
            <w:tcW w:w="1087" w:type="dxa"/>
            <w:tcBorders>
              <w:top w:val="nil"/>
              <w:left w:val="nil"/>
              <w:bottom w:val="single" w:sz="4" w:space="0" w:color="auto"/>
              <w:right w:val="single" w:sz="4" w:space="0" w:color="auto"/>
            </w:tcBorders>
            <w:shd w:val="clear" w:color="auto" w:fill="auto"/>
            <w:hideMark/>
          </w:tcPr>
          <w:p w14:paraId="1B965E1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55,0</w:t>
            </w:r>
          </w:p>
        </w:tc>
        <w:tc>
          <w:tcPr>
            <w:tcW w:w="1312" w:type="dxa"/>
            <w:tcBorders>
              <w:top w:val="nil"/>
              <w:left w:val="nil"/>
              <w:bottom w:val="single" w:sz="4" w:space="0" w:color="auto"/>
              <w:right w:val="single" w:sz="4" w:space="0" w:color="auto"/>
            </w:tcBorders>
            <w:shd w:val="clear" w:color="auto" w:fill="auto"/>
            <w:hideMark/>
          </w:tcPr>
          <w:p w14:paraId="72A5727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55,0</w:t>
            </w:r>
          </w:p>
        </w:tc>
        <w:tc>
          <w:tcPr>
            <w:tcW w:w="1331" w:type="dxa"/>
            <w:tcBorders>
              <w:top w:val="nil"/>
              <w:left w:val="nil"/>
              <w:bottom w:val="single" w:sz="4" w:space="0" w:color="auto"/>
              <w:right w:val="single" w:sz="4" w:space="0" w:color="auto"/>
            </w:tcBorders>
            <w:shd w:val="clear" w:color="auto" w:fill="auto"/>
            <w:hideMark/>
          </w:tcPr>
          <w:p w14:paraId="50247F8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54,0</w:t>
            </w:r>
          </w:p>
        </w:tc>
        <w:tc>
          <w:tcPr>
            <w:tcW w:w="2607" w:type="dxa"/>
            <w:tcBorders>
              <w:top w:val="nil"/>
              <w:left w:val="nil"/>
              <w:bottom w:val="single" w:sz="4" w:space="0" w:color="auto"/>
              <w:right w:val="single" w:sz="4" w:space="0" w:color="auto"/>
            </w:tcBorders>
            <w:shd w:val="clear" w:color="auto" w:fill="auto"/>
            <w:hideMark/>
          </w:tcPr>
          <w:p w14:paraId="233DC25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56E27AC"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B11AD4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32.1.3.14-7</w:t>
            </w:r>
          </w:p>
        </w:tc>
        <w:tc>
          <w:tcPr>
            <w:tcW w:w="6945" w:type="dxa"/>
            <w:tcBorders>
              <w:top w:val="nil"/>
              <w:left w:val="nil"/>
              <w:bottom w:val="single" w:sz="4" w:space="0" w:color="auto"/>
              <w:right w:val="single" w:sz="4" w:space="0" w:color="auto"/>
            </w:tcBorders>
            <w:shd w:val="clear" w:color="auto" w:fill="auto"/>
            <w:hideMark/>
          </w:tcPr>
          <w:p w14:paraId="5030D9B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Šeimų, kurioms užbaigta atvejo vadyba, skaičius per mėnesį (vienetas)</w:t>
            </w:r>
          </w:p>
        </w:tc>
        <w:tc>
          <w:tcPr>
            <w:tcW w:w="1087" w:type="dxa"/>
            <w:tcBorders>
              <w:top w:val="nil"/>
              <w:left w:val="nil"/>
              <w:bottom w:val="single" w:sz="4" w:space="0" w:color="auto"/>
              <w:right w:val="single" w:sz="4" w:space="0" w:color="auto"/>
            </w:tcBorders>
            <w:shd w:val="clear" w:color="auto" w:fill="auto"/>
            <w:hideMark/>
          </w:tcPr>
          <w:p w14:paraId="7D1D8E1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12" w:type="dxa"/>
            <w:tcBorders>
              <w:top w:val="nil"/>
              <w:left w:val="nil"/>
              <w:bottom w:val="single" w:sz="4" w:space="0" w:color="auto"/>
              <w:right w:val="single" w:sz="4" w:space="0" w:color="auto"/>
            </w:tcBorders>
            <w:shd w:val="clear" w:color="auto" w:fill="auto"/>
            <w:hideMark/>
          </w:tcPr>
          <w:p w14:paraId="71E1A45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31" w:type="dxa"/>
            <w:tcBorders>
              <w:top w:val="nil"/>
              <w:left w:val="nil"/>
              <w:bottom w:val="single" w:sz="4" w:space="0" w:color="auto"/>
              <w:right w:val="single" w:sz="4" w:space="0" w:color="auto"/>
            </w:tcBorders>
            <w:shd w:val="clear" w:color="auto" w:fill="auto"/>
            <w:hideMark/>
          </w:tcPr>
          <w:p w14:paraId="786A3AE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2607" w:type="dxa"/>
            <w:tcBorders>
              <w:top w:val="nil"/>
              <w:left w:val="nil"/>
              <w:bottom w:val="single" w:sz="4" w:space="0" w:color="auto"/>
              <w:right w:val="single" w:sz="4" w:space="0" w:color="auto"/>
            </w:tcBorders>
            <w:shd w:val="clear" w:color="auto" w:fill="auto"/>
            <w:hideMark/>
          </w:tcPr>
          <w:p w14:paraId="1E628AA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01B89EF"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DF4C6C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32.1.3.14-8</w:t>
            </w:r>
          </w:p>
        </w:tc>
        <w:tc>
          <w:tcPr>
            <w:tcW w:w="6945" w:type="dxa"/>
            <w:tcBorders>
              <w:top w:val="nil"/>
              <w:left w:val="nil"/>
              <w:bottom w:val="single" w:sz="4" w:space="0" w:color="auto"/>
              <w:right w:val="single" w:sz="4" w:space="0" w:color="auto"/>
            </w:tcBorders>
            <w:shd w:val="clear" w:color="auto" w:fill="auto"/>
            <w:hideMark/>
          </w:tcPr>
          <w:p w14:paraId="2279A8B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Socialinių darbuotojų ir jų padėjėjų, teikiančių socialinę priežiūrą šeimoms, pareigybių skaičius (vienetas)</w:t>
            </w:r>
          </w:p>
        </w:tc>
        <w:tc>
          <w:tcPr>
            <w:tcW w:w="1087" w:type="dxa"/>
            <w:tcBorders>
              <w:top w:val="nil"/>
              <w:left w:val="nil"/>
              <w:bottom w:val="single" w:sz="4" w:space="0" w:color="auto"/>
              <w:right w:val="single" w:sz="4" w:space="0" w:color="auto"/>
            </w:tcBorders>
            <w:shd w:val="clear" w:color="auto" w:fill="auto"/>
            <w:hideMark/>
          </w:tcPr>
          <w:p w14:paraId="304A3CB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26,0</w:t>
            </w:r>
          </w:p>
        </w:tc>
        <w:tc>
          <w:tcPr>
            <w:tcW w:w="1312" w:type="dxa"/>
            <w:tcBorders>
              <w:top w:val="nil"/>
              <w:left w:val="nil"/>
              <w:bottom w:val="single" w:sz="4" w:space="0" w:color="auto"/>
              <w:right w:val="single" w:sz="4" w:space="0" w:color="auto"/>
            </w:tcBorders>
            <w:shd w:val="clear" w:color="auto" w:fill="auto"/>
            <w:hideMark/>
          </w:tcPr>
          <w:p w14:paraId="2B07EFD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26,0</w:t>
            </w:r>
          </w:p>
        </w:tc>
        <w:tc>
          <w:tcPr>
            <w:tcW w:w="1331" w:type="dxa"/>
            <w:tcBorders>
              <w:top w:val="nil"/>
              <w:left w:val="nil"/>
              <w:bottom w:val="single" w:sz="4" w:space="0" w:color="auto"/>
              <w:right w:val="single" w:sz="4" w:space="0" w:color="auto"/>
            </w:tcBorders>
            <w:shd w:val="clear" w:color="auto" w:fill="auto"/>
            <w:hideMark/>
          </w:tcPr>
          <w:p w14:paraId="6A8960F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26,0</w:t>
            </w:r>
          </w:p>
        </w:tc>
        <w:tc>
          <w:tcPr>
            <w:tcW w:w="2607" w:type="dxa"/>
            <w:tcBorders>
              <w:top w:val="nil"/>
              <w:left w:val="nil"/>
              <w:bottom w:val="single" w:sz="4" w:space="0" w:color="auto"/>
              <w:right w:val="single" w:sz="4" w:space="0" w:color="auto"/>
            </w:tcBorders>
            <w:shd w:val="clear" w:color="auto" w:fill="auto"/>
            <w:hideMark/>
          </w:tcPr>
          <w:p w14:paraId="3359338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3643C7E"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B8743E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32.1.3.15</w:t>
            </w:r>
          </w:p>
        </w:tc>
        <w:tc>
          <w:tcPr>
            <w:tcW w:w="6945" w:type="dxa"/>
            <w:tcBorders>
              <w:top w:val="nil"/>
              <w:left w:val="nil"/>
              <w:bottom w:val="single" w:sz="4" w:space="0" w:color="auto"/>
              <w:right w:val="single" w:sz="4" w:space="0" w:color="auto"/>
            </w:tcBorders>
            <w:shd w:val="clear" w:color="auto" w:fill="auto"/>
            <w:hideMark/>
          </w:tcPr>
          <w:p w14:paraId="4F44E9F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asmenų (šeimų), kuriems (kurioms) teikiama paslauga, gavėjų skaičius per mėnesį (žmogus)</w:t>
            </w:r>
          </w:p>
        </w:tc>
        <w:tc>
          <w:tcPr>
            <w:tcW w:w="1087" w:type="dxa"/>
            <w:tcBorders>
              <w:top w:val="nil"/>
              <w:left w:val="nil"/>
              <w:bottom w:val="single" w:sz="4" w:space="0" w:color="auto"/>
              <w:right w:val="single" w:sz="4" w:space="0" w:color="auto"/>
            </w:tcBorders>
            <w:shd w:val="clear" w:color="auto" w:fill="auto"/>
            <w:hideMark/>
          </w:tcPr>
          <w:p w14:paraId="21D0399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171,0</w:t>
            </w:r>
          </w:p>
        </w:tc>
        <w:tc>
          <w:tcPr>
            <w:tcW w:w="1312" w:type="dxa"/>
            <w:tcBorders>
              <w:top w:val="nil"/>
              <w:left w:val="nil"/>
              <w:bottom w:val="single" w:sz="4" w:space="0" w:color="auto"/>
              <w:right w:val="single" w:sz="4" w:space="0" w:color="auto"/>
            </w:tcBorders>
            <w:shd w:val="clear" w:color="auto" w:fill="auto"/>
            <w:hideMark/>
          </w:tcPr>
          <w:p w14:paraId="4C3E2AA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173,0</w:t>
            </w:r>
          </w:p>
        </w:tc>
        <w:tc>
          <w:tcPr>
            <w:tcW w:w="1331" w:type="dxa"/>
            <w:tcBorders>
              <w:top w:val="nil"/>
              <w:left w:val="nil"/>
              <w:bottom w:val="single" w:sz="4" w:space="0" w:color="auto"/>
              <w:right w:val="single" w:sz="4" w:space="0" w:color="auto"/>
            </w:tcBorders>
            <w:shd w:val="clear" w:color="auto" w:fill="auto"/>
            <w:hideMark/>
          </w:tcPr>
          <w:p w14:paraId="07F7FA0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175,0</w:t>
            </w:r>
          </w:p>
        </w:tc>
        <w:tc>
          <w:tcPr>
            <w:tcW w:w="2607" w:type="dxa"/>
            <w:tcBorders>
              <w:top w:val="nil"/>
              <w:left w:val="nil"/>
              <w:bottom w:val="single" w:sz="4" w:space="0" w:color="auto"/>
              <w:right w:val="single" w:sz="4" w:space="0" w:color="auto"/>
            </w:tcBorders>
            <w:shd w:val="clear" w:color="auto" w:fill="auto"/>
            <w:hideMark/>
          </w:tcPr>
          <w:p w14:paraId="4F3EB2F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6AA90EE"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7717F4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482D521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32.1.3.15. Asmeninės pagalbos asmenims su negalia teikimas</w:t>
            </w:r>
          </w:p>
        </w:tc>
        <w:tc>
          <w:tcPr>
            <w:tcW w:w="1087" w:type="dxa"/>
            <w:tcBorders>
              <w:top w:val="nil"/>
              <w:left w:val="nil"/>
              <w:bottom w:val="single" w:sz="4" w:space="0" w:color="auto"/>
              <w:right w:val="single" w:sz="4" w:space="0" w:color="auto"/>
            </w:tcBorders>
            <w:shd w:val="clear" w:color="auto" w:fill="auto"/>
            <w:hideMark/>
          </w:tcPr>
          <w:p w14:paraId="0DB2064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1A7C32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BF6CEE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66CCAB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1DA71D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88701E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32.1.3.15.</w:t>
            </w:r>
          </w:p>
        </w:tc>
        <w:tc>
          <w:tcPr>
            <w:tcW w:w="6945" w:type="dxa"/>
            <w:tcBorders>
              <w:top w:val="nil"/>
              <w:left w:val="nil"/>
              <w:bottom w:val="single" w:sz="4" w:space="0" w:color="auto"/>
              <w:right w:val="single" w:sz="4" w:space="0" w:color="auto"/>
            </w:tcBorders>
            <w:shd w:val="clear" w:color="auto" w:fill="auto"/>
            <w:hideMark/>
          </w:tcPr>
          <w:p w14:paraId="3E61F0E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asmenų, kuriems suteikta asmeninė pagalba, skaičius (žmogus)</w:t>
            </w:r>
          </w:p>
        </w:tc>
        <w:tc>
          <w:tcPr>
            <w:tcW w:w="1087" w:type="dxa"/>
            <w:tcBorders>
              <w:top w:val="nil"/>
              <w:left w:val="nil"/>
              <w:bottom w:val="single" w:sz="4" w:space="0" w:color="auto"/>
              <w:right w:val="single" w:sz="4" w:space="0" w:color="auto"/>
            </w:tcBorders>
            <w:shd w:val="clear" w:color="auto" w:fill="auto"/>
            <w:hideMark/>
          </w:tcPr>
          <w:p w14:paraId="4E62FDB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36,0</w:t>
            </w:r>
          </w:p>
        </w:tc>
        <w:tc>
          <w:tcPr>
            <w:tcW w:w="1312" w:type="dxa"/>
            <w:tcBorders>
              <w:top w:val="nil"/>
              <w:left w:val="nil"/>
              <w:bottom w:val="single" w:sz="4" w:space="0" w:color="auto"/>
              <w:right w:val="single" w:sz="4" w:space="0" w:color="auto"/>
            </w:tcBorders>
            <w:shd w:val="clear" w:color="auto" w:fill="auto"/>
            <w:hideMark/>
          </w:tcPr>
          <w:p w14:paraId="46AD549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38,0</w:t>
            </w:r>
          </w:p>
        </w:tc>
        <w:tc>
          <w:tcPr>
            <w:tcW w:w="1331" w:type="dxa"/>
            <w:tcBorders>
              <w:top w:val="nil"/>
              <w:left w:val="nil"/>
              <w:bottom w:val="single" w:sz="4" w:space="0" w:color="auto"/>
              <w:right w:val="single" w:sz="4" w:space="0" w:color="auto"/>
            </w:tcBorders>
            <w:shd w:val="clear" w:color="auto" w:fill="auto"/>
            <w:hideMark/>
          </w:tcPr>
          <w:p w14:paraId="0292F44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40,0</w:t>
            </w:r>
          </w:p>
        </w:tc>
        <w:tc>
          <w:tcPr>
            <w:tcW w:w="2607" w:type="dxa"/>
            <w:tcBorders>
              <w:top w:val="nil"/>
              <w:left w:val="nil"/>
              <w:bottom w:val="single" w:sz="4" w:space="0" w:color="auto"/>
              <w:right w:val="single" w:sz="4" w:space="0" w:color="auto"/>
            </w:tcBorders>
            <w:shd w:val="clear" w:color="auto" w:fill="auto"/>
            <w:hideMark/>
          </w:tcPr>
          <w:p w14:paraId="5AB2365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4B11135" w14:textId="77777777" w:rsidTr="00817FFB">
        <w:trPr>
          <w:trHeight w:val="1425"/>
        </w:trPr>
        <w:tc>
          <w:tcPr>
            <w:tcW w:w="1560" w:type="dxa"/>
            <w:tcBorders>
              <w:top w:val="nil"/>
              <w:left w:val="single" w:sz="4" w:space="0" w:color="auto"/>
              <w:bottom w:val="single" w:sz="4" w:space="0" w:color="auto"/>
              <w:right w:val="single" w:sz="4" w:space="0" w:color="auto"/>
            </w:tcBorders>
            <w:shd w:val="clear" w:color="auto" w:fill="auto"/>
            <w:hideMark/>
          </w:tcPr>
          <w:p w14:paraId="344DCFE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282D640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32.1.3.16. Sąlygų sudarymas kiekvienam tėvų globos netekusiam vaikui išvengti institucinės globos, augti saugioje aplinkoje, gauti į individualius poreikius orientuotas bendruomenines paslaugas, skatinti socialinius ryšius ir integraciją (Alytaus miesto šeimos centras)</w:t>
            </w:r>
          </w:p>
        </w:tc>
        <w:tc>
          <w:tcPr>
            <w:tcW w:w="1087" w:type="dxa"/>
            <w:tcBorders>
              <w:top w:val="nil"/>
              <w:left w:val="nil"/>
              <w:bottom w:val="single" w:sz="4" w:space="0" w:color="auto"/>
              <w:right w:val="single" w:sz="4" w:space="0" w:color="auto"/>
            </w:tcBorders>
            <w:shd w:val="clear" w:color="auto" w:fill="auto"/>
            <w:hideMark/>
          </w:tcPr>
          <w:p w14:paraId="7063373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294AD8B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7685E6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9FAC70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E01BE5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7EDFFA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32.1.3.16.</w:t>
            </w:r>
          </w:p>
        </w:tc>
        <w:tc>
          <w:tcPr>
            <w:tcW w:w="6945" w:type="dxa"/>
            <w:tcBorders>
              <w:top w:val="nil"/>
              <w:left w:val="nil"/>
              <w:bottom w:val="single" w:sz="4" w:space="0" w:color="auto"/>
              <w:right w:val="single" w:sz="4" w:space="0" w:color="auto"/>
            </w:tcBorders>
            <w:shd w:val="clear" w:color="auto" w:fill="auto"/>
            <w:hideMark/>
          </w:tcPr>
          <w:p w14:paraId="0075D55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laikinųjų ir nuolatinių globėjų skaičius, kuriems buvo teikiamos globos centro paslaugos, skaičius (žmogus)</w:t>
            </w:r>
          </w:p>
        </w:tc>
        <w:tc>
          <w:tcPr>
            <w:tcW w:w="1087" w:type="dxa"/>
            <w:tcBorders>
              <w:top w:val="nil"/>
              <w:left w:val="nil"/>
              <w:bottom w:val="single" w:sz="4" w:space="0" w:color="auto"/>
              <w:right w:val="single" w:sz="4" w:space="0" w:color="auto"/>
            </w:tcBorders>
            <w:shd w:val="clear" w:color="auto" w:fill="auto"/>
            <w:hideMark/>
          </w:tcPr>
          <w:p w14:paraId="4385D6C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65,0</w:t>
            </w:r>
          </w:p>
        </w:tc>
        <w:tc>
          <w:tcPr>
            <w:tcW w:w="1312" w:type="dxa"/>
            <w:tcBorders>
              <w:top w:val="nil"/>
              <w:left w:val="nil"/>
              <w:bottom w:val="single" w:sz="4" w:space="0" w:color="auto"/>
              <w:right w:val="single" w:sz="4" w:space="0" w:color="auto"/>
            </w:tcBorders>
            <w:shd w:val="clear" w:color="auto" w:fill="auto"/>
            <w:hideMark/>
          </w:tcPr>
          <w:p w14:paraId="008C586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65,0</w:t>
            </w:r>
          </w:p>
        </w:tc>
        <w:tc>
          <w:tcPr>
            <w:tcW w:w="1331" w:type="dxa"/>
            <w:tcBorders>
              <w:top w:val="nil"/>
              <w:left w:val="nil"/>
              <w:bottom w:val="single" w:sz="4" w:space="0" w:color="auto"/>
              <w:right w:val="single" w:sz="4" w:space="0" w:color="auto"/>
            </w:tcBorders>
            <w:shd w:val="clear" w:color="auto" w:fill="auto"/>
            <w:hideMark/>
          </w:tcPr>
          <w:p w14:paraId="2328EFE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65,0</w:t>
            </w:r>
          </w:p>
        </w:tc>
        <w:tc>
          <w:tcPr>
            <w:tcW w:w="2607" w:type="dxa"/>
            <w:tcBorders>
              <w:top w:val="nil"/>
              <w:left w:val="nil"/>
              <w:bottom w:val="single" w:sz="4" w:space="0" w:color="auto"/>
              <w:right w:val="single" w:sz="4" w:space="0" w:color="auto"/>
            </w:tcBorders>
            <w:shd w:val="clear" w:color="auto" w:fill="auto"/>
            <w:hideMark/>
          </w:tcPr>
          <w:p w14:paraId="7488C53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5F71A10"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3EF96B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32.1.3.16.-1</w:t>
            </w:r>
          </w:p>
        </w:tc>
        <w:tc>
          <w:tcPr>
            <w:tcW w:w="6945" w:type="dxa"/>
            <w:tcBorders>
              <w:top w:val="nil"/>
              <w:left w:val="nil"/>
              <w:bottom w:val="single" w:sz="4" w:space="0" w:color="auto"/>
              <w:right w:val="single" w:sz="4" w:space="0" w:color="auto"/>
            </w:tcBorders>
            <w:shd w:val="clear" w:color="auto" w:fill="auto"/>
            <w:hideMark/>
          </w:tcPr>
          <w:p w14:paraId="79761AD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Nuolatinių globotojų, teikiančių vaikų socialinės priežiūros paslaugas, skaičius (žmogus)</w:t>
            </w:r>
          </w:p>
        </w:tc>
        <w:tc>
          <w:tcPr>
            <w:tcW w:w="1087" w:type="dxa"/>
            <w:tcBorders>
              <w:top w:val="nil"/>
              <w:left w:val="nil"/>
              <w:bottom w:val="single" w:sz="4" w:space="0" w:color="auto"/>
              <w:right w:val="single" w:sz="4" w:space="0" w:color="auto"/>
            </w:tcBorders>
            <w:shd w:val="clear" w:color="auto" w:fill="auto"/>
            <w:hideMark/>
          </w:tcPr>
          <w:p w14:paraId="42F15A1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12" w:type="dxa"/>
            <w:tcBorders>
              <w:top w:val="nil"/>
              <w:left w:val="nil"/>
              <w:bottom w:val="single" w:sz="4" w:space="0" w:color="auto"/>
              <w:right w:val="single" w:sz="4" w:space="0" w:color="auto"/>
            </w:tcBorders>
            <w:shd w:val="clear" w:color="auto" w:fill="auto"/>
            <w:hideMark/>
          </w:tcPr>
          <w:p w14:paraId="4019FB0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31" w:type="dxa"/>
            <w:tcBorders>
              <w:top w:val="nil"/>
              <w:left w:val="nil"/>
              <w:bottom w:val="single" w:sz="4" w:space="0" w:color="auto"/>
              <w:right w:val="single" w:sz="4" w:space="0" w:color="auto"/>
            </w:tcBorders>
            <w:shd w:val="clear" w:color="auto" w:fill="auto"/>
            <w:hideMark/>
          </w:tcPr>
          <w:p w14:paraId="3FC0DB4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2607" w:type="dxa"/>
            <w:tcBorders>
              <w:top w:val="nil"/>
              <w:left w:val="nil"/>
              <w:bottom w:val="single" w:sz="4" w:space="0" w:color="auto"/>
              <w:right w:val="single" w:sz="4" w:space="0" w:color="auto"/>
            </w:tcBorders>
            <w:shd w:val="clear" w:color="auto" w:fill="auto"/>
            <w:hideMark/>
          </w:tcPr>
          <w:p w14:paraId="64A8ACB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0DC48F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3AF9E0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32.1.3.16.-2</w:t>
            </w:r>
          </w:p>
        </w:tc>
        <w:tc>
          <w:tcPr>
            <w:tcW w:w="6945" w:type="dxa"/>
            <w:tcBorders>
              <w:top w:val="nil"/>
              <w:left w:val="nil"/>
              <w:bottom w:val="single" w:sz="4" w:space="0" w:color="auto"/>
              <w:right w:val="single" w:sz="4" w:space="0" w:color="auto"/>
            </w:tcBorders>
            <w:shd w:val="clear" w:color="auto" w:fill="auto"/>
            <w:hideMark/>
          </w:tcPr>
          <w:p w14:paraId="634E073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šeiminiuose vaikų globos namuose gyvenančių vaikų skaičius (žmogus)</w:t>
            </w:r>
          </w:p>
        </w:tc>
        <w:tc>
          <w:tcPr>
            <w:tcW w:w="1087" w:type="dxa"/>
            <w:tcBorders>
              <w:top w:val="nil"/>
              <w:left w:val="nil"/>
              <w:bottom w:val="single" w:sz="4" w:space="0" w:color="auto"/>
              <w:right w:val="single" w:sz="4" w:space="0" w:color="auto"/>
            </w:tcBorders>
            <w:shd w:val="clear" w:color="auto" w:fill="auto"/>
            <w:hideMark/>
          </w:tcPr>
          <w:p w14:paraId="4377F4A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24,0</w:t>
            </w:r>
          </w:p>
        </w:tc>
        <w:tc>
          <w:tcPr>
            <w:tcW w:w="1312" w:type="dxa"/>
            <w:tcBorders>
              <w:top w:val="nil"/>
              <w:left w:val="nil"/>
              <w:bottom w:val="single" w:sz="4" w:space="0" w:color="auto"/>
              <w:right w:val="single" w:sz="4" w:space="0" w:color="auto"/>
            </w:tcBorders>
            <w:shd w:val="clear" w:color="auto" w:fill="auto"/>
            <w:hideMark/>
          </w:tcPr>
          <w:p w14:paraId="6BF116B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24,0</w:t>
            </w:r>
          </w:p>
        </w:tc>
        <w:tc>
          <w:tcPr>
            <w:tcW w:w="1331" w:type="dxa"/>
            <w:tcBorders>
              <w:top w:val="nil"/>
              <w:left w:val="nil"/>
              <w:bottom w:val="single" w:sz="4" w:space="0" w:color="auto"/>
              <w:right w:val="single" w:sz="4" w:space="0" w:color="auto"/>
            </w:tcBorders>
            <w:shd w:val="clear" w:color="auto" w:fill="auto"/>
            <w:hideMark/>
          </w:tcPr>
          <w:p w14:paraId="1B021E5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24,0</w:t>
            </w:r>
          </w:p>
        </w:tc>
        <w:tc>
          <w:tcPr>
            <w:tcW w:w="2607" w:type="dxa"/>
            <w:tcBorders>
              <w:top w:val="nil"/>
              <w:left w:val="nil"/>
              <w:bottom w:val="single" w:sz="4" w:space="0" w:color="auto"/>
              <w:right w:val="single" w:sz="4" w:space="0" w:color="auto"/>
            </w:tcBorders>
            <w:shd w:val="clear" w:color="auto" w:fill="auto"/>
            <w:hideMark/>
          </w:tcPr>
          <w:p w14:paraId="3B53973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2BC94E6"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6DE7B92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32.1.3.16.-3</w:t>
            </w:r>
          </w:p>
        </w:tc>
        <w:tc>
          <w:tcPr>
            <w:tcW w:w="6945" w:type="dxa"/>
            <w:tcBorders>
              <w:top w:val="nil"/>
              <w:left w:val="nil"/>
              <w:bottom w:val="single" w:sz="4" w:space="0" w:color="auto"/>
              <w:right w:val="single" w:sz="4" w:space="0" w:color="auto"/>
            </w:tcBorders>
            <w:shd w:val="clear" w:color="auto" w:fill="auto"/>
            <w:hideMark/>
          </w:tcPr>
          <w:p w14:paraId="6DB6879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Vaikų, laikinai ir nuolat globojamų (rūpinamų) šeimos aplinkoje, dalis nuo visų laikinoje ir nuolatinėje globoje (rūpyboje) esančių vaikų skaičius (procentai)</w:t>
            </w:r>
          </w:p>
        </w:tc>
        <w:tc>
          <w:tcPr>
            <w:tcW w:w="1087" w:type="dxa"/>
            <w:tcBorders>
              <w:top w:val="nil"/>
              <w:left w:val="nil"/>
              <w:bottom w:val="single" w:sz="4" w:space="0" w:color="auto"/>
              <w:right w:val="single" w:sz="4" w:space="0" w:color="auto"/>
            </w:tcBorders>
            <w:shd w:val="clear" w:color="auto" w:fill="auto"/>
            <w:hideMark/>
          </w:tcPr>
          <w:p w14:paraId="0E7DCE2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1312" w:type="dxa"/>
            <w:tcBorders>
              <w:top w:val="nil"/>
              <w:left w:val="nil"/>
              <w:bottom w:val="single" w:sz="4" w:space="0" w:color="auto"/>
              <w:right w:val="single" w:sz="4" w:space="0" w:color="auto"/>
            </w:tcBorders>
            <w:shd w:val="clear" w:color="auto" w:fill="auto"/>
            <w:hideMark/>
          </w:tcPr>
          <w:p w14:paraId="0B5B987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1331" w:type="dxa"/>
            <w:tcBorders>
              <w:top w:val="nil"/>
              <w:left w:val="nil"/>
              <w:bottom w:val="single" w:sz="4" w:space="0" w:color="auto"/>
              <w:right w:val="single" w:sz="4" w:space="0" w:color="auto"/>
            </w:tcBorders>
            <w:shd w:val="clear" w:color="auto" w:fill="auto"/>
            <w:hideMark/>
          </w:tcPr>
          <w:p w14:paraId="53F4302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2607" w:type="dxa"/>
            <w:tcBorders>
              <w:top w:val="nil"/>
              <w:left w:val="nil"/>
              <w:bottom w:val="single" w:sz="4" w:space="0" w:color="auto"/>
              <w:right w:val="single" w:sz="4" w:space="0" w:color="auto"/>
            </w:tcBorders>
            <w:shd w:val="clear" w:color="auto" w:fill="auto"/>
            <w:hideMark/>
          </w:tcPr>
          <w:p w14:paraId="59E8CAE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85B23FD" w14:textId="77777777" w:rsidTr="00817FFB">
        <w:trPr>
          <w:trHeight w:val="1140"/>
        </w:trPr>
        <w:tc>
          <w:tcPr>
            <w:tcW w:w="1560" w:type="dxa"/>
            <w:tcBorders>
              <w:top w:val="nil"/>
              <w:left w:val="single" w:sz="4" w:space="0" w:color="auto"/>
              <w:bottom w:val="single" w:sz="4" w:space="0" w:color="auto"/>
              <w:right w:val="single" w:sz="4" w:space="0" w:color="auto"/>
            </w:tcBorders>
            <w:shd w:val="clear" w:color="auto" w:fill="auto"/>
            <w:hideMark/>
          </w:tcPr>
          <w:p w14:paraId="27A9100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32.1.3.16.-4</w:t>
            </w:r>
          </w:p>
        </w:tc>
        <w:tc>
          <w:tcPr>
            <w:tcW w:w="6945" w:type="dxa"/>
            <w:tcBorders>
              <w:top w:val="nil"/>
              <w:left w:val="nil"/>
              <w:bottom w:val="single" w:sz="4" w:space="0" w:color="auto"/>
              <w:right w:val="single" w:sz="4" w:space="0" w:color="auto"/>
            </w:tcBorders>
            <w:shd w:val="clear" w:color="auto" w:fill="auto"/>
            <w:hideMark/>
          </w:tcPr>
          <w:p w14:paraId="1BD79EA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Vaikų, kurie negali būti laikinai apgyvendinti artimųjų giminaičių ar kitų emociniais  ryšiais susijusių asmenų šeimose ir buvo apgyvendinti pas budinčius globotojus dalis nuo visų laikinai apgyvendintų vaikų (procentai)</w:t>
            </w:r>
          </w:p>
        </w:tc>
        <w:tc>
          <w:tcPr>
            <w:tcW w:w="1087" w:type="dxa"/>
            <w:tcBorders>
              <w:top w:val="nil"/>
              <w:left w:val="nil"/>
              <w:bottom w:val="single" w:sz="4" w:space="0" w:color="auto"/>
              <w:right w:val="single" w:sz="4" w:space="0" w:color="auto"/>
            </w:tcBorders>
            <w:shd w:val="clear" w:color="auto" w:fill="auto"/>
            <w:hideMark/>
          </w:tcPr>
          <w:p w14:paraId="39EF220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1312" w:type="dxa"/>
            <w:tcBorders>
              <w:top w:val="nil"/>
              <w:left w:val="nil"/>
              <w:bottom w:val="single" w:sz="4" w:space="0" w:color="auto"/>
              <w:right w:val="single" w:sz="4" w:space="0" w:color="auto"/>
            </w:tcBorders>
            <w:shd w:val="clear" w:color="auto" w:fill="auto"/>
            <w:hideMark/>
          </w:tcPr>
          <w:p w14:paraId="25F9FFF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1331" w:type="dxa"/>
            <w:tcBorders>
              <w:top w:val="nil"/>
              <w:left w:val="nil"/>
              <w:bottom w:val="single" w:sz="4" w:space="0" w:color="auto"/>
              <w:right w:val="single" w:sz="4" w:space="0" w:color="auto"/>
            </w:tcBorders>
            <w:shd w:val="clear" w:color="auto" w:fill="auto"/>
            <w:hideMark/>
          </w:tcPr>
          <w:p w14:paraId="02DDD69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2607" w:type="dxa"/>
            <w:tcBorders>
              <w:top w:val="nil"/>
              <w:left w:val="nil"/>
              <w:bottom w:val="single" w:sz="4" w:space="0" w:color="auto"/>
              <w:right w:val="single" w:sz="4" w:space="0" w:color="auto"/>
            </w:tcBorders>
            <w:shd w:val="clear" w:color="auto" w:fill="auto"/>
            <w:hideMark/>
          </w:tcPr>
          <w:p w14:paraId="137E1E3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5F10D06"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0B808E3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32.1.3.16-1</w:t>
            </w:r>
          </w:p>
        </w:tc>
        <w:tc>
          <w:tcPr>
            <w:tcW w:w="6945" w:type="dxa"/>
            <w:tcBorders>
              <w:top w:val="nil"/>
              <w:left w:val="nil"/>
              <w:bottom w:val="single" w:sz="4" w:space="0" w:color="auto"/>
              <w:right w:val="single" w:sz="4" w:space="0" w:color="auto"/>
            </w:tcBorders>
            <w:shd w:val="clear" w:color="auto" w:fill="auto"/>
            <w:hideMark/>
          </w:tcPr>
          <w:p w14:paraId="5DDD47C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vaikų, kuriems teikiama laikinoji ir nuolatinė globa Alytaus miesto šeimos centre, skaičius per mėnesį (žmogus)</w:t>
            </w:r>
          </w:p>
        </w:tc>
        <w:tc>
          <w:tcPr>
            <w:tcW w:w="1087" w:type="dxa"/>
            <w:tcBorders>
              <w:top w:val="nil"/>
              <w:left w:val="nil"/>
              <w:bottom w:val="single" w:sz="4" w:space="0" w:color="auto"/>
              <w:right w:val="single" w:sz="4" w:space="0" w:color="auto"/>
            </w:tcBorders>
            <w:shd w:val="clear" w:color="auto" w:fill="auto"/>
            <w:hideMark/>
          </w:tcPr>
          <w:p w14:paraId="0D18393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36,0</w:t>
            </w:r>
          </w:p>
        </w:tc>
        <w:tc>
          <w:tcPr>
            <w:tcW w:w="1312" w:type="dxa"/>
            <w:tcBorders>
              <w:top w:val="nil"/>
              <w:left w:val="nil"/>
              <w:bottom w:val="single" w:sz="4" w:space="0" w:color="auto"/>
              <w:right w:val="single" w:sz="4" w:space="0" w:color="auto"/>
            </w:tcBorders>
            <w:shd w:val="clear" w:color="auto" w:fill="auto"/>
            <w:hideMark/>
          </w:tcPr>
          <w:p w14:paraId="7557161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36,0</w:t>
            </w:r>
          </w:p>
        </w:tc>
        <w:tc>
          <w:tcPr>
            <w:tcW w:w="1331" w:type="dxa"/>
            <w:tcBorders>
              <w:top w:val="nil"/>
              <w:left w:val="nil"/>
              <w:bottom w:val="single" w:sz="4" w:space="0" w:color="auto"/>
              <w:right w:val="single" w:sz="4" w:space="0" w:color="auto"/>
            </w:tcBorders>
            <w:shd w:val="clear" w:color="auto" w:fill="auto"/>
            <w:hideMark/>
          </w:tcPr>
          <w:p w14:paraId="28F6816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36,0</w:t>
            </w:r>
          </w:p>
        </w:tc>
        <w:tc>
          <w:tcPr>
            <w:tcW w:w="2607" w:type="dxa"/>
            <w:tcBorders>
              <w:top w:val="nil"/>
              <w:left w:val="nil"/>
              <w:bottom w:val="single" w:sz="4" w:space="0" w:color="auto"/>
              <w:right w:val="single" w:sz="4" w:space="0" w:color="auto"/>
            </w:tcBorders>
            <w:shd w:val="clear" w:color="auto" w:fill="auto"/>
            <w:hideMark/>
          </w:tcPr>
          <w:p w14:paraId="13CE8C8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1.3.2.8.-1 Vaikus globojančių šeimų skaičius</w:t>
            </w:r>
          </w:p>
        </w:tc>
      </w:tr>
      <w:tr w:rsidR="00E02878" w:rsidRPr="000C1F07" w14:paraId="764FCDB1"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B8D890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32.1.3.16-2</w:t>
            </w:r>
          </w:p>
        </w:tc>
        <w:tc>
          <w:tcPr>
            <w:tcW w:w="6945" w:type="dxa"/>
            <w:tcBorders>
              <w:top w:val="nil"/>
              <w:left w:val="nil"/>
              <w:bottom w:val="single" w:sz="4" w:space="0" w:color="auto"/>
              <w:right w:val="single" w:sz="4" w:space="0" w:color="auto"/>
            </w:tcBorders>
            <w:shd w:val="clear" w:color="auto" w:fill="auto"/>
            <w:hideMark/>
          </w:tcPr>
          <w:p w14:paraId="3FCFAAE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Alytaus miesto savivaldybėje globojamų vaikų, kuriems teikiamos Alytaus miesto šeimos centro paslaugos, skaičius (žmogus)</w:t>
            </w:r>
          </w:p>
        </w:tc>
        <w:tc>
          <w:tcPr>
            <w:tcW w:w="1087" w:type="dxa"/>
            <w:tcBorders>
              <w:top w:val="nil"/>
              <w:left w:val="nil"/>
              <w:bottom w:val="single" w:sz="4" w:space="0" w:color="auto"/>
              <w:right w:val="single" w:sz="4" w:space="0" w:color="auto"/>
            </w:tcBorders>
            <w:shd w:val="clear" w:color="auto" w:fill="auto"/>
            <w:hideMark/>
          </w:tcPr>
          <w:p w14:paraId="1CDBA74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1312" w:type="dxa"/>
            <w:tcBorders>
              <w:top w:val="nil"/>
              <w:left w:val="nil"/>
              <w:bottom w:val="single" w:sz="4" w:space="0" w:color="auto"/>
              <w:right w:val="single" w:sz="4" w:space="0" w:color="auto"/>
            </w:tcBorders>
            <w:shd w:val="clear" w:color="auto" w:fill="auto"/>
            <w:hideMark/>
          </w:tcPr>
          <w:p w14:paraId="31ACF5F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1331" w:type="dxa"/>
            <w:tcBorders>
              <w:top w:val="nil"/>
              <w:left w:val="nil"/>
              <w:bottom w:val="single" w:sz="4" w:space="0" w:color="auto"/>
              <w:right w:val="single" w:sz="4" w:space="0" w:color="auto"/>
            </w:tcBorders>
            <w:shd w:val="clear" w:color="auto" w:fill="auto"/>
            <w:hideMark/>
          </w:tcPr>
          <w:p w14:paraId="536577F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2607" w:type="dxa"/>
            <w:tcBorders>
              <w:top w:val="nil"/>
              <w:left w:val="nil"/>
              <w:bottom w:val="single" w:sz="4" w:space="0" w:color="auto"/>
              <w:right w:val="single" w:sz="4" w:space="0" w:color="auto"/>
            </w:tcBorders>
            <w:shd w:val="clear" w:color="auto" w:fill="auto"/>
            <w:hideMark/>
          </w:tcPr>
          <w:p w14:paraId="76B76FF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3DACD68"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E92F38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32.1.3.16-3</w:t>
            </w:r>
          </w:p>
        </w:tc>
        <w:tc>
          <w:tcPr>
            <w:tcW w:w="6945" w:type="dxa"/>
            <w:tcBorders>
              <w:top w:val="nil"/>
              <w:left w:val="nil"/>
              <w:bottom w:val="single" w:sz="4" w:space="0" w:color="auto"/>
              <w:right w:val="single" w:sz="4" w:space="0" w:color="auto"/>
            </w:tcBorders>
            <w:shd w:val="clear" w:color="auto" w:fill="auto"/>
            <w:hideMark/>
          </w:tcPr>
          <w:p w14:paraId="1694DE4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Budinčių globotojų, teikiančių vaikų socialinės priežiūros paslaugas, skaičius (žmogus)</w:t>
            </w:r>
          </w:p>
        </w:tc>
        <w:tc>
          <w:tcPr>
            <w:tcW w:w="1087" w:type="dxa"/>
            <w:tcBorders>
              <w:top w:val="nil"/>
              <w:left w:val="nil"/>
              <w:bottom w:val="single" w:sz="4" w:space="0" w:color="auto"/>
              <w:right w:val="single" w:sz="4" w:space="0" w:color="auto"/>
            </w:tcBorders>
            <w:shd w:val="clear" w:color="auto" w:fill="auto"/>
            <w:hideMark/>
          </w:tcPr>
          <w:p w14:paraId="6821179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312" w:type="dxa"/>
            <w:tcBorders>
              <w:top w:val="nil"/>
              <w:left w:val="nil"/>
              <w:bottom w:val="single" w:sz="4" w:space="0" w:color="auto"/>
              <w:right w:val="single" w:sz="4" w:space="0" w:color="auto"/>
            </w:tcBorders>
            <w:shd w:val="clear" w:color="auto" w:fill="auto"/>
            <w:hideMark/>
          </w:tcPr>
          <w:p w14:paraId="58932A7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331" w:type="dxa"/>
            <w:tcBorders>
              <w:top w:val="nil"/>
              <w:left w:val="nil"/>
              <w:bottom w:val="single" w:sz="4" w:space="0" w:color="auto"/>
              <w:right w:val="single" w:sz="4" w:space="0" w:color="auto"/>
            </w:tcBorders>
            <w:shd w:val="clear" w:color="auto" w:fill="auto"/>
            <w:hideMark/>
          </w:tcPr>
          <w:p w14:paraId="20CFED1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2607" w:type="dxa"/>
            <w:tcBorders>
              <w:top w:val="nil"/>
              <w:left w:val="nil"/>
              <w:bottom w:val="single" w:sz="4" w:space="0" w:color="auto"/>
              <w:right w:val="single" w:sz="4" w:space="0" w:color="auto"/>
            </w:tcBorders>
            <w:shd w:val="clear" w:color="auto" w:fill="auto"/>
            <w:hideMark/>
          </w:tcPr>
          <w:p w14:paraId="63C691F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BD79281"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4DD9E4E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B2F9E5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32.1.3.19. Projekto „Užsienio kilmės Lietuvos gyventojų integracijos procesų koordinavimo plėtra Lietuvos Respublikos savivaldybėse“ įgyvendinimas</w:t>
            </w:r>
          </w:p>
        </w:tc>
        <w:tc>
          <w:tcPr>
            <w:tcW w:w="1087" w:type="dxa"/>
            <w:tcBorders>
              <w:top w:val="nil"/>
              <w:left w:val="nil"/>
              <w:bottom w:val="single" w:sz="4" w:space="0" w:color="auto"/>
              <w:right w:val="single" w:sz="4" w:space="0" w:color="auto"/>
            </w:tcBorders>
            <w:shd w:val="clear" w:color="auto" w:fill="auto"/>
            <w:hideMark/>
          </w:tcPr>
          <w:p w14:paraId="2CD9D4A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3BBF15B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2CB085D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B0B4EB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DD7D15A"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81C386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32.1.3.19.-1</w:t>
            </w:r>
          </w:p>
        </w:tc>
        <w:tc>
          <w:tcPr>
            <w:tcW w:w="6945" w:type="dxa"/>
            <w:tcBorders>
              <w:top w:val="nil"/>
              <w:left w:val="nil"/>
              <w:bottom w:val="single" w:sz="4" w:space="0" w:color="auto"/>
              <w:right w:val="single" w:sz="4" w:space="0" w:color="auto"/>
            </w:tcBorders>
            <w:shd w:val="clear" w:color="auto" w:fill="auto"/>
            <w:hideMark/>
          </w:tcPr>
          <w:p w14:paraId="5DACA39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Mokymų, diskusijų, vizitų skaičius (vienetas)</w:t>
            </w:r>
          </w:p>
        </w:tc>
        <w:tc>
          <w:tcPr>
            <w:tcW w:w="1087" w:type="dxa"/>
            <w:tcBorders>
              <w:top w:val="nil"/>
              <w:left w:val="nil"/>
              <w:bottom w:val="single" w:sz="4" w:space="0" w:color="auto"/>
              <w:right w:val="single" w:sz="4" w:space="0" w:color="auto"/>
            </w:tcBorders>
            <w:shd w:val="clear" w:color="auto" w:fill="auto"/>
            <w:hideMark/>
          </w:tcPr>
          <w:p w14:paraId="430C4EA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12" w:type="dxa"/>
            <w:tcBorders>
              <w:top w:val="nil"/>
              <w:left w:val="nil"/>
              <w:bottom w:val="single" w:sz="4" w:space="0" w:color="auto"/>
              <w:right w:val="single" w:sz="4" w:space="0" w:color="auto"/>
            </w:tcBorders>
            <w:shd w:val="clear" w:color="auto" w:fill="auto"/>
            <w:hideMark/>
          </w:tcPr>
          <w:p w14:paraId="4A31B64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31" w:type="dxa"/>
            <w:tcBorders>
              <w:top w:val="nil"/>
              <w:left w:val="nil"/>
              <w:bottom w:val="single" w:sz="4" w:space="0" w:color="auto"/>
              <w:right w:val="single" w:sz="4" w:space="0" w:color="auto"/>
            </w:tcBorders>
            <w:shd w:val="clear" w:color="auto" w:fill="auto"/>
            <w:hideMark/>
          </w:tcPr>
          <w:p w14:paraId="702BA82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2607" w:type="dxa"/>
            <w:tcBorders>
              <w:top w:val="nil"/>
              <w:left w:val="nil"/>
              <w:bottom w:val="single" w:sz="4" w:space="0" w:color="auto"/>
              <w:right w:val="single" w:sz="4" w:space="0" w:color="auto"/>
            </w:tcBorders>
            <w:shd w:val="clear" w:color="auto" w:fill="auto"/>
            <w:hideMark/>
          </w:tcPr>
          <w:p w14:paraId="55DF980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D7DAAB6"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5B876C3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32.1.3.19.-2</w:t>
            </w:r>
          </w:p>
        </w:tc>
        <w:tc>
          <w:tcPr>
            <w:tcW w:w="6945" w:type="dxa"/>
            <w:tcBorders>
              <w:top w:val="nil"/>
              <w:left w:val="nil"/>
              <w:bottom w:val="single" w:sz="4" w:space="0" w:color="auto"/>
              <w:right w:val="single" w:sz="4" w:space="0" w:color="auto"/>
            </w:tcBorders>
            <w:shd w:val="clear" w:color="auto" w:fill="auto"/>
            <w:hideMark/>
          </w:tcPr>
          <w:p w14:paraId="754F8A5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Parengta metodika (vienetas)</w:t>
            </w:r>
          </w:p>
        </w:tc>
        <w:tc>
          <w:tcPr>
            <w:tcW w:w="1087" w:type="dxa"/>
            <w:tcBorders>
              <w:top w:val="nil"/>
              <w:left w:val="nil"/>
              <w:bottom w:val="single" w:sz="4" w:space="0" w:color="auto"/>
              <w:right w:val="single" w:sz="4" w:space="0" w:color="auto"/>
            </w:tcBorders>
            <w:shd w:val="clear" w:color="auto" w:fill="auto"/>
            <w:hideMark/>
          </w:tcPr>
          <w:p w14:paraId="077C12D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12" w:type="dxa"/>
            <w:tcBorders>
              <w:top w:val="nil"/>
              <w:left w:val="nil"/>
              <w:bottom w:val="single" w:sz="4" w:space="0" w:color="auto"/>
              <w:right w:val="single" w:sz="4" w:space="0" w:color="auto"/>
            </w:tcBorders>
            <w:shd w:val="clear" w:color="auto" w:fill="auto"/>
            <w:hideMark/>
          </w:tcPr>
          <w:p w14:paraId="3DEA874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955C20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A02838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B220137"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090AF6F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04B0218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 Užtikrinti socialinių paslaugų kokybę, prieinamumą ir plėtrą</w:t>
            </w:r>
          </w:p>
        </w:tc>
        <w:tc>
          <w:tcPr>
            <w:tcW w:w="1087" w:type="dxa"/>
            <w:tcBorders>
              <w:top w:val="nil"/>
              <w:left w:val="nil"/>
              <w:bottom w:val="single" w:sz="4" w:space="0" w:color="auto"/>
              <w:right w:val="single" w:sz="4" w:space="0" w:color="auto"/>
            </w:tcBorders>
            <w:shd w:val="clear" w:color="auto" w:fill="auto"/>
            <w:hideMark/>
          </w:tcPr>
          <w:p w14:paraId="7403887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698300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7783A5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A61F5D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A3770BA"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295845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32.1.4-2</w:t>
            </w:r>
          </w:p>
        </w:tc>
        <w:tc>
          <w:tcPr>
            <w:tcW w:w="6945" w:type="dxa"/>
            <w:tcBorders>
              <w:top w:val="nil"/>
              <w:left w:val="nil"/>
              <w:bottom w:val="single" w:sz="4" w:space="0" w:color="auto"/>
              <w:right w:val="single" w:sz="4" w:space="0" w:color="auto"/>
            </w:tcBorders>
            <w:shd w:val="clear" w:color="auto" w:fill="auto"/>
            <w:hideMark/>
          </w:tcPr>
          <w:p w14:paraId="7D02733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Socialinės paramos veiksmingumo indeksas (skalė nuo 1 iki 10) (vienetas)</w:t>
            </w:r>
          </w:p>
        </w:tc>
        <w:tc>
          <w:tcPr>
            <w:tcW w:w="1087" w:type="dxa"/>
            <w:tcBorders>
              <w:top w:val="nil"/>
              <w:left w:val="nil"/>
              <w:bottom w:val="single" w:sz="4" w:space="0" w:color="auto"/>
              <w:right w:val="single" w:sz="4" w:space="0" w:color="auto"/>
            </w:tcBorders>
            <w:shd w:val="clear" w:color="auto" w:fill="auto"/>
            <w:hideMark/>
          </w:tcPr>
          <w:p w14:paraId="6209EF1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312" w:type="dxa"/>
            <w:tcBorders>
              <w:top w:val="nil"/>
              <w:left w:val="nil"/>
              <w:bottom w:val="single" w:sz="4" w:space="0" w:color="auto"/>
              <w:right w:val="single" w:sz="4" w:space="0" w:color="auto"/>
            </w:tcBorders>
            <w:shd w:val="clear" w:color="auto" w:fill="auto"/>
            <w:hideMark/>
          </w:tcPr>
          <w:p w14:paraId="32276DA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331" w:type="dxa"/>
            <w:tcBorders>
              <w:top w:val="nil"/>
              <w:left w:val="nil"/>
              <w:bottom w:val="single" w:sz="4" w:space="0" w:color="auto"/>
              <w:right w:val="single" w:sz="4" w:space="0" w:color="auto"/>
            </w:tcBorders>
            <w:shd w:val="clear" w:color="auto" w:fill="auto"/>
            <w:hideMark/>
          </w:tcPr>
          <w:p w14:paraId="2DA7518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2607" w:type="dxa"/>
            <w:tcBorders>
              <w:top w:val="nil"/>
              <w:left w:val="nil"/>
              <w:bottom w:val="single" w:sz="4" w:space="0" w:color="auto"/>
              <w:right w:val="single" w:sz="4" w:space="0" w:color="auto"/>
            </w:tcBorders>
            <w:shd w:val="clear" w:color="auto" w:fill="auto"/>
            <w:hideMark/>
          </w:tcPr>
          <w:p w14:paraId="06EF6D0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0F297C2"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BEC63B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26BA3CA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32.1.4.01. Socialinių paslaugų teikimas Alytaus nakvynės namuose</w:t>
            </w:r>
          </w:p>
        </w:tc>
        <w:tc>
          <w:tcPr>
            <w:tcW w:w="1087" w:type="dxa"/>
            <w:tcBorders>
              <w:top w:val="nil"/>
              <w:left w:val="nil"/>
              <w:bottom w:val="single" w:sz="4" w:space="0" w:color="auto"/>
              <w:right w:val="single" w:sz="4" w:space="0" w:color="auto"/>
            </w:tcBorders>
            <w:shd w:val="clear" w:color="auto" w:fill="auto"/>
            <w:hideMark/>
          </w:tcPr>
          <w:p w14:paraId="51B565A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3708833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C9FAC6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74A4CA5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6DE4D11"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5B4E3F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32.1.4.01-02</w:t>
            </w:r>
          </w:p>
        </w:tc>
        <w:tc>
          <w:tcPr>
            <w:tcW w:w="6945" w:type="dxa"/>
            <w:tcBorders>
              <w:top w:val="nil"/>
              <w:left w:val="nil"/>
              <w:bottom w:val="single" w:sz="4" w:space="0" w:color="auto"/>
              <w:right w:val="single" w:sz="4" w:space="0" w:color="auto"/>
            </w:tcBorders>
            <w:shd w:val="clear" w:color="auto" w:fill="auto"/>
            <w:hideMark/>
          </w:tcPr>
          <w:p w14:paraId="27994EC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apgyvendinimo nakvynės namuose paslaugos gavėjų skaičius per mėnesį (žmogus)</w:t>
            </w:r>
          </w:p>
        </w:tc>
        <w:tc>
          <w:tcPr>
            <w:tcW w:w="1087" w:type="dxa"/>
            <w:tcBorders>
              <w:top w:val="nil"/>
              <w:left w:val="nil"/>
              <w:bottom w:val="single" w:sz="4" w:space="0" w:color="auto"/>
              <w:right w:val="single" w:sz="4" w:space="0" w:color="auto"/>
            </w:tcBorders>
            <w:shd w:val="clear" w:color="auto" w:fill="auto"/>
            <w:hideMark/>
          </w:tcPr>
          <w:p w14:paraId="3F6FBA9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312" w:type="dxa"/>
            <w:tcBorders>
              <w:top w:val="nil"/>
              <w:left w:val="nil"/>
              <w:bottom w:val="single" w:sz="4" w:space="0" w:color="auto"/>
              <w:right w:val="single" w:sz="4" w:space="0" w:color="auto"/>
            </w:tcBorders>
            <w:shd w:val="clear" w:color="auto" w:fill="auto"/>
            <w:hideMark/>
          </w:tcPr>
          <w:p w14:paraId="3C557F8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331" w:type="dxa"/>
            <w:tcBorders>
              <w:top w:val="nil"/>
              <w:left w:val="nil"/>
              <w:bottom w:val="single" w:sz="4" w:space="0" w:color="auto"/>
              <w:right w:val="single" w:sz="4" w:space="0" w:color="auto"/>
            </w:tcBorders>
            <w:shd w:val="clear" w:color="auto" w:fill="auto"/>
            <w:hideMark/>
          </w:tcPr>
          <w:p w14:paraId="370A4DF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31,0</w:t>
            </w:r>
          </w:p>
        </w:tc>
        <w:tc>
          <w:tcPr>
            <w:tcW w:w="2607" w:type="dxa"/>
            <w:tcBorders>
              <w:top w:val="nil"/>
              <w:left w:val="nil"/>
              <w:bottom w:val="single" w:sz="4" w:space="0" w:color="auto"/>
              <w:right w:val="single" w:sz="4" w:space="0" w:color="auto"/>
            </w:tcBorders>
            <w:shd w:val="clear" w:color="auto" w:fill="auto"/>
            <w:hideMark/>
          </w:tcPr>
          <w:p w14:paraId="215EA4A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714BE7B"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93F4ED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32.1.4.01-04</w:t>
            </w:r>
          </w:p>
        </w:tc>
        <w:tc>
          <w:tcPr>
            <w:tcW w:w="6945" w:type="dxa"/>
            <w:tcBorders>
              <w:top w:val="nil"/>
              <w:left w:val="nil"/>
              <w:bottom w:val="single" w:sz="4" w:space="0" w:color="auto"/>
              <w:right w:val="single" w:sz="4" w:space="0" w:color="auto"/>
            </w:tcBorders>
            <w:shd w:val="clear" w:color="auto" w:fill="auto"/>
            <w:hideMark/>
          </w:tcPr>
          <w:p w14:paraId="6CC00A0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asmenų, kuriems teikiamos socialinės integracijos paslaugos grįžus iš pataisos įstaigų, skaičius per mėnesį (žmogus)</w:t>
            </w:r>
          </w:p>
        </w:tc>
        <w:tc>
          <w:tcPr>
            <w:tcW w:w="1087" w:type="dxa"/>
            <w:tcBorders>
              <w:top w:val="nil"/>
              <w:left w:val="nil"/>
              <w:bottom w:val="single" w:sz="4" w:space="0" w:color="auto"/>
              <w:right w:val="single" w:sz="4" w:space="0" w:color="auto"/>
            </w:tcBorders>
            <w:shd w:val="clear" w:color="auto" w:fill="auto"/>
            <w:hideMark/>
          </w:tcPr>
          <w:p w14:paraId="1E4EC2A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12" w:type="dxa"/>
            <w:tcBorders>
              <w:top w:val="nil"/>
              <w:left w:val="nil"/>
              <w:bottom w:val="single" w:sz="4" w:space="0" w:color="auto"/>
              <w:right w:val="single" w:sz="4" w:space="0" w:color="auto"/>
            </w:tcBorders>
            <w:shd w:val="clear" w:color="auto" w:fill="auto"/>
            <w:hideMark/>
          </w:tcPr>
          <w:p w14:paraId="4E8D8AF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31" w:type="dxa"/>
            <w:tcBorders>
              <w:top w:val="nil"/>
              <w:left w:val="nil"/>
              <w:bottom w:val="single" w:sz="4" w:space="0" w:color="auto"/>
              <w:right w:val="single" w:sz="4" w:space="0" w:color="auto"/>
            </w:tcBorders>
            <w:shd w:val="clear" w:color="auto" w:fill="auto"/>
            <w:hideMark/>
          </w:tcPr>
          <w:p w14:paraId="2718A52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2607" w:type="dxa"/>
            <w:tcBorders>
              <w:top w:val="nil"/>
              <w:left w:val="nil"/>
              <w:bottom w:val="single" w:sz="4" w:space="0" w:color="auto"/>
              <w:right w:val="single" w:sz="4" w:space="0" w:color="auto"/>
            </w:tcBorders>
            <w:shd w:val="clear" w:color="auto" w:fill="auto"/>
            <w:hideMark/>
          </w:tcPr>
          <w:p w14:paraId="7783D1C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CB03D74"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1DC24D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32.1.4.01-1</w:t>
            </w:r>
          </w:p>
        </w:tc>
        <w:tc>
          <w:tcPr>
            <w:tcW w:w="6945" w:type="dxa"/>
            <w:tcBorders>
              <w:top w:val="nil"/>
              <w:left w:val="nil"/>
              <w:bottom w:val="single" w:sz="4" w:space="0" w:color="auto"/>
              <w:right w:val="single" w:sz="4" w:space="0" w:color="auto"/>
            </w:tcBorders>
            <w:shd w:val="clear" w:color="auto" w:fill="auto"/>
            <w:hideMark/>
          </w:tcPr>
          <w:p w14:paraId="457F044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laikino apnakvindinimo paslaugos gavėjų skaičius per mėnesį (žmogus)</w:t>
            </w:r>
          </w:p>
        </w:tc>
        <w:tc>
          <w:tcPr>
            <w:tcW w:w="1087" w:type="dxa"/>
            <w:tcBorders>
              <w:top w:val="nil"/>
              <w:left w:val="nil"/>
              <w:bottom w:val="single" w:sz="4" w:space="0" w:color="auto"/>
              <w:right w:val="single" w:sz="4" w:space="0" w:color="auto"/>
            </w:tcBorders>
            <w:shd w:val="clear" w:color="auto" w:fill="auto"/>
            <w:hideMark/>
          </w:tcPr>
          <w:p w14:paraId="34D326E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22,0</w:t>
            </w:r>
          </w:p>
        </w:tc>
        <w:tc>
          <w:tcPr>
            <w:tcW w:w="1312" w:type="dxa"/>
            <w:tcBorders>
              <w:top w:val="nil"/>
              <w:left w:val="nil"/>
              <w:bottom w:val="single" w:sz="4" w:space="0" w:color="auto"/>
              <w:right w:val="single" w:sz="4" w:space="0" w:color="auto"/>
            </w:tcBorders>
            <w:shd w:val="clear" w:color="auto" w:fill="auto"/>
            <w:hideMark/>
          </w:tcPr>
          <w:p w14:paraId="2387437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22,0</w:t>
            </w:r>
          </w:p>
        </w:tc>
        <w:tc>
          <w:tcPr>
            <w:tcW w:w="1331" w:type="dxa"/>
            <w:tcBorders>
              <w:top w:val="nil"/>
              <w:left w:val="nil"/>
              <w:bottom w:val="single" w:sz="4" w:space="0" w:color="auto"/>
              <w:right w:val="single" w:sz="4" w:space="0" w:color="auto"/>
            </w:tcBorders>
            <w:shd w:val="clear" w:color="auto" w:fill="auto"/>
            <w:hideMark/>
          </w:tcPr>
          <w:p w14:paraId="173492F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23,0</w:t>
            </w:r>
          </w:p>
        </w:tc>
        <w:tc>
          <w:tcPr>
            <w:tcW w:w="2607" w:type="dxa"/>
            <w:tcBorders>
              <w:top w:val="nil"/>
              <w:left w:val="nil"/>
              <w:bottom w:val="single" w:sz="4" w:space="0" w:color="auto"/>
              <w:right w:val="single" w:sz="4" w:space="0" w:color="auto"/>
            </w:tcBorders>
            <w:shd w:val="clear" w:color="auto" w:fill="auto"/>
            <w:hideMark/>
          </w:tcPr>
          <w:p w14:paraId="56F5BF1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60E2A0E"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032672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28AC1F1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32.1.4.02. Socialinių paslaugų teikimas VšĮ Alytaus medicininės reabilitacijos ir sporto centre</w:t>
            </w:r>
          </w:p>
        </w:tc>
        <w:tc>
          <w:tcPr>
            <w:tcW w:w="1087" w:type="dxa"/>
            <w:tcBorders>
              <w:top w:val="nil"/>
              <w:left w:val="nil"/>
              <w:bottom w:val="single" w:sz="4" w:space="0" w:color="auto"/>
              <w:right w:val="single" w:sz="4" w:space="0" w:color="auto"/>
            </w:tcBorders>
            <w:shd w:val="clear" w:color="auto" w:fill="auto"/>
            <w:hideMark/>
          </w:tcPr>
          <w:p w14:paraId="6E3223C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149370C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75A098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542DA48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189D34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87058D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32.1.4.02</w:t>
            </w:r>
          </w:p>
        </w:tc>
        <w:tc>
          <w:tcPr>
            <w:tcW w:w="6945" w:type="dxa"/>
            <w:tcBorders>
              <w:top w:val="nil"/>
              <w:left w:val="nil"/>
              <w:bottom w:val="single" w:sz="4" w:space="0" w:color="auto"/>
              <w:right w:val="single" w:sz="4" w:space="0" w:color="auto"/>
            </w:tcBorders>
            <w:shd w:val="clear" w:color="auto" w:fill="auto"/>
            <w:hideMark/>
          </w:tcPr>
          <w:p w14:paraId="290C1BF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asmenų, kuriems teikiama paslauga, gavėjų skaičius per mėnesį (žmogus)</w:t>
            </w:r>
          </w:p>
        </w:tc>
        <w:tc>
          <w:tcPr>
            <w:tcW w:w="1087" w:type="dxa"/>
            <w:tcBorders>
              <w:top w:val="nil"/>
              <w:left w:val="nil"/>
              <w:bottom w:val="single" w:sz="4" w:space="0" w:color="auto"/>
              <w:right w:val="single" w:sz="4" w:space="0" w:color="auto"/>
            </w:tcBorders>
            <w:shd w:val="clear" w:color="auto" w:fill="auto"/>
            <w:hideMark/>
          </w:tcPr>
          <w:p w14:paraId="5099F55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39,0</w:t>
            </w:r>
          </w:p>
        </w:tc>
        <w:tc>
          <w:tcPr>
            <w:tcW w:w="1312" w:type="dxa"/>
            <w:tcBorders>
              <w:top w:val="nil"/>
              <w:left w:val="nil"/>
              <w:bottom w:val="single" w:sz="4" w:space="0" w:color="auto"/>
              <w:right w:val="single" w:sz="4" w:space="0" w:color="auto"/>
            </w:tcBorders>
            <w:shd w:val="clear" w:color="auto" w:fill="auto"/>
            <w:hideMark/>
          </w:tcPr>
          <w:p w14:paraId="3D65512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39,0</w:t>
            </w:r>
          </w:p>
        </w:tc>
        <w:tc>
          <w:tcPr>
            <w:tcW w:w="1331" w:type="dxa"/>
            <w:tcBorders>
              <w:top w:val="nil"/>
              <w:left w:val="nil"/>
              <w:bottom w:val="single" w:sz="4" w:space="0" w:color="auto"/>
              <w:right w:val="single" w:sz="4" w:space="0" w:color="auto"/>
            </w:tcBorders>
            <w:shd w:val="clear" w:color="auto" w:fill="auto"/>
            <w:hideMark/>
          </w:tcPr>
          <w:p w14:paraId="72E6795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39,0</w:t>
            </w:r>
          </w:p>
        </w:tc>
        <w:tc>
          <w:tcPr>
            <w:tcW w:w="2607" w:type="dxa"/>
            <w:tcBorders>
              <w:top w:val="nil"/>
              <w:left w:val="nil"/>
              <w:bottom w:val="single" w:sz="4" w:space="0" w:color="auto"/>
              <w:right w:val="single" w:sz="4" w:space="0" w:color="auto"/>
            </w:tcBorders>
            <w:shd w:val="clear" w:color="auto" w:fill="auto"/>
            <w:hideMark/>
          </w:tcPr>
          <w:p w14:paraId="0EC9DF5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47CDC5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F7A963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2CE0C28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32.1.4.03. Socialinių ir sociokultūrinių paslaugų teikimas VšĮ Alytaus miesto bendruomenės centre</w:t>
            </w:r>
          </w:p>
        </w:tc>
        <w:tc>
          <w:tcPr>
            <w:tcW w:w="1087" w:type="dxa"/>
            <w:tcBorders>
              <w:top w:val="nil"/>
              <w:left w:val="nil"/>
              <w:bottom w:val="single" w:sz="4" w:space="0" w:color="auto"/>
              <w:right w:val="single" w:sz="4" w:space="0" w:color="auto"/>
            </w:tcBorders>
            <w:shd w:val="clear" w:color="auto" w:fill="auto"/>
            <w:hideMark/>
          </w:tcPr>
          <w:p w14:paraId="459357A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096C51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313BCE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5742B09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ECF7230"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51D760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32.1.4.03.</w:t>
            </w:r>
          </w:p>
        </w:tc>
        <w:tc>
          <w:tcPr>
            <w:tcW w:w="6945" w:type="dxa"/>
            <w:tcBorders>
              <w:top w:val="nil"/>
              <w:left w:val="nil"/>
              <w:bottom w:val="single" w:sz="4" w:space="0" w:color="auto"/>
              <w:right w:val="single" w:sz="4" w:space="0" w:color="auto"/>
            </w:tcBorders>
            <w:shd w:val="clear" w:color="auto" w:fill="auto"/>
            <w:hideMark/>
          </w:tcPr>
          <w:p w14:paraId="4646D45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asmenų, kuriems teikiamos prevencinės paslaugos, skaičius (žmogus)</w:t>
            </w:r>
          </w:p>
        </w:tc>
        <w:tc>
          <w:tcPr>
            <w:tcW w:w="1087" w:type="dxa"/>
            <w:tcBorders>
              <w:top w:val="nil"/>
              <w:left w:val="nil"/>
              <w:bottom w:val="single" w:sz="4" w:space="0" w:color="auto"/>
              <w:right w:val="single" w:sz="4" w:space="0" w:color="auto"/>
            </w:tcBorders>
            <w:shd w:val="clear" w:color="auto" w:fill="auto"/>
            <w:hideMark/>
          </w:tcPr>
          <w:p w14:paraId="264E1FD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1E2796E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6FD5E18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7B3AEE2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2FD6D77"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75C667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32.1.4.03-1</w:t>
            </w:r>
          </w:p>
        </w:tc>
        <w:tc>
          <w:tcPr>
            <w:tcW w:w="6945" w:type="dxa"/>
            <w:tcBorders>
              <w:top w:val="nil"/>
              <w:left w:val="nil"/>
              <w:bottom w:val="single" w:sz="4" w:space="0" w:color="auto"/>
              <w:right w:val="single" w:sz="4" w:space="0" w:color="auto"/>
            </w:tcBorders>
            <w:shd w:val="clear" w:color="auto" w:fill="auto"/>
            <w:hideMark/>
          </w:tcPr>
          <w:p w14:paraId="4ED2D01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suaugusiems teikiamų paslaugų gavėjų mėnesio skaičius (žmogus)</w:t>
            </w:r>
          </w:p>
        </w:tc>
        <w:tc>
          <w:tcPr>
            <w:tcW w:w="1087" w:type="dxa"/>
            <w:tcBorders>
              <w:top w:val="nil"/>
              <w:left w:val="nil"/>
              <w:bottom w:val="single" w:sz="4" w:space="0" w:color="auto"/>
              <w:right w:val="single" w:sz="4" w:space="0" w:color="auto"/>
            </w:tcBorders>
            <w:shd w:val="clear" w:color="auto" w:fill="auto"/>
            <w:hideMark/>
          </w:tcPr>
          <w:p w14:paraId="0885264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400,0</w:t>
            </w:r>
          </w:p>
        </w:tc>
        <w:tc>
          <w:tcPr>
            <w:tcW w:w="1312" w:type="dxa"/>
            <w:tcBorders>
              <w:top w:val="nil"/>
              <w:left w:val="nil"/>
              <w:bottom w:val="single" w:sz="4" w:space="0" w:color="auto"/>
              <w:right w:val="single" w:sz="4" w:space="0" w:color="auto"/>
            </w:tcBorders>
            <w:shd w:val="clear" w:color="auto" w:fill="auto"/>
            <w:hideMark/>
          </w:tcPr>
          <w:p w14:paraId="7719F5D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400,0</w:t>
            </w:r>
          </w:p>
        </w:tc>
        <w:tc>
          <w:tcPr>
            <w:tcW w:w="1331" w:type="dxa"/>
            <w:tcBorders>
              <w:top w:val="nil"/>
              <w:left w:val="nil"/>
              <w:bottom w:val="single" w:sz="4" w:space="0" w:color="auto"/>
              <w:right w:val="single" w:sz="4" w:space="0" w:color="auto"/>
            </w:tcBorders>
            <w:shd w:val="clear" w:color="auto" w:fill="auto"/>
            <w:hideMark/>
          </w:tcPr>
          <w:p w14:paraId="39F90B9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450,0</w:t>
            </w:r>
          </w:p>
        </w:tc>
        <w:tc>
          <w:tcPr>
            <w:tcW w:w="2607" w:type="dxa"/>
            <w:tcBorders>
              <w:top w:val="nil"/>
              <w:left w:val="nil"/>
              <w:bottom w:val="single" w:sz="4" w:space="0" w:color="auto"/>
              <w:right w:val="single" w:sz="4" w:space="0" w:color="auto"/>
            </w:tcBorders>
            <w:shd w:val="clear" w:color="auto" w:fill="auto"/>
            <w:hideMark/>
          </w:tcPr>
          <w:p w14:paraId="223EEC5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61AE43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F5D605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32.1.4.03-2</w:t>
            </w:r>
          </w:p>
        </w:tc>
        <w:tc>
          <w:tcPr>
            <w:tcW w:w="6945" w:type="dxa"/>
            <w:tcBorders>
              <w:top w:val="nil"/>
              <w:left w:val="nil"/>
              <w:bottom w:val="single" w:sz="4" w:space="0" w:color="auto"/>
              <w:right w:val="single" w:sz="4" w:space="0" w:color="auto"/>
            </w:tcBorders>
            <w:shd w:val="clear" w:color="auto" w:fill="auto"/>
            <w:hideMark/>
          </w:tcPr>
          <w:p w14:paraId="2C46025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vaikų ir jaunimo dienos centro lankytojų mėnesio skaičius (žmogus)</w:t>
            </w:r>
          </w:p>
        </w:tc>
        <w:tc>
          <w:tcPr>
            <w:tcW w:w="1087" w:type="dxa"/>
            <w:tcBorders>
              <w:top w:val="nil"/>
              <w:left w:val="nil"/>
              <w:bottom w:val="single" w:sz="4" w:space="0" w:color="auto"/>
              <w:right w:val="single" w:sz="4" w:space="0" w:color="auto"/>
            </w:tcBorders>
            <w:shd w:val="clear" w:color="auto" w:fill="auto"/>
            <w:hideMark/>
          </w:tcPr>
          <w:p w14:paraId="14D3719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205,0</w:t>
            </w:r>
          </w:p>
        </w:tc>
        <w:tc>
          <w:tcPr>
            <w:tcW w:w="1312" w:type="dxa"/>
            <w:tcBorders>
              <w:top w:val="nil"/>
              <w:left w:val="nil"/>
              <w:bottom w:val="single" w:sz="4" w:space="0" w:color="auto"/>
              <w:right w:val="single" w:sz="4" w:space="0" w:color="auto"/>
            </w:tcBorders>
            <w:shd w:val="clear" w:color="auto" w:fill="auto"/>
            <w:hideMark/>
          </w:tcPr>
          <w:p w14:paraId="0EB935A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205,0</w:t>
            </w:r>
          </w:p>
        </w:tc>
        <w:tc>
          <w:tcPr>
            <w:tcW w:w="1331" w:type="dxa"/>
            <w:tcBorders>
              <w:top w:val="nil"/>
              <w:left w:val="nil"/>
              <w:bottom w:val="single" w:sz="4" w:space="0" w:color="auto"/>
              <w:right w:val="single" w:sz="4" w:space="0" w:color="auto"/>
            </w:tcBorders>
            <w:shd w:val="clear" w:color="auto" w:fill="auto"/>
            <w:hideMark/>
          </w:tcPr>
          <w:p w14:paraId="724BF6F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205,0</w:t>
            </w:r>
          </w:p>
        </w:tc>
        <w:tc>
          <w:tcPr>
            <w:tcW w:w="2607" w:type="dxa"/>
            <w:tcBorders>
              <w:top w:val="nil"/>
              <w:left w:val="nil"/>
              <w:bottom w:val="single" w:sz="4" w:space="0" w:color="auto"/>
              <w:right w:val="single" w:sz="4" w:space="0" w:color="auto"/>
            </w:tcBorders>
            <w:shd w:val="clear" w:color="auto" w:fill="auto"/>
            <w:hideMark/>
          </w:tcPr>
          <w:p w14:paraId="674D935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2586456"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70B13FB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AE5F20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32.1.4.04. VšĮ Alytaus poliklinikos kompleksinės (integralios, ambulatorinės, socialinės) pagalbos paslaugų, orientuotų į paslaugų gavėjo poreikius, teikimo asmens namuose plėtojimas</w:t>
            </w:r>
          </w:p>
        </w:tc>
        <w:tc>
          <w:tcPr>
            <w:tcW w:w="1087" w:type="dxa"/>
            <w:tcBorders>
              <w:top w:val="nil"/>
              <w:left w:val="nil"/>
              <w:bottom w:val="single" w:sz="4" w:space="0" w:color="auto"/>
              <w:right w:val="single" w:sz="4" w:space="0" w:color="auto"/>
            </w:tcBorders>
            <w:shd w:val="clear" w:color="auto" w:fill="auto"/>
            <w:hideMark/>
          </w:tcPr>
          <w:p w14:paraId="42829FF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284024D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FD14E7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5BBB7A8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DDB648F"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40E022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32.1.4.04-1</w:t>
            </w:r>
          </w:p>
        </w:tc>
        <w:tc>
          <w:tcPr>
            <w:tcW w:w="6945" w:type="dxa"/>
            <w:tcBorders>
              <w:top w:val="nil"/>
              <w:left w:val="nil"/>
              <w:bottom w:val="single" w:sz="4" w:space="0" w:color="auto"/>
              <w:right w:val="single" w:sz="4" w:space="0" w:color="auto"/>
            </w:tcBorders>
            <w:shd w:val="clear" w:color="auto" w:fill="auto"/>
            <w:hideMark/>
          </w:tcPr>
          <w:p w14:paraId="38761E0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asmenų, kuriems teikiamos dienos socialinės globos paslaugos, skaičius per mėnesį (žmogus)</w:t>
            </w:r>
          </w:p>
        </w:tc>
        <w:tc>
          <w:tcPr>
            <w:tcW w:w="1087" w:type="dxa"/>
            <w:tcBorders>
              <w:top w:val="nil"/>
              <w:left w:val="nil"/>
              <w:bottom w:val="single" w:sz="4" w:space="0" w:color="auto"/>
              <w:right w:val="single" w:sz="4" w:space="0" w:color="auto"/>
            </w:tcBorders>
            <w:shd w:val="clear" w:color="auto" w:fill="auto"/>
            <w:hideMark/>
          </w:tcPr>
          <w:p w14:paraId="266B271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57,0</w:t>
            </w:r>
          </w:p>
        </w:tc>
        <w:tc>
          <w:tcPr>
            <w:tcW w:w="1312" w:type="dxa"/>
            <w:tcBorders>
              <w:top w:val="nil"/>
              <w:left w:val="nil"/>
              <w:bottom w:val="single" w:sz="4" w:space="0" w:color="auto"/>
              <w:right w:val="single" w:sz="4" w:space="0" w:color="auto"/>
            </w:tcBorders>
            <w:shd w:val="clear" w:color="auto" w:fill="auto"/>
            <w:hideMark/>
          </w:tcPr>
          <w:p w14:paraId="77C8A0A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57,0</w:t>
            </w:r>
          </w:p>
        </w:tc>
        <w:tc>
          <w:tcPr>
            <w:tcW w:w="1331" w:type="dxa"/>
            <w:tcBorders>
              <w:top w:val="nil"/>
              <w:left w:val="nil"/>
              <w:bottom w:val="single" w:sz="4" w:space="0" w:color="auto"/>
              <w:right w:val="single" w:sz="4" w:space="0" w:color="auto"/>
            </w:tcBorders>
            <w:shd w:val="clear" w:color="auto" w:fill="auto"/>
            <w:hideMark/>
          </w:tcPr>
          <w:p w14:paraId="66C8496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57,0</w:t>
            </w:r>
          </w:p>
        </w:tc>
        <w:tc>
          <w:tcPr>
            <w:tcW w:w="2607" w:type="dxa"/>
            <w:tcBorders>
              <w:top w:val="nil"/>
              <w:left w:val="nil"/>
              <w:bottom w:val="single" w:sz="4" w:space="0" w:color="auto"/>
              <w:right w:val="single" w:sz="4" w:space="0" w:color="auto"/>
            </w:tcBorders>
            <w:shd w:val="clear" w:color="auto" w:fill="auto"/>
            <w:hideMark/>
          </w:tcPr>
          <w:p w14:paraId="2CB52F1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E1EC283" w14:textId="77777777" w:rsidTr="00817FFB">
        <w:trPr>
          <w:trHeight w:val="1140"/>
        </w:trPr>
        <w:tc>
          <w:tcPr>
            <w:tcW w:w="1560" w:type="dxa"/>
            <w:tcBorders>
              <w:top w:val="nil"/>
              <w:left w:val="single" w:sz="4" w:space="0" w:color="auto"/>
              <w:bottom w:val="single" w:sz="4" w:space="0" w:color="auto"/>
              <w:right w:val="single" w:sz="4" w:space="0" w:color="auto"/>
            </w:tcBorders>
            <w:shd w:val="clear" w:color="auto" w:fill="auto"/>
            <w:hideMark/>
          </w:tcPr>
          <w:p w14:paraId="24ADA36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32.1.4.04-2</w:t>
            </w:r>
          </w:p>
        </w:tc>
        <w:tc>
          <w:tcPr>
            <w:tcW w:w="6945" w:type="dxa"/>
            <w:tcBorders>
              <w:top w:val="nil"/>
              <w:left w:val="nil"/>
              <w:bottom w:val="single" w:sz="4" w:space="0" w:color="auto"/>
              <w:right w:val="single" w:sz="4" w:space="0" w:color="auto"/>
            </w:tcBorders>
            <w:shd w:val="clear" w:color="auto" w:fill="auto"/>
            <w:hideMark/>
          </w:tcPr>
          <w:p w14:paraId="346398D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asmenų, kuriems teikiama integrali pagalba, skaičius per mėnesį (žmogus)</w:t>
            </w:r>
          </w:p>
        </w:tc>
        <w:tc>
          <w:tcPr>
            <w:tcW w:w="1087" w:type="dxa"/>
            <w:tcBorders>
              <w:top w:val="nil"/>
              <w:left w:val="nil"/>
              <w:bottom w:val="single" w:sz="4" w:space="0" w:color="auto"/>
              <w:right w:val="single" w:sz="4" w:space="0" w:color="auto"/>
            </w:tcBorders>
            <w:shd w:val="clear" w:color="auto" w:fill="auto"/>
            <w:hideMark/>
          </w:tcPr>
          <w:p w14:paraId="6BEC315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67,0</w:t>
            </w:r>
          </w:p>
        </w:tc>
        <w:tc>
          <w:tcPr>
            <w:tcW w:w="1312" w:type="dxa"/>
            <w:tcBorders>
              <w:top w:val="nil"/>
              <w:left w:val="nil"/>
              <w:bottom w:val="single" w:sz="4" w:space="0" w:color="auto"/>
              <w:right w:val="single" w:sz="4" w:space="0" w:color="auto"/>
            </w:tcBorders>
            <w:shd w:val="clear" w:color="auto" w:fill="auto"/>
            <w:hideMark/>
          </w:tcPr>
          <w:p w14:paraId="5F2D0B3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67,0</w:t>
            </w:r>
          </w:p>
        </w:tc>
        <w:tc>
          <w:tcPr>
            <w:tcW w:w="1331" w:type="dxa"/>
            <w:tcBorders>
              <w:top w:val="nil"/>
              <w:left w:val="nil"/>
              <w:bottom w:val="single" w:sz="4" w:space="0" w:color="auto"/>
              <w:right w:val="single" w:sz="4" w:space="0" w:color="auto"/>
            </w:tcBorders>
            <w:shd w:val="clear" w:color="auto" w:fill="auto"/>
            <w:hideMark/>
          </w:tcPr>
          <w:p w14:paraId="5E14946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67,0</w:t>
            </w:r>
          </w:p>
        </w:tc>
        <w:tc>
          <w:tcPr>
            <w:tcW w:w="2607" w:type="dxa"/>
            <w:tcBorders>
              <w:top w:val="nil"/>
              <w:left w:val="nil"/>
              <w:bottom w:val="single" w:sz="4" w:space="0" w:color="auto"/>
              <w:right w:val="single" w:sz="4" w:space="0" w:color="auto"/>
            </w:tcBorders>
            <w:shd w:val="clear" w:color="auto" w:fill="auto"/>
            <w:hideMark/>
          </w:tcPr>
          <w:p w14:paraId="568DEF3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1.3.2.4. Vidutinis asmenų, kuriems teikiama paslauga, gavėjų skaičius per mėnesį</w:t>
            </w:r>
          </w:p>
        </w:tc>
      </w:tr>
      <w:tr w:rsidR="00E02878" w:rsidRPr="000C1F07" w14:paraId="28FED601"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D18D18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C2B6C9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32.1.4.05. Privataus ir viešojo sektoriaus pritraukimas teikti akredituotas socialinės globos ir priežiūros paslaugas</w:t>
            </w:r>
          </w:p>
        </w:tc>
        <w:tc>
          <w:tcPr>
            <w:tcW w:w="1087" w:type="dxa"/>
            <w:tcBorders>
              <w:top w:val="nil"/>
              <w:left w:val="nil"/>
              <w:bottom w:val="single" w:sz="4" w:space="0" w:color="auto"/>
              <w:right w:val="single" w:sz="4" w:space="0" w:color="auto"/>
            </w:tcBorders>
            <w:shd w:val="clear" w:color="auto" w:fill="auto"/>
            <w:hideMark/>
          </w:tcPr>
          <w:p w14:paraId="08F1549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2D47E5A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A40F5C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920C3A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A6524A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364B34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32.1.4.05-1</w:t>
            </w:r>
          </w:p>
        </w:tc>
        <w:tc>
          <w:tcPr>
            <w:tcW w:w="6945" w:type="dxa"/>
            <w:tcBorders>
              <w:top w:val="nil"/>
              <w:left w:val="nil"/>
              <w:bottom w:val="single" w:sz="4" w:space="0" w:color="auto"/>
              <w:right w:val="single" w:sz="4" w:space="0" w:color="auto"/>
            </w:tcBorders>
            <w:shd w:val="clear" w:color="auto" w:fill="auto"/>
            <w:hideMark/>
          </w:tcPr>
          <w:p w14:paraId="593DF57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Akredituotas socialinės priežiūros socialines paslaugas teikiančių įstaigų skaičius (vienetas)</w:t>
            </w:r>
          </w:p>
        </w:tc>
        <w:tc>
          <w:tcPr>
            <w:tcW w:w="1087" w:type="dxa"/>
            <w:tcBorders>
              <w:top w:val="nil"/>
              <w:left w:val="nil"/>
              <w:bottom w:val="single" w:sz="4" w:space="0" w:color="auto"/>
              <w:right w:val="single" w:sz="4" w:space="0" w:color="auto"/>
            </w:tcBorders>
            <w:shd w:val="clear" w:color="auto" w:fill="auto"/>
            <w:hideMark/>
          </w:tcPr>
          <w:p w14:paraId="38FDE3A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1312" w:type="dxa"/>
            <w:tcBorders>
              <w:top w:val="nil"/>
              <w:left w:val="nil"/>
              <w:bottom w:val="single" w:sz="4" w:space="0" w:color="auto"/>
              <w:right w:val="single" w:sz="4" w:space="0" w:color="auto"/>
            </w:tcBorders>
            <w:shd w:val="clear" w:color="auto" w:fill="auto"/>
            <w:hideMark/>
          </w:tcPr>
          <w:p w14:paraId="7F13D50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31" w:type="dxa"/>
            <w:tcBorders>
              <w:top w:val="nil"/>
              <w:left w:val="nil"/>
              <w:bottom w:val="single" w:sz="4" w:space="0" w:color="auto"/>
              <w:right w:val="single" w:sz="4" w:space="0" w:color="auto"/>
            </w:tcBorders>
            <w:shd w:val="clear" w:color="auto" w:fill="auto"/>
            <w:hideMark/>
          </w:tcPr>
          <w:p w14:paraId="36DFAF4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2607" w:type="dxa"/>
            <w:tcBorders>
              <w:top w:val="nil"/>
              <w:left w:val="nil"/>
              <w:bottom w:val="single" w:sz="4" w:space="0" w:color="auto"/>
              <w:right w:val="single" w:sz="4" w:space="0" w:color="auto"/>
            </w:tcBorders>
            <w:shd w:val="clear" w:color="auto" w:fill="auto"/>
            <w:hideMark/>
          </w:tcPr>
          <w:p w14:paraId="3E5412E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3732872"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553B9EC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32.1.4.05-3</w:t>
            </w:r>
          </w:p>
        </w:tc>
        <w:tc>
          <w:tcPr>
            <w:tcW w:w="6945" w:type="dxa"/>
            <w:tcBorders>
              <w:top w:val="nil"/>
              <w:left w:val="nil"/>
              <w:bottom w:val="single" w:sz="4" w:space="0" w:color="auto"/>
              <w:right w:val="single" w:sz="4" w:space="0" w:color="auto"/>
            </w:tcBorders>
            <w:shd w:val="clear" w:color="auto" w:fill="auto"/>
            <w:hideMark/>
          </w:tcPr>
          <w:p w14:paraId="6B4784D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kuriems suteiktos paslaugos, skaičius (žmogus)</w:t>
            </w:r>
          </w:p>
        </w:tc>
        <w:tc>
          <w:tcPr>
            <w:tcW w:w="1087" w:type="dxa"/>
            <w:tcBorders>
              <w:top w:val="nil"/>
              <w:left w:val="nil"/>
              <w:bottom w:val="single" w:sz="4" w:space="0" w:color="auto"/>
              <w:right w:val="single" w:sz="4" w:space="0" w:color="auto"/>
            </w:tcBorders>
            <w:shd w:val="clear" w:color="auto" w:fill="auto"/>
            <w:hideMark/>
          </w:tcPr>
          <w:p w14:paraId="31C04E0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440,0</w:t>
            </w:r>
          </w:p>
        </w:tc>
        <w:tc>
          <w:tcPr>
            <w:tcW w:w="1312" w:type="dxa"/>
            <w:tcBorders>
              <w:top w:val="nil"/>
              <w:left w:val="nil"/>
              <w:bottom w:val="single" w:sz="4" w:space="0" w:color="auto"/>
              <w:right w:val="single" w:sz="4" w:space="0" w:color="auto"/>
            </w:tcBorders>
            <w:shd w:val="clear" w:color="auto" w:fill="auto"/>
            <w:hideMark/>
          </w:tcPr>
          <w:p w14:paraId="397E2A4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460,0</w:t>
            </w:r>
          </w:p>
        </w:tc>
        <w:tc>
          <w:tcPr>
            <w:tcW w:w="1331" w:type="dxa"/>
            <w:tcBorders>
              <w:top w:val="nil"/>
              <w:left w:val="nil"/>
              <w:bottom w:val="single" w:sz="4" w:space="0" w:color="auto"/>
              <w:right w:val="single" w:sz="4" w:space="0" w:color="auto"/>
            </w:tcBorders>
            <w:shd w:val="clear" w:color="auto" w:fill="auto"/>
            <w:hideMark/>
          </w:tcPr>
          <w:p w14:paraId="3827AC9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460,0</w:t>
            </w:r>
          </w:p>
        </w:tc>
        <w:tc>
          <w:tcPr>
            <w:tcW w:w="2607" w:type="dxa"/>
            <w:tcBorders>
              <w:top w:val="nil"/>
              <w:left w:val="nil"/>
              <w:bottom w:val="single" w:sz="4" w:space="0" w:color="auto"/>
              <w:right w:val="single" w:sz="4" w:space="0" w:color="auto"/>
            </w:tcBorders>
            <w:shd w:val="clear" w:color="auto" w:fill="auto"/>
            <w:hideMark/>
          </w:tcPr>
          <w:p w14:paraId="6514364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AF0A545"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03E3716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4782945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32.1.4.09. Užimtumo didinimo programos įgyvendinimas</w:t>
            </w:r>
          </w:p>
        </w:tc>
        <w:tc>
          <w:tcPr>
            <w:tcW w:w="1087" w:type="dxa"/>
            <w:tcBorders>
              <w:top w:val="nil"/>
              <w:left w:val="nil"/>
              <w:bottom w:val="single" w:sz="4" w:space="0" w:color="auto"/>
              <w:right w:val="single" w:sz="4" w:space="0" w:color="auto"/>
            </w:tcBorders>
            <w:shd w:val="clear" w:color="auto" w:fill="auto"/>
            <w:hideMark/>
          </w:tcPr>
          <w:p w14:paraId="7782E86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741BE80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DA2332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290754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C0BAA60"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7D013EE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32.1.4.09</w:t>
            </w:r>
          </w:p>
        </w:tc>
        <w:tc>
          <w:tcPr>
            <w:tcW w:w="6945" w:type="dxa"/>
            <w:tcBorders>
              <w:top w:val="nil"/>
              <w:left w:val="nil"/>
              <w:bottom w:val="single" w:sz="4" w:space="0" w:color="auto"/>
              <w:right w:val="single" w:sz="4" w:space="0" w:color="auto"/>
            </w:tcBorders>
            <w:shd w:val="clear" w:color="auto" w:fill="auto"/>
            <w:hideMark/>
          </w:tcPr>
          <w:p w14:paraId="33D717F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Dalyvavusių asmenų skaičius (žmogus)</w:t>
            </w:r>
          </w:p>
        </w:tc>
        <w:tc>
          <w:tcPr>
            <w:tcW w:w="1087" w:type="dxa"/>
            <w:tcBorders>
              <w:top w:val="nil"/>
              <w:left w:val="nil"/>
              <w:bottom w:val="single" w:sz="4" w:space="0" w:color="auto"/>
              <w:right w:val="single" w:sz="4" w:space="0" w:color="auto"/>
            </w:tcBorders>
            <w:shd w:val="clear" w:color="auto" w:fill="auto"/>
            <w:hideMark/>
          </w:tcPr>
          <w:p w14:paraId="5DBFDFF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107,0</w:t>
            </w:r>
          </w:p>
        </w:tc>
        <w:tc>
          <w:tcPr>
            <w:tcW w:w="1312" w:type="dxa"/>
            <w:tcBorders>
              <w:top w:val="nil"/>
              <w:left w:val="nil"/>
              <w:bottom w:val="single" w:sz="4" w:space="0" w:color="auto"/>
              <w:right w:val="single" w:sz="4" w:space="0" w:color="auto"/>
            </w:tcBorders>
            <w:shd w:val="clear" w:color="auto" w:fill="auto"/>
            <w:hideMark/>
          </w:tcPr>
          <w:p w14:paraId="24FFA9C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109,0</w:t>
            </w:r>
          </w:p>
        </w:tc>
        <w:tc>
          <w:tcPr>
            <w:tcW w:w="1331" w:type="dxa"/>
            <w:tcBorders>
              <w:top w:val="nil"/>
              <w:left w:val="nil"/>
              <w:bottom w:val="single" w:sz="4" w:space="0" w:color="auto"/>
              <w:right w:val="single" w:sz="4" w:space="0" w:color="auto"/>
            </w:tcBorders>
            <w:shd w:val="clear" w:color="auto" w:fill="auto"/>
            <w:hideMark/>
          </w:tcPr>
          <w:p w14:paraId="7F21D13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111,0</w:t>
            </w:r>
          </w:p>
        </w:tc>
        <w:tc>
          <w:tcPr>
            <w:tcW w:w="2607" w:type="dxa"/>
            <w:tcBorders>
              <w:top w:val="nil"/>
              <w:left w:val="nil"/>
              <w:bottom w:val="single" w:sz="4" w:space="0" w:color="auto"/>
              <w:right w:val="single" w:sz="4" w:space="0" w:color="auto"/>
            </w:tcBorders>
            <w:shd w:val="clear" w:color="auto" w:fill="auto"/>
            <w:hideMark/>
          </w:tcPr>
          <w:p w14:paraId="4F654B6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7BDB4E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69428E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32.1.4.09.</w:t>
            </w:r>
          </w:p>
        </w:tc>
        <w:tc>
          <w:tcPr>
            <w:tcW w:w="6945" w:type="dxa"/>
            <w:tcBorders>
              <w:top w:val="nil"/>
              <w:left w:val="nil"/>
              <w:bottom w:val="single" w:sz="4" w:space="0" w:color="auto"/>
              <w:right w:val="single" w:sz="4" w:space="0" w:color="auto"/>
            </w:tcBorders>
            <w:shd w:val="clear" w:color="auto" w:fill="auto"/>
            <w:hideMark/>
          </w:tcPr>
          <w:p w14:paraId="5CF1DB7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Darbo rinkai besirengiančių asmenų gavusių paslaugas skaičius (žmogus)</w:t>
            </w:r>
          </w:p>
        </w:tc>
        <w:tc>
          <w:tcPr>
            <w:tcW w:w="1087" w:type="dxa"/>
            <w:tcBorders>
              <w:top w:val="nil"/>
              <w:left w:val="nil"/>
              <w:bottom w:val="single" w:sz="4" w:space="0" w:color="auto"/>
              <w:right w:val="single" w:sz="4" w:space="0" w:color="auto"/>
            </w:tcBorders>
            <w:shd w:val="clear" w:color="auto" w:fill="auto"/>
            <w:hideMark/>
          </w:tcPr>
          <w:p w14:paraId="457E45B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85,0</w:t>
            </w:r>
          </w:p>
        </w:tc>
        <w:tc>
          <w:tcPr>
            <w:tcW w:w="1312" w:type="dxa"/>
            <w:tcBorders>
              <w:top w:val="nil"/>
              <w:left w:val="nil"/>
              <w:bottom w:val="single" w:sz="4" w:space="0" w:color="auto"/>
              <w:right w:val="single" w:sz="4" w:space="0" w:color="auto"/>
            </w:tcBorders>
            <w:shd w:val="clear" w:color="auto" w:fill="auto"/>
            <w:hideMark/>
          </w:tcPr>
          <w:p w14:paraId="1846631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86,0</w:t>
            </w:r>
          </w:p>
        </w:tc>
        <w:tc>
          <w:tcPr>
            <w:tcW w:w="1331" w:type="dxa"/>
            <w:tcBorders>
              <w:top w:val="nil"/>
              <w:left w:val="nil"/>
              <w:bottom w:val="single" w:sz="4" w:space="0" w:color="auto"/>
              <w:right w:val="single" w:sz="4" w:space="0" w:color="auto"/>
            </w:tcBorders>
            <w:shd w:val="clear" w:color="auto" w:fill="auto"/>
            <w:hideMark/>
          </w:tcPr>
          <w:p w14:paraId="5F55284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88,0</w:t>
            </w:r>
          </w:p>
        </w:tc>
        <w:tc>
          <w:tcPr>
            <w:tcW w:w="2607" w:type="dxa"/>
            <w:tcBorders>
              <w:top w:val="nil"/>
              <w:left w:val="nil"/>
              <w:bottom w:val="single" w:sz="4" w:space="0" w:color="auto"/>
              <w:right w:val="single" w:sz="4" w:space="0" w:color="auto"/>
            </w:tcBorders>
            <w:shd w:val="clear" w:color="auto" w:fill="auto"/>
            <w:hideMark/>
          </w:tcPr>
          <w:p w14:paraId="60F5FB7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D134112"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3D1577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32.1.4.09.-1</w:t>
            </w:r>
          </w:p>
        </w:tc>
        <w:tc>
          <w:tcPr>
            <w:tcW w:w="6945" w:type="dxa"/>
            <w:tcBorders>
              <w:top w:val="nil"/>
              <w:left w:val="nil"/>
              <w:bottom w:val="single" w:sz="4" w:space="0" w:color="auto"/>
              <w:right w:val="single" w:sz="4" w:space="0" w:color="auto"/>
            </w:tcBorders>
            <w:shd w:val="clear" w:color="auto" w:fill="auto"/>
            <w:hideMark/>
          </w:tcPr>
          <w:p w14:paraId="3114178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Įdarbintų asmenų skaičius (žmogus)</w:t>
            </w:r>
          </w:p>
        </w:tc>
        <w:tc>
          <w:tcPr>
            <w:tcW w:w="1087" w:type="dxa"/>
            <w:tcBorders>
              <w:top w:val="nil"/>
              <w:left w:val="nil"/>
              <w:bottom w:val="single" w:sz="4" w:space="0" w:color="auto"/>
              <w:right w:val="single" w:sz="4" w:space="0" w:color="auto"/>
            </w:tcBorders>
            <w:shd w:val="clear" w:color="auto" w:fill="auto"/>
            <w:hideMark/>
          </w:tcPr>
          <w:p w14:paraId="6AD7D74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22,0</w:t>
            </w:r>
          </w:p>
        </w:tc>
        <w:tc>
          <w:tcPr>
            <w:tcW w:w="1312" w:type="dxa"/>
            <w:tcBorders>
              <w:top w:val="nil"/>
              <w:left w:val="nil"/>
              <w:bottom w:val="single" w:sz="4" w:space="0" w:color="auto"/>
              <w:right w:val="single" w:sz="4" w:space="0" w:color="auto"/>
            </w:tcBorders>
            <w:shd w:val="clear" w:color="auto" w:fill="auto"/>
            <w:hideMark/>
          </w:tcPr>
          <w:p w14:paraId="756AD04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23,0</w:t>
            </w:r>
          </w:p>
        </w:tc>
        <w:tc>
          <w:tcPr>
            <w:tcW w:w="1331" w:type="dxa"/>
            <w:tcBorders>
              <w:top w:val="nil"/>
              <w:left w:val="nil"/>
              <w:bottom w:val="single" w:sz="4" w:space="0" w:color="auto"/>
              <w:right w:val="single" w:sz="4" w:space="0" w:color="auto"/>
            </w:tcBorders>
            <w:shd w:val="clear" w:color="auto" w:fill="auto"/>
            <w:hideMark/>
          </w:tcPr>
          <w:p w14:paraId="1DC6109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23,0</w:t>
            </w:r>
          </w:p>
        </w:tc>
        <w:tc>
          <w:tcPr>
            <w:tcW w:w="2607" w:type="dxa"/>
            <w:tcBorders>
              <w:top w:val="nil"/>
              <w:left w:val="nil"/>
              <w:bottom w:val="single" w:sz="4" w:space="0" w:color="auto"/>
              <w:right w:val="single" w:sz="4" w:space="0" w:color="auto"/>
            </w:tcBorders>
            <w:shd w:val="clear" w:color="auto" w:fill="auto"/>
            <w:hideMark/>
          </w:tcPr>
          <w:p w14:paraId="527712A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5165161"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6B4366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32.1.4.09.-2</w:t>
            </w:r>
          </w:p>
        </w:tc>
        <w:tc>
          <w:tcPr>
            <w:tcW w:w="6945" w:type="dxa"/>
            <w:tcBorders>
              <w:top w:val="nil"/>
              <w:left w:val="nil"/>
              <w:bottom w:val="single" w:sz="4" w:space="0" w:color="auto"/>
              <w:right w:val="single" w:sz="4" w:space="0" w:color="auto"/>
            </w:tcBorders>
            <w:shd w:val="clear" w:color="auto" w:fill="auto"/>
            <w:hideMark/>
          </w:tcPr>
          <w:p w14:paraId="6A98696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su negalia, dalyvavusių užimtumo programoje, skaičius (žmogus)</w:t>
            </w:r>
          </w:p>
        </w:tc>
        <w:tc>
          <w:tcPr>
            <w:tcW w:w="1087" w:type="dxa"/>
            <w:tcBorders>
              <w:top w:val="nil"/>
              <w:left w:val="nil"/>
              <w:bottom w:val="single" w:sz="4" w:space="0" w:color="auto"/>
              <w:right w:val="single" w:sz="4" w:space="0" w:color="auto"/>
            </w:tcBorders>
            <w:shd w:val="clear" w:color="auto" w:fill="auto"/>
            <w:hideMark/>
          </w:tcPr>
          <w:p w14:paraId="7410A00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w:t>
            </w:r>
          </w:p>
        </w:tc>
        <w:tc>
          <w:tcPr>
            <w:tcW w:w="1312" w:type="dxa"/>
            <w:tcBorders>
              <w:top w:val="nil"/>
              <w:left w:val="nil"/>
              <w:bottom w:val="single" w:sz="4" w:space="0" w:color="auto"/>
              <w:right w:val="single" w:sz="4" w:space="0" w:color="auto"/>
            </w:tcBorders>
            <w:shd w:val="clear" w:color="auto" w:fill="auto"/>
            <w:hideMark/>
          </w:tcPr>
          <w:p w14:paraId="3CD755C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w:t>
            </w:r>
          </w:p>
        </w:tc>
        <w:tc>
          <w:tcPr>
            <w:tcW w:w="1331" w:type="dxa"/>
            <w:tcBorders>
              <w:top w:val="nil"/>
              <w:left w:val="nil"/>
              <w:bottom w:val="single" w:sz="4" w:space="0" w:color="auto"/>
              <w:right w:val="single" w:sz="4" w:space="0" w:color="auto"/>
            </w:tcBorders>
            <w:shd w:val="clear" w:color="auto" w:fill="auto"/>
            <w:hideMark/>
          </w:tcPr>
          <w:p w14:paraId="2C02803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2607" w:type="dxa"/>
            <w:tcBorders>
              <w:top w:val="nil"/>
              <w:left w:val="nil"/>
              <w:bottom w:val="single" w:sz="4" w:space="0" w:color="auto"/>
              <w:right w:val="single" w:sz="4" w:space="0" w:color="auto"/>
            </w:tcBorders>
            <w:shd w:val="clear" w:color="auto" w:fill="auto"/>
            <w:hideMark/>
          </w:tcPr>
          <w:p w14:paraId="76FEB94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E86CCAA"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643CAA7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32.1.4.09-2</w:t>
            </w:r>
          </w:p>
        </w:tc>
        <w:tc>
          <w:tcPr>
            <w:tcW w:w="6945" w:type="dxa"/>
            <w:tcBorders>
              <w:top w:val="nil"/>
              <w:left w:val="nil"/>
              <w:bottom w:val="single" w:sz="4" w:space="0" w:color="auto"/>
              <w:right w:val="single" w:sz="4" w:space="0" w:color="auto"/>
            </w:tcBorders>
            <w:shd w:val="clear" w:color="auto" w:fill="auto"/>
            <w:hideMark/>
          </w:tcPr>
          <w:p w14:paraId="066461D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kurie pasibaigus Užimtumo didinimo programai per 3 mėnesius dirbs arba vykdys savarankišką veiklą, dalis iš Užimtumo didinimo programos dalyvių skaičiaus (procentai)</w:t>
            </w:r>
          </w:p>
        </w:tc>
        <w:tc>
          <w:tcPr>
            <w:tcW w:w="1087" w:type="dxa"/>
            <w:tcBorders>
              <w:top w:val="nil"/>
              <w:left w:val="nil"/>
              <w:bottom w:val="single" w:sz="4" w:space="0" w:color="auto"/>
              <w:right w:val="single" w:sz="4" w:space="0" w:color="auto"/>
            </w:tcBorders>
            <w:shd w:val="clear" w:color="auto" w:fill="auto"/>
            <w:hideMark/>
          </w:tcPr>
          <w:p w14:paraId="540B0B7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w:t>
            </w:r>
          </w:p>
        </w:tc>
        <w:tc>
          <w:tcPr>
            <w:tcW w:w="1312" w:type="dxa"/>
            <w:tcBorders>
              <w:top w:val="nil"/>
              <w:left w:val="nil"/>
              <w:bottom w:val="single" w:sz="4" w:space="0" w:color="auto"/>
              <w:right w:val="single" w:sz="4" w:space="0" w:color="auto"/>
            </w:tcBorders>
            <w:shd w:val="clear" w:color="auto" w:fill="auto"/>
            <w:hideMark/>
          </w:tcPr>
          <w:p w14:paraId="46C3A63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w:t>
            </w:r>
          </w:p>
        </w:tc>
        <w:tc>
          <w:tcPr>
            <w:tcW w:w="1331" w:type="dxa"/>
            <w:tcBorders>
              <w:top w:val="nil"/>
              <w:left w:val="nil"/>
              <w:bottom w:val="single" w:sz="4" w:space="0" w:color="auto"/>
              <w:right w:val="single" w:sz="4" w:space="0" w:color="auto"/>
            </w:tcBorders>
            <w:shd w:val="clear" w:color="auto" w:fill="auto"/>
            <w:hideMark/>
          </w:tcPr>
          <w:p w14:paraId="5ACBE7C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w:t>
            </w:r>
          </w:p>
        </w:tc>
        <w:tc>
          <w:tcPr>
            <w:tcW w:w="2607" w:type="dxa"/>
            <w:tcBorders>
              <w:top w:val="nil"/>
              <w:left w:val="nil"/>
              <w:bottom w:val="single" w:sz="4" w:space="0" w:color="auto"/>
              <w:right w:val="single" w:sz="4" w:space="0" w:color="auto"/>
            </w:tcBorders>
            <w:shd w:val="clear" w:color="auto" w:fill="auto"/>
            <w:hideMark/>
          </w:tcPr>
          <w:p w14:paraId="5B88147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5C1449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46653A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44A3E27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32.1.4.10. Prekybos žmonėmis, smurto artimoje aplinkoje prevencija ir pagalbos teikimas nukentėjusiems asmenims</w:t>
            </w:r>
          </w:p>
        </w:tc>
        <w:tc>
          <w:tcPr>
            <w:tcW w:w="1087" w:type="dxa"/>
            <w:tcBorders>
              <w:top w:val="nil"/>
              <w:left w:val="nil"/>
              <w:bottom w:val="single" w:sz="4" w:space="0" w:color="auto"/>
              <w:right w:val="single" w:sz="4" w:space="0" w:color="auto"/>
            </w:tcBorders>
            <w:shd w:val="clear" w:color="auto" w:fill="auto"/>
            <w:hideMark/>
          </w:tcPr>
          <w:p w14:paraId="5E34D7C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2C4715F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E222CF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4024258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5E20064"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27097A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32.1.4.10</w:t>
            </w:r>
          </w:p>
        </w:tc>
        <w:tc>
          <w:tcPr>
            <w:tcW w:w="6945" w:type="dxa"/>
            <w:tcBorders>
              <w:top w:val="nil"/>
              <w:left w:val="nil"/>
              <w:bottom w:val="single" w:sz="4" w:space="0" w:color="auto"/>
              <w:right w:val="single" w:sz="4" w:space="0" w:color="auto"/>
            </w:tcBorders>
            <w:shd w:val="clear" w:color="auto" w:fill="auto"/>
            <w:hideMark/>
          </w:tcPr>
          <w:p w14:paraId="5476390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projektų /priemonių skaičius (vienetas)</w:t>
            </w:r>
          </w:p>
        </w:tc>
        <w:tc>
          <w:tcPr>
            <w:tcW w:w="1087" w:type="dxa"/>
            <w:tcBorders>
              <w:top w:val="nil"/>
              <w:left w:val="nil"/>
              <w:bottom w:val="single" w:sz="4" w:space="0" w:color="auto"/>
              <w:right w:val="single" w:sz="4" w:space="0" w:color="auto"/>
            </w:tcBorders>
            <w:shd w:val="clear" w:color="auto" w:fill="auto"/>
            <w:hideMark/>
          </w:tcPr>
          <w:p w14:paraId="5677BD0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12" w:type="dxa"/>
            <w:tcBorders>
              <w:top w:val="nil"/>
              <w:left w:val="nil"/>
              <w:bottom w:val="single" w:sz="4" w:space="0" w:color="auto"/>
              <w:right w:val="single" w:sz="4" w:space="0" w:color="auto"/>
            </w:tcBorders>
            <w:shd w:val="clear" w:color="auto" w:fill="auto"/>
            <w:hideMark/>
          </w:tcPr>
          <w:p w14:paraId="4A9C9C4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31" w:type="dxa"/>
            <w:tcBorders>
              <w:top w:val="nil"/>
              <w:left w:val="nil"/>
              <w:bottom w:val="single" w:sz="4" w:space="0" w:color="auto"/>
              <w:right w:val="single" w:sz="4" w:space="0" w:color="auto"/>
            </w:tcBorders>
            <w:shd w:val="clear" w:color="auto" w:fill="auto"/>
            <w:hideMark/>
          </w:tcPr>
          <w:p w14:paraId="7525041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607" w:type="dxa"/>
            <w:tcBorders>
              <w:top w:val="nil"/>
              <w:left w:val="nil"/>
              <w:bottom w:val="single" w:sz="4" w:space="0" w:color="auto"/>
              <w:right w:val="single" w:sz="4" w:space="0" w:color="auto"/>
            </w:tcBorders>
            <w:shd w:val="clear" w:color="auto" w:fill="auto"/>
            <w:hideMark/>
          </w:tcPr>
          <w:p w14:paraId="281C046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6FFB6F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A35EAC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617C7DB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32.1.4.12. Garantijų nuomininkams, iškeldintiems iš savininkams grąžintų namų, vykdymas</w:t>
            </w:r>
          </w:p>
        </w:tc>
        <w:tc>
          <w:tcPr>
            <w:tcW w:w="1087" w:type="dxa"/>
            <w:tcBorders>
              <w:top w:val="nil"/>
              <w:left w:val="nil"/>
              <w:bottom w:val="single" w:sz="4" w:space="0" w:color="auto"/>
              <w:right w:val="single" w:sz="4" w:space="0" w:color="auto"/>
            </w:tcBorders>
            <w:shd w:val="clear" w:color="auto" w:fill="auto"/>
            <w:hideMark/>
          </w:tcPr>
          <w:p w14:paraId="7FF0339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3CF72A3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11ACF5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C918DF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36819DF"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B1AD5B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32.1.4.12.-1</w:t>
            </w:r>
          </w:p>
        </w:tc>
        <w:tc>
          <w:tcPr>
            <w:tcW w:w="6945" w:type="dxa"/>
            <w:tcBorders>
              <w:top w:val="nil"/>
              <w:left w:val="nil"/>
              <w:bottom w:val="single" w:sz="4" w:space="0" w:color="auto"/>
              <w:right w:val="single" w:sz="4" w:space="0" w:color="auto"/>
            </w:tcBorders>
            <w:shd w:val="clear" w:color="auto" w:fill="auto"/>
            <w:hideMark/>
          </w:tcPr>
          <w:p w14:paraId="4F86430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Funkcijų įgyvendinimas teikiant būsto nuomos ar išperkamosios būsto nuomos mokesčių dalies kompensacijas (procentai)</w:t>
            </w:r>
          </w:p>
        </w:tc>
        <w:tc>
          <w:tcPr>
            <w:tcW w:w="1087" w:type="dxa"/>
            <w:tcBorders>
              <w:top w:val="nil"/>
              <w:left w:val="nil"/>
              <w:bottom w:val="single" w:sz="4" w:space="0" w:color="auto"/>
              <w:right w:val="single" w:sz="4" w:space="0" w:color="auto"/>
            </w:tcBorders>
            <w:shd w:val="clear" w:color="auto" w:fill="auto"/>
            <w:hideMark/>
          </w:tcPr>
          <w:p w14:paraId="6CC5F9C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020CDEE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42D0FF7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66E4679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768840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BB57B6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6C4C97E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32.1.4.13. Akredituotos vaikų dienos socialinės priežiūros organizavimas, teikimas ir administravimas</w:t>
            </w:r>
          </w:p>
        </w:tc>
        <w:tc>
          <w:tcPr>
            <w:tcW w:w="1087" w:type="dxa"/>
            <w:tcBorders>
              <w:top w:val="nil"/>
              <w:left w:val="nil"/>
              <w:bottom w:val="single" w:sz="4" w:space="0" w:color="auto"/>
              <w:right w:val="single" w:sz="4" w:space="0" w:color="auto"/>
            </w:tcBorders>
            <w:shd w:val="clear" w:color="auto" w:fill="auto"/>
            <w:hideMark/>
          </w:tcPr>
          <w:p w14:paraId="516D5A0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6B24A7C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84524D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FA3BBC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B9ECA34"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F9D271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32.1.4.13.</w:t>
            </w:r>
          </w:p>
        </w:tc>
        <w:tc>
          <w:tcPr>
            <w:tcW w:w="6945" w:type="dxa"/>
            <w:tcBorders>
              <w:top w:val="nil"/>
              <w:left w:val="nil"/>
              <w:bottom w:val="single" w:sz="4" w:space="0" w:color="auto"/>
              <w:right w:val="single" w:sz="4" w:space="0" w:color="auto"/>
            </w:tcBorders>
            <w:shd w:val="clear" w:color="auto" w:fill="auto"/>
            <w:hideMark/>
          </w:tcPr>
          <w:p w14:paraId="6AF108B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dienos centruose paslaugas gavusių vaikų skaičius (žmogus)</w:t>
            </w:r>
          </w:p>
        </w:tc>
        <w:tc>
          <w:tcPr>
            <w:tcW w:w="1087" w:type="dxa"/>
            <w:tcBorders>
              <w:top w:val="nil"/>
              <w:left w:val="nil"/>
              <w:bottom w:val="single" w:sz="4" w:space="0" w:color="auto"/>
              <w:right w:val="single" w:sz="4" w:space="0" w:color="auto"/>
            </w:tcBorders>
            <w:shd w:val="clear" w:color="auto" w:fill="auto"/>
            <w:hideMark/>
          </w:tcPr>
          <w:p w14:paraId="3BE9897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150,0</w:t>
            </w:r>
          </w:p>
        </w:tc>
        <w:tc>
          <w:tcPr>
            <w:tcW w:w="1312" w:type="dxa"/>
            <w:tcBorders>
              <w:top w:val="nil"/>
              <w:left w:val="nil"/>
              <w:bottom w:val="single" w:sz="4" w:space="0" w:color="auto"/>
              <w:right w:val="single" w:sz="4" w:space="0" w:color="auto"/>
            </w:tcBorders>
            <w:shd w:val="clear" w:color="auto" w:fill="auto"/>
            <w:hideMark/>
          </w:tcPr>
          <w:p w14:paraId="094B5A4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150,0</w:t>
            </w:r>
          </w:p>
        </w:tc>
        <w:tc>
          <w:tcPr>
            <w:tcW w:w="1331" w:type="dxa"/>
            <w:tcBorders>
              <w:top w:val="nil"/>
              <w:left w:val="nil"/>
              <w:bottom w:val="single" w:sz="4" w:space="0" w:color="auto"/>
              <w:right w:val="single" w:sz="4" w:space="0" w:color="auto"/>
            </w:tcBorders>
            <w:shd w:val="clear" w:color="auto" w:fill="auto"/>
            <w:hideMark/>
          </w:tcPr>
          <w:p w14:paraId="2AD3D4B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150,0</w:t>
            </w:r>
          </w:p>
        </w:tc>
        <w:tc>
          <w:tcPr>
            <w:tcW w:w="2607" w:type="dxa"/>
            <w:tcBorders>
              <w:top w:val="nil"/>
              <w:left w:val="nil"/>
              <w:bottom w:val="single" w:sz="4" w:space="0" w:color="auto"/>
              <w:right w:val="single" w:sz="4" w:space="0" w:color="auto"/>
            </w:tcBorders>
            <w:shd w:val="clear" w:color="auto" w:fill="auto"/>
            <w:hideMark/>
          </w:tcPr>
          <w:p w14:paraId="1B93AE9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77641FA"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5BFE87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32.1.4.13-1</w:t>
            </w:r>
          </w:p>
        </w:tc>
        <w:tc>
          <w:tcPr>
            <w:tcW w:w="6945" w:type="dxa"/>
            <w:tcBorders>
              <w:top w:val="nil"/>
              <w:left w:val="nil"/>
              <w:bottom w:val="single" w:sz="4" w:space="0" w:color="auto"/>
              <w:right w:val="single" w:sz="4" w:space="0" w:color="auto"/>
            </w:tcBorders>
            <w:shd w:val="clear" w:color="auto" w:fill="auto"/>
            <w:hideMark/>
          </w:tcPr>
          <w:p w14:paraId="0E45B9D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Akredituotas vaikų dienos socialinės priežiūros paslaugas teikiančių įstaigų skaičius (vienetas)</w:t>
            </w:r>
          </w:p>
        </w:tc>
        <w:tc>
          <w:tcPr>
            <w:tcW w:w="1087" w:type="dxa"/>
            <w:tcBorders>
              <w:top w:val="nil"/>
              <w:left w:val="nil"/>
              <w:bottom w:val="single" w:sz="4" w:space="0" w:color="auto"/>
              <w:right w:val="single" w:sz="4" w:space="0" w:color="auto"/>
            </w:tcBorders>
            <w:shd w:val="clear" w:color="auto" w:fill="auto"/>
            <w:hideMark/>
          </w:tcPr>
          <w:p w14:paraId="23F7C8D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12" w:type="dxa"/>
            <w:tcBorders>
              <w:top w:val="nil"/>
              <w:left w:val="nil"/>
              <w:bottom w:val="single" w:sz="4" w:space="0" w:color="auto"/>
              <w:right w:val="single" w:sz="4" w:space="0" w:color="auto"/>
            </w:tcBorders>
            <w:shd w:val="clear" w:color="auto" w:fill="auto"/>
            <w:hideMark/>
          </w:tcPr>
          <w:p w14:paraId="73E1E35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31" w:type="dxa"/>
            <w:tcBorders>
              <w:top w:val="nil"/>
              <w:left w:val="nil"/>
              <w:bottom w:val="single" w:sz="4" w:space="0" w:color="auto"/>
              <w:right w:val="single" w:sz="4" w:space="0" w:color="auto"/>
            </w:tcBorders>
            <w:shd w:val="clear" w:color="auto" w:fill="auto"/>
            <w:hideMark/>
          </w:tcPr>
          <w:p w14:paraId="3BDB294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2607" w:type="dxa"/>
            <w:tcBorders>
              <w:top w:val="nil"/>
              <w:left w:val="nil"/>
              <w:bottom w:val="single" w:sz="4" w:space="0" w:color="auto"/>
              <w:right w:val="single" w:sz="4" w:space="0" w:color="auto"/>
            </w:tcBorders>
            <w:shd w:val="clear" w:color="auto" w:fill="auto"/>
            <w:hideMark/>
          </w:tcPr>
          <w:p w14:paraId="61CBEDF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8C62C3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ECDF4B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32.1.4.13-2</w:t>
            </w:r>
          </w:p>
        </w:tc>
        <w:tc>
          <w:tcPr>
            <w:tcW w:w="6945" w:type="dxa"/>
            <w:tcBorders>
              <w:top w:val="nil"/>
              <w:left w:val="nil"/>
              <w:bottom w:val="single" w:sz="4" w:space="0" w:color="auto"/>
              <w:right w:val="single" w:sz="4" w:space="0" w:color="auto"/>
            </w:tcBorders>
            <w:shd w:val="clear" w:color="auto" w:fill="auto"/>
            <w:hideMark/>
          </w:tcPr>
          <w:p w14:paraId="7E3171E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Dienos centruose paslaugas gavusių vaikų dalis tarp visų mokyklinio amžiaus vaikų (procentai)</w:t>
            </w:r>
          </w:p>
        </w:tc>
        <w:tc>
          <w:tcPr>
            <w:tcW w:w="1087" w:type="dxa"/>
            <w:tcBorders>
              <w:top w:val="nil"/>
              <w:left w:val="nil"/>
              <w:bottom w:val="single" w:sz="4" w:space="0" w:color="auto"/>
              <w:right w:val="single" w:sz="4" w:space="0" w:color="auto"/>
            </w:tcBorders>
            <w:shd w:val="clear" w:color="auto" w:fill="auto"/>
            <w:hideMark/>
          </w:tcPr>
          <w:p w14:paraId="49EBCD4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w:t>
            </w:r>
          </w:p>
        </w:tc>
        <w:tc>
          <w:tcPr>
            <w:tcW w:w="1312" w:type="dxa"/>
            <w:tcBorders>
              <w:top w:val="nil"/>
              <w:left w:val="nil"/>
              <w:bottom w:val="single" w:sz="4" w:space="0" w:color="auto"/>
              <w:right w:val="single" w:sz="4" w:space="0" w:color="auto"/>
            </w:tcBorders>
            <w:shd w:val="clear" w:color="auto" w:fill="auto"/>
            <w:hideMark/>
          </w:tcPr>
          <w:p w14:paraId="762F5B0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w:t>
            </w:r>
          </w:p>
        </w:tc>
        <w:tc>
          <w:tcPr>
            <w:tcW w:w="1331" w:type="dxa"/>
            <w:tcBorders>
              <w:top w:val="nil"/>
              <w:left w:val="nil"/>
              <w:bottom w:val="single" w:sz="4" w:space="0" w:color="auto"/>
              <w:right w:val="single" w:sz="4" w:space="0" w:color="auto"/>
            </w:tcBorders>
            <w:shd w:val="clear" w:color="auto" w:fill="auto"/>
            <w:hideMark/>
          </w:tcPr>
          <w:p w14:paraId="11C4493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w:t>
            </w:r>
          </w:p>
        </w:tc>
        <w:tc>
          <w:tcPr>
            <w:tcW w:w="2607" w:type="dxa"/>
            <w:tcBorders>
              <w:top w:val="nil"/>
              <w:left w:val="nil"/>
              <w:bottom w:val="single" w:sz="4" w:space="0" w:color="auto"/>
              <w:right w:val="single" w:sz="4" w:space="0" w:color="auto"/>
            </w:tcBorders>
            <w:shd w:val="clear" w:color="auto" w:fill="auto"/>
            <w:hideMark/>
          </w:tcPr>
          <w:p w14:paraId="323A11B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2182C03"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59AFD3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05F0181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32.1.4.14. Tarpinstitucinio koordinatoriaus veiklos vykdymas</w:t>
            </w:r>
          </w:p>
        </w:tc>
        <w:tc>
          <w:tcPr>
            <w:tcW w:w="1087" w:type="dxa"/>
            <w:tcBorders>
              <w:top w:val="nil"/>
              <w:left w:val="nil"/>
              <w:bottom w:val="single" w:sz="4" w:space="0" w:color="auto"/>
              <w:right w:val="single" w:sz="4" w:space="0" w:color="auto"/>
            </w:tcBorders>
            <w:shd w:val="clear" w:color="auto" w:fill="auto"/>
            <w:hideMark/>
          </w:tcPr>
          <w:p w14:paraId="66D91BA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32067B5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DB739E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935700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98FB0E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45D5D0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32.1.4.14</w:t>
            </w:r>
          </w:p>
        </w:tc>
        <w:tc>
          <w:tcPr>
            <w:tcW w:w="6945" w:type="dxa"/>
            <w:tcBorders>
              <w:top w:val="nil"/>
              <w:left w:val="nil"/>
              <w:bottom w:val="single" w:sz="4" w:space="0" w:color="auto"/>
              <w:right w:val="single" w:sz="4" w:space="0" w:color="auto"/>
            </w:tcBorders>
            <w:shd w:val="clear" w:color="auto" w:fill="auto"/>
            <w:hideMark/>
          </w:tcPr>
          <w:p w14:paraId="0CC6017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Pagalbos priemonių, skirtų vaikui ir šeimai (minimali, vidutinė, koordinuota pagalba ir pavienės paslaugos), skaičius (vienetas)</w:t>
            </w:r>
          </w:p>
        </w:tc>
        <w:tc>
          <w:tcPr>
            <w:tcW w:w="1087" w:type="dxa"/>
            <w:tcBorders>
              <w:top w:val="nil"/>
              <w:left w:val="nil"/>
              <w:bottom w:val="single" w:sz="4" w:space="0" w:color="auto"/>
              <w:right w:val="single" w:sz="4" w:space="0" w:color="auto"/>
            </w:tcBorders>
            <w:shd w:val="clear" w:color="auto" w:fill="auto"/>
            <w:hideMark/>
          </w:tcPr>
          <w:p w14:paraId="2333607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60,0</w:t>
            </w:r>
          </w:p>
        </w:tc>
        <w:tc>
          <w:tcPr>
            <w:tcW w:w="1312" w:type="dxa"/>
            <w:tcBorders>
              <w:top w:val="nil"/>
              <w:left w:val="nil"/>
              <w:bottom w:val="single" w:sz="4" w:space="0" w:color="auto"/>
              <w:right w:val="single" w:sz="4" w:space="0" w:color="auto"/>
            </w:tcBorders>
            <w:shd w:val="clear" w:color="auto" w:fill="auto"/>
            <w:hideMark/>
          </w:tcPr>
          <w:p w14:paraId="05078E9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65,0</w:t>
            </w:r>
          </w:p>
        </w:tc>
        <w:tc>
          <w:tcPr>
            <w:tcW w:w="1331" w:type="dxa"/>
            <w:tcBorders>
              <w:top w:val="nil"/>
              <w:left w:val="nil"/>
              <w:bottom w:val="single" w:sz="4" w:space="0" w:color="auto"/>
              <w:right w:val="single" w:sz="4" w:space="0" w:color="auto"/>
            </w:tcBorders>
            <w:shd w:val="clear" w:color="auto" w:fill="auto"/>
            <w:hideMark/>
          </w:tcPr>
          <w:p w14:paraId="0DF611E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70,0</w:t>
            </w:r>
          </w:p>
        </w:tc>
        <w:tc>
          <w:tcPr>
            <w:tcW w:w="2607" w:type="dxa"/>
            <w:tcBorders>
              <w:top w:val="nil"/>
              <w:left w:val="nil"/>
              <w:bottom w:val="single" w:sz="4" w:space="0" w:color="auto"/>
              <w:right w:val="single" w:sz="4" w:space="0" w:color="auto"/>
            </w:tcBorders>
            <w:shd w:val="clear" w:color="auto" w:fill="auto"/>
            <w:hideMark/>
          </w:tcPr>
          <w:p w14:paraId="34194C4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610F34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881A25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32.1.4.14-1</w:t>
            </w:r>
          </w:p>
        </w:tc>
        <w:tc>
          <w:tcPr>
            <w:tcW w:w="6945" w:type="dxa"/>
            <w:tcBorders>
              <w:top w:val="nil"/>
              <w:left w:val="nil"/>
              <w:bottom w:val="single" w:sz="4" w:space="0" w:color="auto"/>
              <w:right w:val="single" w:sz="4" w:space="0" w:color="auto"/>
            </w:tcBorders>
            <w:shd w:val="clear" w:color="auto" w:fill="auto"/>
            <w:hideMark/>
          </w:tcPr>
          <w:p w14:paraId="103D03E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Mokymų Alytaus miesto savivaldybės administracijos vaiko gerovės komisijos nariams skaičius (vienetas)</w:t>
            </w:r>
          </w:p>
        </w:tc>
        <w:tc>
          <w:tcPr>
            <w:tcW w:w="1087" w:type="dxa"/>
            <w:tcBorders>
              <w:top w:val="nil"/>
              <w:left w:val="nil"/>
              <w:bottom w:val="single" w:sz="4" w:space="0" w:color="auto"/>
              <w:right w:val="single" w:sz="4" w:space="0" w:color="auto"/>
            </w:tcBorders>
            <w:shd w:val="clear" w:color="auto" w:fill="auto"/>
            <w:hideMark/>
          </w:tcPr>
          <w:p w14:paraId="0FCC504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12" w:type="dxa"/>
            <w:tcBorders>
              <w:top w:val="nil"/>
              <w:left w:val="nil"/>
              <w:bottom w:val="single" w:sz="4" w:space="0" w:color="auto"/>
              <w:right w:val="single" w:sz="4" w:space="0" w:color="auto"/>
            </w:tcBorders>
            <w:shd w:val="clear" w:color="auto" w:fill="auto"/>
            <w:hideMark/>
          </w:tcPr>
          <w:p w14:paraId="2C314C1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31" w:type="dxa"/>
            <w:tcBorders>
              <w:top w:val="nil"/>
              <w:left w:val="nil"/>
              <w:bottom w:val="single" w:sz="4" w:space="0" w:color="auto"/>
              <w:right w:val="single" w:sz="4" w:space="0" w:color="auto"/>
            </w:tcBorders>
            <w:shd w:val="clear" w:color="auto" w:fill="auto"/>
            <w:hideMark/>
          </w:tcPr>
          <w:p w14:paraId="7A4148C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607" w:type="dxa"/>
            <w:tcBorders>
              <w:top w:val="nil"/>
              <w:left w:val="nil"/>
              <w:bottom w:val="single" w:sz="4" w:space="0" w:color="auto"/>
              <w:right w:val="single" w:sz="4" w:space="0" w:color="auto"/>
            </w:tcBorders>
            <w:shd w:val="clear" w:color="auto" w:fill="auto"/>
            <w:hideMark/>
          </w:tcPr>
          <w:p w14:paraId="3591D12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41BA2D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35189D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32.1.4.14-2</w:t>
            </w:r>
          </w:p>
        </w:tc>
        <w:tc>
          <w:tcPr>
            <w:tcW w:w="6945" w:type="dxa"/>
            <w:tcBorders>
              <w:top w:val="nil"/>
              <w:left w:val="nil"/>
              <w:bottom w:val="single" w:sz="4" w:space="0" w:color="auto"/>
              <w:right w:val="single" w:sz="4" w:space="0" w:color="auto"/>
            </w:tcBorders>
            <w:shd w:val="clear" w:color="auto" w:fill="auto"/>
            <w:hideMark/>
          </w:tcPr>
          <w:p w14:paraId="2A20D20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Kompleksiškai teikiamą pagalbą gavusių mokinių ir tėvų dalis nuo visų mokinių ir tėvų (procentai)</w:t>
            </w:r>
          </w:p>
        </w:tc>
        <w:tc>
          <w:tcPr>
            <w:tcW w:w="1087" w:type="dxa"/>
            <w:tcBorders>
              <w:top w:val="nil"/>
              <w:left w:val="nil"/>
              <w:bottom w:val="single" w:sz="4" w:space="0" w:color="auto"/>
              <w:right w:val="single" w:sz="4" w:space="0" w:color="auto"/>
            </w:tcBorders>
            <w:shd w:val="clear" w:color="auto" w:fill="auto"/>
            <w:hideMark/>
          </w:tcPr>
          <w:p w14:paraId="4826D5E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50,0</w:t>
            </w:r>
          </w:p>
        </w:tc>
        <w:tc>
          <w:tcPr>
            <w:tcW w:w="1312" w:type="dxa"/>
            <w:tcBorders>
              <w:top w:val="nil"/>
              <w:left w:val="nil"/>
              <w:bottom w:val="single" w:sz="4" w:space="0" w:color="auto"/>
              <w:right w:val="single" w:sz="4" w:space="0" w:color="auto"/>
            </w:tcBorders>
            <w:shd w:val="clear" w:color="auto" w:fill="auto"/>
            <w:hideMark/>
          </w:tcPr>
          <w:p w14:paraId="14E8B39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55,0</w:t>
            </w:r>
          </w:p>
        </w:tc>
        <w:tc>
          <w:tcPr>
            <w:tcW w:w="1331" w:type="dxa"/>
            <w:tcBorders>
              <w:top w:val="nil"/>
              <w:left w:val="nil"/>
              <w:bottom w:val="single" w:sz="4" w:space="0" w:color="auto"/>
              <w:right w:val="single" w:sz="4" w:space="0" w:color="auto"/>
            </w:tcBorders>
            <w:shd w:val="clear" w:color="auto" w:fill="auto"/>
            <w:hideMark/>
          </w:tcPr>
          <w:p w14:paraId="3E3E9C4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55,0</w:t>
            </w:r>
          </w:p>
        </w:tc>
        <w:tc>
          <w:tcPr>
            <w:tcW w:w="2607" w:type="dxa"/>
            <w:tcBorders>
              <w:top w:val="nil"/>
              <w:left w:val="nil"/>
              <w:bottom w:val="single" w:sz="4" w:space="0" w:color="auto"/>
              <w:right w:val="single" w:sz="4" w:space="0" w:color="auto"/>
            </w:tcBorders>
            <w:shd w:val="clear" w:color="auto" w:fill="auto"/>
            <w:hideMark/>
          </w:tcPr>
          <w:p w14:paraId="02FECD6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E017428"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33420C1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07D58E0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32.1.4.15. Kompleksinių paslaugų šeimai organizavimas ir teikimas Bendruomeniniuose šeimos namuose (VšĮ Alytaus miesto bendruomenės centras)</w:t>
            </w:r>
          </w:p>
        </w:tc>
        <w:tc>
          <w:tcPr>
            <w:tcW w:w="1087" w:type="dxa"/>
            <w:tcBorders>
              <w:top w:val="nil"/>
              <w:left w:val="nil"/>
              <w:bottom w:val="single" w:sz="4" w:space="0" w:color="auto"/>
              <w:right w:val="single" w:sz="4" w:space="0" w:color="auto"/>
            </w:tcBorders>
            <w:shd w:val="clear" w:color="auto" w:fill="auto"/>
            <w:hideMark/>
          </w:tcPr>
          <w:p w14:paraId="26B5A2E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213754A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2B6FC2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0F4E4F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03648AB"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8D20FD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32.1.4.15.-1</w:t>
            </w:r>
          </w:p>
        </w:tc>
        <w:tc>
          <w:tcPr>
            <w:tcW w:w="6945" w:type="dxa"/>
            <w:tcBorders>
              <w:top w:val="nil"/>
              <w:left w:val="nil"/>
              <w:bottom w:val="single" w:sz="4" w:space="0" w:color="auto"/>
              <w:right w:val="single" w:sz="4" w:space="0" w:color="auto"/>
            </w:tcBorders>
            <w:shd w:val="clear" w:color="auto" w:fill="auto"/>
            <w:hideMark/>
          </w:tcPr>
          <w:p w14:paraId="3DB6F8A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Konsultacijų bendruomeniniuose šeimos namuose skaičius (vienetas)</w:t>
            </w:r>
          </w:p>
        </w:tc>
        <w:tc>
          <w:tcPr>
            <w:tcW w:w="1087" w:type="dxa"/>
            <w:tcBorders>
              <w:top w:val="nil"/>
              <w:left w:val="nil"/>
              <w:bottom w:val="single" w:sz="4" w:space="0" w:color="auto"/>
              <w:right w:val="single" w:sz="4" w:space="0" w:color="auto"/>
            </w:tcBorders>
            <w:shd w:val="clear" w:color="auto" w:fill="auto"/>
            <w:hideMark/>
          </w:tcPr>
          <w:p w14:paraId="2F6D41E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225,0</w:t>
            </w:r>
          </w:p>
        </w:tc>
        <w:tc>
          <w:tcPr>
            <w:tcW w:w="1312" w:type="dxa"/>
            <w:tcBorders>
              <w:top w:val="nil"/>
              <w:left w:val="nil"/>
              <w:bottom w:val="single" w:sz="4" w:space="0" w:color="auto"/>
              <w:right w:val="single" w:sz="4" w:space="0" w:color="auto"/>
            </w:tcBorders>
            <w:shd w:val="clear" w:color="auto" w:fill="auto"/>
            <w:hideMark/>
          </w:tcPr>
          <w:p w14:paraId="0D86401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260,0</w:t>
            </w:r>
          </w:p>
        </w:tc>
        <w:tc>
          <w:tcPr>
            <w:tcW w:w="1331" w:type="dxa"/>
            <w:tcBorders>
              <w:top w:val="nil"/>
              <w:left w:val="nil"/>
              <w:bottom w:val="single" w:sz="4" w:space="0" w:color="auto"/>
              <w:right w:val="single" w:sz="4" w:space="0" w:color="auto"/>
            </w:tcBorders>
            <w:shd w:val="clear" w:color="auto" w:fill="auto"/>
            <w:hideMark/>
          </w:tcPr>
          <w:p w14:paraId="72549D6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260,0</w:t>
            </w:r>
          </w:p>
        </w:tc>
        <w:tc>
          <w:tcPr>
            <w:tcW w:w="2607" w:type="dxa"/>
            <w:tcBorders>
              <w:top w:val="nil"/>
              <w:left w:val="nil"/>
              <w:bottom w:val="single" w:sz="4" w:space="0" w:color="auto"/>
              <w:right w:val="single" w:sz="4" w:space="0" w:color="auto"/>
            </w:tcBorders>
            <w:shd w:val="clear" w:color="auto" w:fill="auto"/>
            <w:hideMark/>
          </w:tcPr>
          <w:p w14:paraId="3327280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5261DB9"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3D8E723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32.1.4.15.-2</w:t>
            </w:r>
          </w:p>
        </w:tc>
        <w:tc>
          <w:tcPr>
            <w:tcW w:w="6945" w:type="dxa"/>
            <w:tcBorders>
              <w:top w:val="nil"/>
              <w:left w:val="nil"/>
              <w:bottom w:val="single" w:sz="4" w:space="0" w:color="auto"/>
              <w:right w:val="single" w:sz="4" w:space="0" w:color="auto"/>
            </w:tcBorders>
            <w:shd w:val="clear" w:color="auto" w:fill="auto"/>
            <w:hideMark/>
          </w:tcPr>
          <w:p w14:paraId="1CC11E6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Kompleksines paslaugas gavusių asmenų skaičius (žmogus)</w:t>
            </w:r>
          </w:p>
        </w:tc>
        <w:tc>
          <w:tcPr>
            <w:tcW w:w="1087" w:type="dxa"/>
            <w:tcBorders>
              <w:top w:val="nil"/>
              <w:left w:val="nil"/>
              <w:bottom w:val="single" w:sz="4" w:space="0" w:color="auto"/>
              <w:right w:val="single" w:sz="4" w:space="0" w:color="auto"/>
            </w:tcBorders>
            <w:shd w:val="clear" w:color="auto" w:fill="auto"/>
            <w:hideMark/>
          </w:tcPr>
          <w:p w14:paraId="37B8E70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250,0</w:t>
            </w:r>
          </w:p>
        </w:tc>
        <w:tc>
          <w:tcPr>
            <w:tcW w:w="1312" w:type="dxa"/>
            <w:tcBorders>
              <w:top w:val="nil"/>
              <w:left w:val="nil"/>
              <w:bottom w:val="single" w:sz="4" w:space="0" w:color="auto"/>
              <w:right w:val="single" w:sz="4" w:space="0" w:color="auto"/>
            </w:tcBorders>
            <w:shd w:val="clear" w:color="auto" w:fill="auto"/>
            <w:hideMark/>
          </w:tcPr>
          <w:p w14:paraId="4B84EB6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250,0</w:t>
            </w:r>
          </w:p>
        </w:tc>
        <w:tc>
          <w:tcPr>
            <w:tcW w:w="1331" w:type="dxa"/>
            <w:tcBorders>
              <w:top w:val="nil"/>
              <w:left w:val="nil"/>
              <w:bottom w:val="single" w:sz="4" w:space="0" w:color="auto"/>
              <w:right w:val="single" w:sz="4" w:space="0" w:color="auto"/>
            </w:tcBorders>
            <w:shd w:val="clear" w:color="auto" w:fill="auto"/>
            <w:hideMark/>
          </w:tcPr>
          <w:p w14:paraId="4548077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250,0</w:t>
            </w:r>
          </w:p>
        </w:tc>
        <w:tc>
          <w:tcPr>
            <w:tcW w:w="2607" w:type="dxa"/>
            <w:tcBorders>
              <w:top w:val="nil"/>
              <w:left w:val="nil"/>
              <w:bottom w:val="single" w:sz="4" w:space="0" w:color="auto"/>
              <w:right w:val="single" w:sz="4" w:space="0" w:color="auto"/>
            </w:tcBorders>
            <w:shd w:val="clear" w:color="auto" w:fill="auto"/>
            <w:hideMark/>
          </w:tcPr>
          <w:p w14:paraId="7754394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D03200D"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524F469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465480A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32.1.4.16. Socialinių dirbtuvių paslaugos teikimas įgyvendinant projektą „Perėjimas nuo institucinės globos prie bendruomeninių paslaugų Sostinės regione, Vidurio ir Vakarų Lietuvos regione“</w:t>
            </w:r>
          </w:p>
        </w:tc>
        <w:tc>
          <w:tcPr>
            <w:tcW w:w="1087" w:type="dxa"/>
            <w:tcBorders>
              <w:top w:val="nil"/>
              <w:left w:val="nil"/>
              <w:bottom w:val="single" w:sz="4" w:space="0" w:color="auto"/>
              <w:right w:val="single" w:sz="4" w:space="0" w:color="auto"/>
            </w:tcBorders>
            <w:shd w:val="clear" w:color="auto" w:fill="auto"/>
            <w:hideMark/>
          </w:tcPr>
          <w:p w14:paraId="32D8401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2D1E84E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06DD324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EDF065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E006C8C"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BF19B0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32.1.4.16</w:t>
            </w:r>
          </w:p>
        </w:tc>
        <w:tc>
          <w:tcPr>
            <w:tcW w:w="6945" w:type="dxa"/>
            <w:tcBorders>
              <w:top w:val="nil"/>
              <w:left w:val="nil"/>
              <w:bottom w:val="single" w:sz="4" w:space="0" w:color="auto"/>
              <w:right w:val="single" w:sz="4" w:space="0" w:color="auto"/>
            </w:tcBorders>
            <w:shd w:val="clear" w:color="auto" w:fill="auto"/>
            <w:hideMark/>
          </w:tcPr>
          <w:p w14:paraId="7ED4D1E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socialinių dirbtuvių paslaugas gavusių unikalių asmenų skaičius (žmogus)</w:t>
            </w:r>
          </w:p>
        </w:tc>
        <w:tc>
          <w:tcPr>
            <w:tcW w:w="1087" w:type="dxa"/>
            <w:tcBorders>
              <w:top w:val="nil"/>
              <w:left w:val="nil"/>
              <w:bottom w:val="single" w:sz="4" w:space="0" w:color="auto"/>
              <w:right w:val="single" w:sz="4" w:space="0" w:color="auto"/>
            </w:tcBorders>
            <w:shd w:val="clear" w:color="auto" w:fill="auto"/>
            <w:hideMark/>
          </w:tcPr>
          <w:p w14:paraId="45846E1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12,0</w:t>
            </w:r>
          </w:p>
        </w:tc>
        <w:tc>
          <w:tcPr>
            <w:tcW w:w="1312" w:type="dxa"/>
            <w:tcBorders>
              <w:top w:val="nil"/>
              <w:left w:val="nil"/>
              <w:bottom w:val="single" w:sz="4" w:space="0" w:color="auto"/>
              <w:right w:val="single" w:sz="4" w:space="0" w:color="auto"/>
            </w:tcBorders>
            <w:shd w:val="clear" w:color="auto" w:fill="auto"/>
            <w:hideMark/>
          </w:tcPr>
          <w:p w14:paraId="048061F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w:t>
            </w:r>
          </w:p>
        </w:tc>
        <w:tc>
          <w:tcPr>
            <w:tcW w:w="1331" w:type="dxa"/>
            <w:tcBorders>
              <w:top w:val="nil"/>
              <w:left w:val="nil"/>
              <w:bottom w:val="single" w:sz="4" w:space="0" w:color="auto"/>
              <w:right w:val="single" w:sz="4" w:space="0" w:color="auto"/>
            </w:tcBorders>
            <w:shd w:val="clear" w:color="auto" w:fill="auto"/>
            <w:hideMark/>
          </w:tcPr>
          <w:p w14:paraId="4C3B130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w:t>
            </w:r>
          </w:p>
        </w:tc>
        <w:tc>
          <w:tcPr>
            <w:tcW w:w="2607" w:type="dxa"/>
            <w:tcBorders>
              <w:top w:val="nil"/>
              <w:left w:val="nil"/>
              <w:bottom w:val="single" w:sz="4" w:space="0" w:color="auto"/>
              <w:right w:val="single" w:sz="4" w:space="0" w:color="auto"/>
            </w:tcBorders>
            <w:shd w:val="clear" w:color="auto" w:fill="auto"/>
            <w:hideMark/>
          </w:tcPr>
          <w:p w14:paraId="1154D1C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BD66C39"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1512BF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210C5B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32.1.4.17. Asmenų su negalia reikalų koordinatoriaus veiklos vykdymas</w:t>
            </w:r>
          </w:p>
        </w:tc>
        <w:tc>
          <w:tcPr>
            <w:tcW w:w="1087" w:type="dxa"/>
            <w:tcBorders>
              <w:top w:val="nil"/>
              <w:left w:val="nil"/>
              <w:bottom w:val="single" w:sz="4" w:space="0" w:color="auto"/>
              <w:right w:val="single" w:sz="4" w:space="0" w:color="auto"/>
            </w:tcBorders>
            <w:shd w:val="clear" w:color="auto" w:fill="auto"/>
            <w:hideMark/>
          </w:tcPr>
          <w:p w14:paraId="687D409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2822BAA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75FEA3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5AA283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8D2CDDC"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C02AC2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32.1.4.17.-2</w:t>
            </w:r>
          </w:p>
        </w:tc>
        <w:tc>
          <w:tcPr>
            <w:tcW w:w="6945" w:type="dxa"/>
            <w:tcBorders>
              <w:top w:val="nil"/>
              <w:left w:val="nil"/>
              <w:bottom w:val="single" w:sz="4" w:space="0" w:color="auto"/>
              <w:right w:val="single" w:sz="4" w:space="0" w:color="auto"/>
            </w:tcBorders>
            <w:shd w:val="clear" w:color="auto" w:fill="auto"/>
            <w:hideMark/>
          </w:tcPr>
          <w:p w14:paraId="7D93787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Koordinuotų asmens su negalia pagalbos planų skaičius (vienetas)</w:t>
            </w:r>
          </w:p>
        </w:tc>
        <w:tc>
          <w:tcPr>
            <w:tcW w:w="1087" w:type="dxa"/>
            <w:tcBorders>
              <w:top w:val="nil"/>
              <w:left w:val="nil"/>
              <w:bottom w:val="single" w:sz="4" w:space="0" w:color="auto"/>
              <w:right w:val="single" w:sz="4" w:space="0" w:color="auto"/>
            </w:tcBorders>
            <w:shd w:val="clear" w:color="auto" w:fill="auto"/>
            <w:hideMark/>
          </w:tcPr>
          <w:p w14:paraId="1D8213D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22404DC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120,0</w:t>
            </w:r>
          </w:p>
        </w:tc>
        <w:tc>
          <w:tcPr>
            <w:tcW w:w="1331" w:type="dxa"/>
            <w:tcBorders>
              <w:top w:val="nil"/>
              <w:left w:val="nil"/>
              <w:bottom w:val="single" w:sz="4" w:space="0" w:color="auto"/>
              <w:right w:val="single" w:sz="4" w:space="0" w:color="auto"/>
            </w:tcBorders>
            <w:shd w:val="clear" w:color="auto" w:fill="auto"/>
            <w:hideMark/>
          </w:tcPr>
          <w:p w14:paraId="17F41B3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140,0</w:t>
            </w:r>
          </w:p>
        </w:tc>
        <w:tc>
          <w:tcPr>
            <w:tcW w:w="2607" w:type="dxa"/>
            <w:tcBorders>
              <w:top w:val="nil"/>
              <w:left w:val="nil"/>
              <w:bottom w:val="single" w:sz="4" w:space="0" w:color="auto"/>
              <w:right w:val="single" w:sz="4" w:space="0" w:color="auto"/>
            </w:tcBorders>
            <w:shd w:val="clear" w:color="auto" w:fill="auto"/>
            <w:hideMark/>
          </w:tcPr>
          <w:p w14:paraId="0AC3E91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6EBAF0C"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A303FF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32.1.4.17.-5</w:t>
            </w:r>
          </w:p>
        </w:tc>
        <w:tc>
          <w:tcPr>
            <w:tcW w:w="6945" w:type="dxa"/>
            <w:tcBorders>
              <w:top w:val="nil"/>
              <w:left w:val="nil"/>
              <w:bottom w:val="single" w:sz="4" w:space="0" w:color="auto"/>
              <w:right w:val="single" w:sz="4" w:space="0" w:color="auto"/>
            </w:tcBorders>
            <w:shd w:val="clear" w:color="auto" w:fill="auto"/>
            <w:hideMark/>
          </w:tcPr>
          <w:p w14:paraId="5812FF2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Organizuotų asmens su negalia gerovės tarybos posėdžių skaičius (vienetas)</w:t>
            </w:r>
          </w:p>
        </w:tc>
        <w:tc>
          <w:tcPr>
            <w:tcW w:w="1087" w:type="dxa"/>
            <w:tcBorders>
              <w:top w:val="nil"/>
              <w:left w:val="nil"/>
              <w:bottom w:val="single" w:sz="4" w:space="0" w:color="auto"/>
              <w:right w:val="single" w:sz="4" w:space="0" w:color="auto"/>
            </w:tcBorders>
            <w:shd w:val="clear" w:color="auto" w:fill="auto"/>
            <w:hideMark/>
          </w:tcPr>
          <w:p w14:paraId="6BD2A6B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12" w:type="dxa"/>
            <w:tcBorders>
              <w:top w:val="nil"/>
              <w:left w:val="nil"/>
              <w:bottom w:val="single" w:sz="4" w:space="0" w:color="auto"/>
              <w:right w:val="single" w:sz="4" w:space="0" w:color="auto"/>
            </w:tcBorders>
            <w:shd w:val="clear" w:color="auto" w:fill="auto"/>
            <w:hideMark/>
          </w:tcPr>
          <w:p w14:paraId="0B52EC3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31" w:type="dxa"/>
            <w:tcBorders>
              <w:top w:val="nil"/>
              <w:left w:val="nil"/>
              <w:bottom w:val="single" w:sz="4" w:space="0" w:color="auto"/>
              <w:right w:val="single" w:sz="4" w:space="0" w:color="auto"/>
            </w:tcBorders>
            <w:shd w:val="clear" w:color="auto" w:fill="auto"/>
            <w:hideMark/>
          </w:tcPr>
          <w:p w14:paraId="073CA7C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2607" w:type="dxa"/>
            <w:tcBorders>
              <w:top w:val="nil"/>
              <w:left w:val="nil"/>
              <w:bottom w:val="single" w:sz="4" w:space="0" w:color="auto"/>
              <w:right w:val="single" w:sz="4" w:space="0" w:color="auto"/>
            </w:tcBorders>
            <w:shd w:val="clear" w:color="auto" w:fill="auto"/>
            <w:hideMark/>
          </w:tcPr>
          <w:p w14:paraId="3CFCBD0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142CAAD"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5AA7377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C080E2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32.1.4.18. Atvejo vadybos modelio taikymas įgyvendinant projektą</w:t>
            </w:r>
          </w:p>
        </w:tc>
        <w:tc>
          <w:tcPr>
            <w:tcW w:w="1087" w:type="dxa"/>
            <w:tcBorders>
              <w:top w:val="nil"/>
              <w:left w:val="nil"/>
              <w:bottom w:val="single" w:sz="4" w:space="0" w:color="auto"/>
              <w:right w:val="single" w:sz="4" w:space="0" w:color="auto"/>
            </w:tcBorders>
            <w:shd w:val="clear" w:color="auto" w:fill="auto"/>
            <w:hideMark/>
          </w:tcPr>
          <w:p w14:paraId="3C14996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7D4EFCE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A4A2CD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AA75A5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E245368"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A66125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32.1.4.18-1</w:t>
            </w:r>
          </w:p>
        </w:tc>
        <w:tc>
          <w:tcPr>
            <w:tcW w:w="6945" w:type="dxa"/>
            <w:tcBorders>
              <w:top w:val="nil"/>
              <w:left w:val="nil"/>
              <w:bottom w:val="single" w:sz="4" w:space="0" w:color="auto"/>
              <w:right w:val="single" w:sz="4" w:space="0" w:color="auto"/>
            </w:tcBorders>
            <w:shd w:val="clear" w:color="auto" w:fill="auto"/>
            <w:hideMark/>
          </w:tcPr>
          <w:p w14:paraId="68DB202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kuriems suteiktos atvejo vadybos paslaugos, skaičius (žmogus)</w:t>
            </w:r>
          </w:p>
        </w:tc>
        <w:tc>
          <w:tcPr>
            <w:tcW w:w="1087" w:type="dxa"/>
            <w:tcBorders>
              <w:top w:val="nil"/>
              <w:left w:val="nil"/>
              <w:bottom w:val="single" w:sz="4" w:space="0" w:color="auto"/>
              <w:right w:val="single" w:sz="4" w:space="0" w:color="auto"/>
            </w:tcBorders>
            <w:shd w:val="clear" w:color="auto" w:fill="auto"/>
            <w:hideMark/>
          </w:tcPr>
          <w:p w14:paraId="396D2BA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w:t>
            </w:r>
          </w:p>
        </w:tc>
        <w:tc>
          <w:tcPr>
            <w:tcW w:w="1312" w:type="dxa"/>
            <w:tcBorders>
              <w:top w:val="nil"/>
              <w:left w:val="nil"/>
              <w:bottom w:val="single" w:sz="4" w:space="0" w:color="auto"/>
              <w:right w:val="single" w:sz="4" w:space="0" w:color="auto"/>
            </w:tcBorders>
            <w:shd w:val="clear" w:color="auto" w:fill="auto"/>
            <w:hideMark/>
          </w:tcPr>
          <w:p w14:paraId="2C302A9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w:t>
            </w:r>
          </w:p>
        </w:tc>
        <w:tc>
          <w:tcPr>
            <w:tcW w:w="1331" w:type="dxa"/>
            <w:tcBorders>
              <w:top w:val="nil"/>
              <w:left w:val="nil"/>
              <w:bottom w:val="single" w:sz="4" w:space="0" w:color="auto"/>
              <w:right w:val="single" w:sz="4" w:space="0" w:color="auto"/>
            </w:tcBorders>
            <w:shd w:val="clear" w:color="auto" w:fill="auto"/>
            <w:hideMark/>
          </w:tcPr>
          <w:p w14:paraId="4EDFA26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w:t>
            </w:r>
          </w:p>
        </w:tc>
        <w:tc>
          <w:tcPr>
            <w:tcW w:w="2607" w:type="dxa"/>
            <w:tcBorders>
              <w:top w:val="nil"/>
              <w:left w:val="nil"/>
              <w:bottom w:val="single" w:sz="4" w:space="0" w:color="auto"/>
              <w:right w:val="single" w:sz="4" w:space="0" w:color="auto"/>
            </w:tcBorders>
            <w:shd w:val="clear" w:color="auto" w:fill="auto"/>
            <w:hideMark/>
          </w:tcPr>
          <w:p w14:paraId="7466FDD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A6D1E9C"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D7F0DB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1E3CE5A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 Užtikrinti bendruomenės saugumą</w:t>
            </w:r>
          </w:p>
        </w:tc>
        <w:tc>
          <w:tcPr>
            <w:tcW w:w="1087" w:type="dxa"/>
            <w:tcBorders>
              <w:top w:val="nil"/>
              <w:left w:val="nil"/>
              <w:bottom w:val="single" w:sz="4" w:space="0" w:color="auto"/>
              <w:right w:val="single" w:sz="4" w:space="0" w:color="auto"/>
            </w:tcBorders>
            <w:shd w:val="clear" w:color="auto" w:fill="auto"/>
            <w:hideMark/>
          </w:tcPr>
          <w:p w14:paraId="2143849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3642B34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7E39E0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2315A9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132883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73C12A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w:t>
            </w:r>
          </w:p>
        </w:tc>
        <w:tc>
          <w:tcPr>
            <w:tcW w:w="6945" w:type="dxa"/>
            <w:tcBorders>
              <w:top w:val="nil"/>
              <w:left w:val="nil"/>
              <w:bottom w:val="single" w:sz="4" w:space="0" w:color="auto"/>
              <w:right w:val="single" w:sz="4" w:space="0" w:color="auto"/>
            </w:tcBorders>
            <w:shd w:val="clear" w:color="auto" w:fill="auto"/>
            <w:hideMark/>
          </w:tcPr>
          <w:p w14:paraId="16A44B3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Vidutinis miesto viešosios tvarkos ir rimties užtikrinimo vertinimas (balai iš 10) (balas)</w:t>
            </w:r>
          </w:p>
        </w:tc>
        <w:tc>
          <w:tcPr>
            <w:tcW w:w="1087" w:type="dxa"/>
            <w:tcBorders>
              <w:top w:val="nil"/>
              <w:left w:val="nil"/>
              <w:bottom w:val="single" w:sz="4" w:space="0" w:color="auto"/>
              <w:right w:val="single" w:sz="4" w:space="0" w:color="auto"/>
            </w:tcBorders>
            <w:shd w:val="clear" w:color="auto" w:fill="auto"/>
            <w:hideMark/>
          </w:tcPr>
          <w:p w14:paraId="37E544F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7,8</w:t>
            </w:r>
          </w:p>
        </w:tc>
        <w:tc>
          <w:tcPr>
            <w:tcW w:w="1312" w:type="dxa"/>
            <w:tcBorders>
              <w:top w:val="nil"/>
              <w:left w:val="nil"/>
              <w:bottom w:val="single" w:sz="4" w:space="0" w:color="auto"/>
              <w:right w:val="single" w:sz="4" w:space="0" w:color="auto"/>
            </w:tcBorders>
            <w:shd w:val="clear" w:color="auto" w:fill="auto"/>
            <w:hideMark/>
          </w:tcPr>
          <w:p w14:paraId="719340A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7,8</w:t>
            </w:r>
          </w:p>
        </w:tc>
        <w:tc>
          <w:tcPr>
            <w:tcW w:w="1331" w:type="dxa"/>
            <w:tcBorders>
              <w:top w:val="nil"/>
              <w:left w:val="nil"/>
              <w:bottom w:val="single" w:sz="4" w:space="0" w:color="auto"/>
              <w:right w:val="single" w:sz="4" w:space="0" w:color="auto"/>
            </w:tcBorders>
            <w:shd w:val="clear" w:color="auto" w:fill="auto"/>
            <w:hideMark/>
          </w:tcPr>
          <w:p w14:paraId="3923EB6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7,8</w:t>
            </w:r>
          </w:p>
        </w:tc>
        <w:tc>
          <w:tcPr>
            <w:tcW w:w="2607" w:type="dxa"/>
            <w:tcBorders>
              <w:top w:val="nil"/>
              <w:left w:val="nil"/>
              <w:bottom w:val="single" w:sz="4" w:space="0" w:color="auto"/>
              <w:right w:val="single" w:sz="4" w:space="0" w:color="auto"/>
            </w:tcBorders>
            <w:shd w:val="clear" w:color="auto" w:fill="auto"/>
            <w:hideMark/>
          </w:tcPr>
          <w:p w14:paraId="3209E8B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3B49CC7"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AA0222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7C4B4E9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32.1.5.01. Saugios savivaldybės koncepcijos įgyvendinimas</w:t>
            </w:r>
          </w:p>
        </w:tc>
        <w:tc>
          <w:tcPr>
            <w:tcW w:w="1087" w:type="dxa"/>
            <w:tcBorders>
              <w:top w:val="nil"/>
              <w:left w:val="nil"/>
              <w:bottom w:val="single" w:sz="4" w:space="0" w:color="auto"/>
              <w:right w:val="single" w:sz="4" w:space="0" w:color="auto"/>
            </w:tcBorders>
            <w:shd w:val="clear" w:color="auto" w:fill="auto"/>
            <w:hideMark/>
          </w:tcPr>
          <w:p w14:paraId="7013E76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6A22D5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6B16BD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F831B2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10407F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2EF456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32.1.5.01-1</w:t>
            </w:r>
          </w:p>
        </w:tc>
        <w:tc>
          <w:tcPr>
            <w:tcW w:w="6945" w:type="dxa"/>
            <w:tcBorders>
              <w:top w:val="nil"/>
              <w:left w:val="nil"/>
              <w:bottom w:val="single" w:sz="4" w:space="0" w:color="auto"/>
              <w:right w:val="single" w:sz="4" w:space="0" w:color="auto"/>
            </w:tcBorders>
            <w:shd w:val="clear" w:color="auto" w:fill="auto"/>
            <w:hideMark/>
          </w:tcPr>
          <w:p w14:paraId="0046425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Bendrų projektų su policija skaičius (vienetas)</w:t>
            </w:r>
          </w:p>
        </w:tc>
        <w:tc>
          <w:tcPr>
            <w:tcW w:w="1087" w:type="dxa"/>
            <w:tcBorders>
              <w:top w:val="nil"/>
              <w:left w:val="nil"/>
              <w:bottom w:val="single" w:sz="4" w:space="0" w:color="auto"/>
              <w:right w:val="single" w:sz="4" w:space="0" w:color="auto"/>
            </w:tcBorders>
            <w:shd w:val="clear" w:color="auto" w:fill="auto"/>
            <w:hideMark/>
          </w:tcPr>
          <w:p w14:paraId="226C70E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12" w:type="dxa"/>
            <w:tcBorders>
              <w:top w:val="nil"/>
              <w:left w:val="nil"/>
              <w:bottom w:val="single" w:sz="4" w:space="0" w:color="auto"/>
              <w:right w:val="single" w:sz="4" w:space="0" w:color="auto"/>
            </w:tcBorders>
            <w:shd w:val="clear" w:color="auto" w:fill="auto"/>
            <w:hideMark/>
          </w:tcPr>
          <w:p w14:paraId="3534319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31" w:type="dxa"/>
            <w:tcBorders>
              <w:top w:val="nil"/>
              <w:left w:val="nil"/>
              <w:bottom w:val="single" w:sz="4" w:space="0" w:color="auto"/>
              <w:right w:val="single" w:sz="4" w:space="0" w:color="auto"/>
            </w:tcBorders>
            <w:shd w:val="clear" w:color="auto" w:fill="auto"/>
            <w:hideMark/>
          </w:tcPr>
          <w:p w14:paraId="2E5EAC9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607" w:type="dxa"/>
            <w:tcBorders>
              <w:top w:val="nil"/>
              <w:left w:val="nil"/>
              <w:bottom w:val="single" w:sz="4" w:space="0" w:color="auto"/>
              <w:right w:val="single" w:sz="4" w:space="0" w:color="auto"/>
            </w:tcBorders>
            <w:shd w:val="clear" w:color="auto" w:fill="auto"/>
            <w:hideMark/>
          </w:tcPr>
          <w:p w14:paraId="0110150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1.3.3.1-1 Bendrų projektų su policija skaičius</w:t>
            </w:r>
          </w:p>
        </w:tc>
      </w:tr>
      <w:tr w:rsidR="00E02878" w:rsidRPr="000C1F07" w14:paraId="407451EA"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2B22E5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32.1.5.01-2</w:t>
            </w:r>
          </w:p>
        </w:tc>
        <w:tc>
          <w:tcPr>
            <w:tcW w:w="6945" w:type="dxa"/>
            <w:tcBorders>
              <w:top w:val="nil"/>
              <w:left w:val="nil"/>
              <w:bottom w:val="single" w:sz="4" w:space="0" w:color="auto"/>
              <w:right w:val="single" w:sz="4" w:space="0" w:color="auto"/>
            </w:tcBorders>
            <w:shd w:val="clear" w:color="auto" w:fill="auto"/>
            <w:hideMark/>
          </w:tcPr>
          <w:p w14:paraId="38A90AA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Policijos rėmėjų skaičius (žmogus)</w:t>
            </w:r>
          </w:p>
        </w:tc>
        <w:tc>
          <w:tcPr>
            <w:tcW w:w="1087" w:type="dxa"/>
            <w:tcBorders>
              <w:top w:val="nil"/>
              <w:left w:val="nil"/>
              <w:bottom w:val="single" w:sz="4" w:space="0" w:color="auto"/>
              <w:right w:val="single" w:sz="4" w:space="0" w:color="auto"/>
            </w:tcBorders>
            <w:shd w:val="clear" w:color="auto" w:fill="auto"/>
            <w:hideMark/>
          </w:tcPr>
          <w:p w14:paraId="480AD8D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312" w:type="dxa"/>
            <w:tcBorders>
              <w:top w:val="nil"/>
              <w:left w:val="nil"/>
              <w:bottom w:val="single" w:sz="4" w:space="0" w:color="auto"/>
              <w:right w:val="single" w:sz="4" w:space="0" w:color="auto"/>
            </w:tcBorders>
            <w:shd w:val="clear" w:color="auto" w:fill="auto"/>
            <w:hideMark/>
          </w:tcPr>
          <w:p w14:paraId="632CF1E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331" w:type="dxa"/>
            <w:tcBorders>
              <w:top w:val="nil"/>
              <w:left w:val="nil"/>
              <w:bottom w:val="single" w:sz="4" w:space="0" w:color="auto"/>
              <w:right w:val="single" w:sz="4" w:space="0" w:color="auto"/>
            </w:tcBorders>
            <w:shd w:val="clear" w:color="auto" w:fill="auto"/>
            <w:hideMark/>
          </w:tcPr>
          <w:p w14:paraId="4E4980F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2607" w:type="dxa"/>
            <w:tcBorders>
              <w:top w:val="nil"/>
              <w:left w:val="nil"/>
              <w:bottom w:val="single" w:sz="4" w:space="0" w:color="auto"/>
              <w:right w:val="single" w:sz="4" w:space="0" w:color="auto"/>
            </w:tcBorders>
            <w:shd w:val="clear" w:color="auto" w:fill="auto"/>
            <w:hideMark/>
          </w:tcPr>
          <w:p w14:paraId="74E641B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1.3.3.1.-2 Policijos rėmėjų skaičius</w:t>
            </w:r>
          </w:p>
        </w:tc>
      </w:tr>
      <w:tr w:rsidR="00E02878" w:rsidRPr="000C1F07" w14:paraId="317EE04C"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497753A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32.1.5.01-3</w:t>
            </w:r>
          </w:p>
        </w:tc>
        <w:tc>
          <w:tcPr>
            <w:tcW w:w="6945" w:type="dxa"/>
            <w:tcBorders>
              <w:top w:val="nil"/>
              <w:left w:val="nil"/>
              <w:bottom w:val="single" w:sz="4" w:space="0" w:color="auto"/>
              <w:right w:val="single" w:sz="4" w:space="0" w:color="auto"/>
            </w:tcBorders>
            <w:shd w:val="clear" w:color="auto" w:fill="auto"/>
            <w:hideMark/>
          </w:tcPr>
          <w:p w14:paraId="01D0F8C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Saugios kaimynystės grupių skaičius (vienetas)</w:t>
            </w:r>
          </w:p>
        </w:tc>
        <w:tc>
          <w:tcPr>
            <w:tcW w:w="1087" w:type="dxa"/>
            <w:tcBorders>
              <w:top w:val="nil"/>
              <w:left w:val="nil"/>
              <w:bottom w:val="single" w:sz="4" w:space="0" w:color="auto"/>
              <w:right w:val="single" w:sz="4" w:space="0" w:color="auto"/>
            </w:tcBorders>
            <w:shd w:val="clear" w:color="auto" w:fill="auto"/>
            <w:hideMark/>
          </w:tcPr>
          <w:p w14:paraId="48E3916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46,0</w:t>
            </w:r>
          </w:p>
        </w:tc>
        <w:tc>
          <w:tcPr>
            <w:tcW w:w="1312" w:type="dxa"/>
            <w:tcBorders>
              <w:top w:val="nil"/>
              <w:left w:val="nil"/>
              <w:bottom w:val="single" w:sz="4" w:space="0" w:color="auto"/>
              <w:right w:val="single" w:sz="4" w:space="0" w:color="auto"/>
            </w:tcBorders>
            <w:shd w:val="clear" w:color="auto" w:fill="auto"/>
            <w:hideMark/>
          </w:tcPr>
          <w:p w14:paraId="5D4CEF7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46,0</w:t>
            </w:r>
          </w:p>
        </w:tc>
        <w:tc>
          <w:tcPr>
            <w:tcW w:w="1331" w:type="dxa"/>
            <w:tcBorders>
              <w:top w:val="nil"/>
              <w:left w:val="nil"/>
              <w:bottom w:val="single" w:sz="4" w:space="0" w:color="auto"/>
              <w:right w:val="single" w:sz="4" w:space="0" w:color="auto"/>
            </w:tcBorders>
            <w:shd w:val="clear" w:color="auto" w:fill="auto"/>
            <w:hideMark/>
          </w:tcPr>
          <w:p w14:paraId="6B8C503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46,0</w:t>
            </w:r>
          </w:p>
        </w:tc>
        <w:tc>
          <w:tcPr>
            <w:tcW w:w="2607" w:type="dxa"/>
            <w:tcBorders>
              <w:top w:val="nil"/>
              <w:left w:val="nil"/>
              <w:bottom w:val="single" w:sz="4" w:space="0" w:color="auto"/>
              <w:right w:val="single" w:sz="4" w:space="0" w:color="auto"/>
            </w:tcBorders>
            <w:shd w:val="clear" w:color="auto" w:fill="auto"/>
            <w:hideMark/>
          </w:tcPr>
          <w:p w14:paraId="00ED7A7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1.3.3.1.-3 Saugios kaimynystės grupių skaičius</w:t>
            </w:r>
          </w:p>
        </w:tc>
      </w:tr>
      <w:tr w:rsidR="00E02878" w:rsidRPr="000C1F07" w14:paraId="4209E56F"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B6F93A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32.1.5.01-4</w:t>
            </w:r>
          </w:p>
        </w:tc>
        <w:tc>
          <w:tcPr>
            <w:tcW w:w="6945" w:type="dxa"/>
            <w:tcBorders>
              <w:top w:val="nil"/>
              <w:left w:val="nil"/>
              <w:bottom w:val="single" w:sz="4" w:space="0" w:color="auto"/>
              <w:right w:val="single" w:sz="4" w:space="0" w:color="auto"/>
            </w:tcBorders>
            <w:shd w:val="clear" w:color="auto" w:fill="auto"/>
            <w:hideMark/>
          </w:tcPr>
          <w:p w14:paraId="327F92E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Stebėjimo kamerų skaičius (vienetas)</w:t>
            </w:r>
          </w:p>
        </w:tc>
        <w:tc>
          <w:tcPr>
            <w:tcW w:w="1087" w:type="dxa"/>
            <w:tcBorders>
              <w:top w:val="nil"/>
              <w:left w:val="nil"/>
              <w:bottom w:val="single" w:sz="4" w:space="0" w:color="auto"/>
              <w:right w:val="single" w:sz="4" w:space="0" w:color="auto"/>
            </w:tcBorders>
            <w:shd w:val="clear" w:color="auto" w:fill="auto"/>
            <w:hideMark/>
          </w:tcPr>
          <w:p w14:paraId="63331FC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171,0</w:t>
            </w:r>
          </w:p>
        </w:tc>
        <w:tc>
          <w:tcPr>
            <w:tcW w:w="1312" w:type="dxa"/>
            <w:tcBorders>
              <w:top w:val="nil"/>
              <w:left w:val="nil"/>
              <w:bottom w:val="single" w:sz="4" w:space="0" w:color="auto"/>
              <w:right w:val="single" w:sz="4" w:space="0" w:color="auto"/>
            </w:tcBorders>
            <w:shd w:val="clear" w:color="auto" w:fill="auto"/>
            <w:hideMark/>
          </w:tcPr>
          <w:p w14:paraId="3B55EA4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200,0</w:t>
            </w:r>
          </w:p>
        </w:tc>
        <w:tc>
          <w:tcPr>
            <w:tcW w:w="1331" w:type="dxa"/>
            <w:tcBorders>
              <w:top w:val="nil"/>
              <w:left w:val="nil"/>
              <w:bottom w:val="single" w:sz="4" w:space="0" w:color="auto"/>
              <w:right w:val="single" w:sz="4" w:space="0" w:color="auto"/>
            </w:tcBorders>
            <w:shd w:val="clear" w:color="auto" w:fill="auto"/>
            <w:hideMark/>
          </w:tcPr>
          <w:p w14:paraId="6A0A9F3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200,0</w:t>
            </w:r>
          </w:p>
        </w:tc>
        <w:tc>
          <w:tcPr>
            <w:tcW w:w="2607" w:type="dxa"/>
            <w:tcBorders>
              <w:top w:val="nil"/>
              <w:left w:val="nil"/>
              <w:bottom w:val="single" w:sz="4" w:space="0" w:color="auto"/>
              <w:right w:val="single" w:sz="4" w:space="0" w:color="auto"/>
            </w:tcBorders>
            <w:shd w:val="clear" w:color="auto" w:fill="auto"/>
            <w:hideMark/>
          </w:tcPr>
          <w:p w14:paraId="348A8B2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1.3.3.1.-4 Stebėjimo kamerų skaičius</w:t>
            </w:r>
          </w:p>
        </w:tc>
      </w:tr>
      <w:tr w:rsidR="00E02878" w:rsidRPr="000C1F07" w14:paraId="79435F6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0B3B3F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90C8A2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32.1.5.02. Ekstremaliųjų situacijų ir (arba) įvykių prevencija bei pasekmių likvidavimas</w:t>
            </w:r>
          </w:p>
        </w:tc>
        <w:tc>
          <w:tcPr>
            <w:tcW w:w="1087" w:type="dxa"/>
            <w:tcBorders>
              <w:top w:val="nil"/>
              <w:left w:val="nil"/>
              <w:bottom w:val="single" w:sz="4" w:space="0" w:color="auto"/>
              <w:right w:val="single" w:sz="4" w:space="0" w:color="auto"/>
            </w:tcBorders>
            <w:shd w:val="clear" w:color="auto" w:fill="auto"/>
            <w:hideMark/>
          </w:tcPr>
          <w:p w14:paraId="511D28E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66B6EFD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31D229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5FC3E55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269CF2F"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8AFCFD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32.1.5.02-1</w:t>
            </w:r>
          </w:p>
        </w:tc>
        <w:tc>
          <w:tcPr>
            <w:tcW w:w="6945" w:type="dxa"/>
            <w:tcBorders>
              <w:top w:val="nil"/>
              <w:left w:val="nil"/>
              <w:bottom w:val="single" w:sz="4" w:space="0" w:color="auto"/>
              <w:right w:val="single" w:sz="4" w:space="0" w:color="auto"/>
            </w:tcBorders>
            <w:shd w:val="clear" w:color="auto" w:fill="auto"/>
            <w:hideMark/>
          </w:tcPr>
          <w:p w14:paraId="7BC5CB8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Aprūpinimas reikalingomis prekėmis ir paslaugomis, siekiant suvaldyti ekstremalias situacijas (procentai)</w:t>
            </w:r>
          </w:p>
        </w:tc>
        <w:tc>
          <w:tcPr>
            <w:tcW w:w="1087" w:type="dxa"/>
            <w:tcBorders>
              <w:top w:val="nil"/>
              <w:left w:val="nil"/>
              <w:bottom w:val="single" w:sz="4" w:space="0" w:color="auto"/>
              <w:right w:val="single" w:sz="4" w:space="0" w:color="auto"/>
            </w:tcBorders>
            <w:shd w:val="clear" w:color="auto" w:fill="auto"/>
            <w:hideMark/>
          </w:tcPr>
          <w:p w14:paraId="6E1D615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782B3CA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2DC3105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2F559CB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892D57A"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303DE21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1185A8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32.1.5.03. Civilinės saugos administravimas</w:t>
            </w:r>
          </w:p>
        </w:tc>
        <w:tc>
          <w:tcPr>
            <w:tcW w:w="1087" w:type="dxa"/>
            <w:tcBorders>
              <w:top w:val="nil"/>
              <w:left w:val="nil"/>
              <w:bottom w:val="single" w:sz="4" w:space="0" w:color="auto"/>
              <w:right w:val="single" w:sz="4" w:space="0" w:color="auto"/>
            </w:tcBorders>
            <w:shd w:val="clear" w:color="auto" w:fill="auto"/>
            <w:hideMark/>
          </w:tcPr>
          <w:p w14:paraId="2E562F1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3B5A09E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0839EC3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128781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8A8133D"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3414971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32.1.5.03-1</w:t>
            </w:r>
          </w:p>
        </w:tc>
        <w:tc>
          <w:tcPr>
            <w:tcW w:w="6945" w:type="dxa"/>
            <w:tcBorders>
              <w:top w:val="nil"/>
              <w:left w:val="nil"/>
              <w:bottom w:val="single" w:sz="4" w:space="0" w:color="auto"/>
              <w:right w:val="single" w:sz="4" w:space="0" w:color="auto"/>
            </w:tcBorders>
            <w:shd w:val="clear" w:color="auto" w:fill="auto"/>
            <w:hideMark/>
          </w:tcPr>
          <w:p w14:paraId="14F52B3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Gyventojų perspėjimo ir informavimo sirenomis sistema informuotų gyventojų dalis pagal sirenų išdėstymą ir jų technines galimybes (procentai)</w:t>
            </w:r>
          </w:p>
        </w:tc>
        <w:tc>
          <w:tcPr>
            <w:tcW w:w="1087" w:type="dxa"/>
            <w:tcBorders>
              <w:top w:val="nil"/>
              <w:left w:val="nil"/>
              <w:bottom w:val="single" w:sz="4" w:space="0" w:color="auto"/>
              <w:right w:val="single" w:sz="4" w:space="0" w:color="auto"/>
            </w:tcBorders>
            <w:shd w:val="clear" w:color="auto" w:fill="auto"/>
            <w:hideMark/>
          </w:tcPr>
          <w:p w14:paraId="1C88B3D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92,0</w:t>
            </w:r>
          </w:p>
        </w:tc>
        <w:tc>
          <w:tcPr>
            <w:tcW w:w="1312" w:type="dxa"/>
            <w:tcBorders>
              <w:top w:val="nil"/>
              <w:left w:val="nil"/>
              <w:bottom w:val="single" w:sz="4" w:space="0" w:color="auto"/>
              <w:right w:val="single" w:sz="4" w:space="0" w:color="auto"/>
            </w:tcBorders>
            <w:shd w:val="clear" w:color="auto" w:fill="auto"/>
            <w:hideMark/>
          </w:tcPr>
          <w:p w14:paraId="4368933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92,0</w:t>
            </w:r>
          </w:p>
        </w:tc>
        <w:tc>
          <w:tcPr>
            <w:tcW w:w="1331" w:type="dxa"/>
            <w:tcBorders>
              <w:top w:val="nil"/>
              <w:left w:val="nil"/>
              <w:bottom w:val="single" w:sz="4" w:space="0" w:color="auto"/>
              <w:right w:val="single" w:sz="4" w:space="0" w:color="auto"/>
            </w:tcBorders>
            <w:shd w:val="clear" w:color="auto" w:fill="auto"/>
            <w:hideMark/>
          </w:tcPr>
          <w:p w14:paraId="1DE4FA8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92,0</w:t>
            </w:r>
          </w:p>
        </w:tc>
        <w:tc>
          <w:tcPr>
            <w:tcW w:w="2607" w:type="dxa"/>
            <w:tcBorders>
              <w:top w:val="nil"/>
              <w:left w:val="nil"/>
              <w:bottom w:val="single" w:sz="4" w:space="0" w:color="auto"/>
              <w:right w:val="single" w:sz="4" w:space="0" w:color="auto"/>
            </w:tcBorders>
            <w:shd w:val="clear" w:color="auto" w:fill="auto"/>
            <w:hideMark/>
          </w:tcPr>
          <w:p w14:paraId="746BDA7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70AA64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2F7047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32.1.5.03-2</w:t>
            </w:r>
          </w:p>
        </w:tc>
        <w:tc>
          <w:tcPr>
            <w:tcW w:w="6945" w:type="dxa"/>
            <w:tcBorders>
              <w:top w:val="nil"/>
              <w:left w:val="nil"/>
              <w:bottom w:val="single" w:sz="4" w:space="0" w:color="auto"/>
              <w:right w:val="single" w:sz="4" w:space="0" w:color="auto"/>
            </w:tcBorders>
            <w:shd w:val="clear" w:color="auto" w:fill="auto"/>
            <w:hideMark/>
          </w:tcPr>
          <w:p w14:paraId="29734C5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Civilinės saugos švietimo klausimais mokytų ūkio subjektų atsakingų specialistų skaičius (žmogus)</w:t>
            </w:r>
          </w:p>
        </w:tc>
        <w:tc>
          <w:tcPr>
            <w:tcW w:w="1087" w:type="dxa"/>
            <w:tcBorders>
              <w:top w:val="nil"/>
              <w:left w:val="nil"/>
              <w:bottom w:val="single" w:sz="4" w:space="0" w:color="auto"/>
              <w:right w:val="single" w:sz="4" w:space="0" w:color="auto"/>
            </w:tcBorders>
            <w:shd w:val="clear" w:color="auto" w:fill="auto"/>
            <w:hideMark/>
          </w:tcPr>
          <w:p w14:paraId="474513F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60,0</w:t>
            </w:r>
          </w:p>
        </w:tc>
        <w:tc>
          <w:tcPr>
            <w:tcW w:w="1312" w:type="dxa"/>
            <w:tcBorders>
              <w:top w:val="nil"/>
              <w:left w:val="nil"/>
              <w:bottom w:val="single" w:sz="4" w:space="0" w:color="auto"/>
              <w:right w:val="single" w:sz="4" w:space="0" w:color="auto"/>
            </w:tcBorders>
            <w:shd w:val="clear" w:color="auto" w:fill="auto"/>
            <w:hideMark/>
          </w:tcPr>
          <w:p w14:paraId="401B49C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60,0</w:t>
            </w:r>
          </w:p>
        </w:tc>
        <w:tc>
          <w:tcPr>
            <w:tcW w:w="1331" w:type="dxa"/>
            <w:tcBorders>
              <w:top w:val="nil"/>
              <w:left w:val="nil"/>
              <w:bottom w:val="single" w:sz="4" w:space="0" w:color="auto"/>
              <w:right w:val="single" w:sz="4" w:space="0" w:color="auto"/>
            </w:tcBorders>
            <w:shd w:val="clear" w:color="auto" w:fill="auto"/>
            <w:hideMark/>
          </w:tcPr>
          <w:p w14:paraId="71E99AA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60,0</w:t>
            </w:r>
          </w:p>
        </w:tc>
        <w:tc>
          <w:tcPr>
            <w:tcW w:w="2607" w:type="dxa"/>
            <w:tcBorders>
              <w:top w:val="nil"/>
              <w:left w:val="nil"/>
              <w:bottom w:val="single" w:sz="4" w:space="0" w:color="auto"/>
              <w:right w:val="single" w:sz="4" w:space="0" w:color="auto"/>
            </w:tcBorders>
            <w:shd w:val="clear" w:color="auto" w:fill="auto"/>
            <w:hideMark/>
          </w:tcPr>
          <w:p w14:paraId="29DFBAB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2F46B64"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E9969D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32.1.5.03-3</w:t>
            </w:r>
          </w:p>
        </w:tc>
        <w:tc>
          <w:tcPr>
            <w:tcW w:w="6945" w:type="dxa"/>
            <w:tcBorders>
              <w:top w:val="nil"/>
              <w:left w:val="nil"/>
              <w:bottom w:val="single" w:sz="4" w:space="0" w:color="auto"/>
              <w:right w:val="single" w:sz="4" w:space="0" w:color="auto"/>
            </w:tcBorders>
            <w:shd w:val="clear" w:color="auto" w:fill="auto"/>
            <w:hideMark/>
          </w:tcPr>
          <w:p w14:paraId="1E7EA04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Savivaldybės pasirengimo reaguoti į ekstremalias situacijas lygis, ne žemesnis kaip (procentai)</w:t>
            </w:r>
          </w:p>
        </w:tc>
        <w:tc>
          <w:tcPr>
            <w:tcW w:w="1087" w:type="dxa"/>
            <w:tcBorders>
              <w:top w:val="nil"/>
              <w:left w:val="nil"/>
              <w:bottom w:val="single" w:sz="4" w:space="0" w:color="auto"/>
              <w:right w:val="single" w:sz="4" w:space="0" w:color="auto"/>
            </w:tcBorders>
            <w:shd w:val="clear" w:color="auto" w:fill="auto"/>
            <w:hideMark/>
          </w:tcPr>
          <w:p w14:paraId="7AD83DC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87,0</w:t>
            </w:r>
          </w:p>
        </w:tc>
        <w:tc>
          <w:tcPr>
            <w:tcW w:w="1312" w:type="dxa"/>
            <w:tcBorders>
              <w:top w:val="nil"/>
              <w:left w:val="nil"/>
              <w:bottom w:val="single" w:sz="4" w:space="0" w:color="auto"/>
              <w:right w:val="single" w:sz="4" w:space="0" w:color="auto"/>
            </w:tcBorders>
            <w:shd w:val="clear" w:color="auto" w:fill="auto"/>
            <w:hideMark/>
          </w:tcPr>
          <w:p w14:paraId="54C5ED2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88,0</w:t>
            </w:r>
          </w:p>
        </w:tc>
        <w:tc>
          <w:tcPr>
            <w:tcW w:w="1331" w:type="dxa"/>
            <w:tcBorders>
              <w:top w:val="nil"/>
              <w:left w:val="nil"/>
              <w:bottom w:val="single" w:sz="4" w:space="0" w:color="auto"/>
              <w:right w:val="single" w:sz="4" w:space="0" w:color="auto"/>
            </w:tcBorders>
            <w:shd w:val="clear" w:color="auto" w:fill="auto"/>
            <w:hideMark/>
          </w:tcPr>
          <w:p w14:paraId="4827DB7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88,0</w:t>
            </w:r>
          </w:p>
        </w:tc>
        <w:tc>
          <w:tcPr>
            <w:tcW w:w="2607" w:type="dxa"/>
            <w:tcBorders>
              <w:top w:val="nil"/>
              <w:left w:val="nil"/>
              <w:bottom w:val="single" w:sz="4" w:space="0" w:color="auto"/>
              <w:right w:val="single" w:sz="4" w:space="0" w:color="auto"/>
            </w:tcBorders>
            <w:shd w:val="clear" w:color="auto" w:fill="auto"/>
            <w:hideMark/>
          </w:tcPr>
          <w:p w14:paraId="3C1C40F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78F5D3E"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5C8AF4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4EF7EE8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32.1.5.04. Mobilizacijos, demobilizacijos, priimančios šalies paramos administravimas</w:t>
            </w:r>
          </w:p>
        </w:tc>
        <w:tc>
          <w:tcPr>
            <w:tcW w:w="1087" w:type="dxa"/>
            <w:tcBorders>
              <w:top w:val="nil"/>
              <w:left w:val="nil"/>
              <w:bottom w:val="single" w:sz="4" w:space="0" w:color="auto"/>
              <w:right w:val="single" w:sz="4" w:space="0" w:color="auto"/>
            </w:tcBorders>
            <w:shd w:val="clear" w:color="auto" w:fill="auto"/>
            <w:hideMark/>
          </w:tcPr>
          <w:p w14:paraId="1885DD4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62869D6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1520DA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3E29C3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A554FE8"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1F8F20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32.1.5.04</w:t>
            </w:r>
          </w:p>
        </w:tc>
        <w:tc>
          <w:tcPr>
            <w:tcW w:w="6945" w:type="dxa"/>
            <w:tcBorders>
              <w:top w:val="nil"/>
              <w:left w:val="nil"/>
              <w:bottom w:val="single" w:sz="4" w:space="0" w:color="auto"/>
              <w:right w:val="single" w:sz="4" w:space="0" w:color="auto"/>
            </w:tcBorders>
            <w:shd w:val="clear" w:color="auto" w:fill="auto"/>
            <w:hideMark/>
          </w:tcPr>
          <w:p w14:paraId="2669127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Parengtų (patikslintų) mobilizacijos planų skaičius (vienetas)</w:t>
            </w:r>
          </w:p>
        </w:tc>
        <w:tc>
          <w:tcPr>
            <w:tcW w:w="1087" w:type="dxa"/>
            <w:tcBorders>
              <w:top w:val="nil"/>
              <w:left w:val="nil"/>
              <w:bottom w:val="single" w:sz="4" w:space="0" w:color="auto"/>
              <w:right w:val="single" w:sz="4" w:space="0" w:color="auto"/>
            </w:tcBorders>
            <w:shd w:val="clear" w:color="auto" w:fill="auto"/>
            <w:hideMark/>
          </w:tcPr>
          <w:p w14:paraId="27F5391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12" w:type="dxa"/>
            <w:tcBorders>
              <w:top w:val="nil"/>
              <w:left w:val="nil"/>
              <w:bottom w:val="single" w:sz="4" w:space="0" w:color="auto"/>
              <w:right w:val="single" w:sz="4" w:space="0" w:color="auto"/>
            </w:tcBorders>
            <w:shd w:val="clear" w:color="auto" w:fill="auto"/>
            <w:hideMark/>
          </w:tcPr>
          <w:p w14:paraId="059CF2F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31" w:type="dxa"/>
            <w:tcBorders>
              <w:top w:val="nil"/>
              <w:left w:val="nil"/>
              <w:bottom w:val="single" w:sz="4" w:space="0" w:color="auto"/>
              <w:right w:val="single" w:sz="4" w:space="0" w:color="auto"/>
            </w:tcBorders>
            <w:shd w:val="clear" w:color="auto" w:fill="auto"/>
            <w:hideMark/>
          </w:tcPr>
          <w:p w14:paraId="7122AB8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607" w:type="dxa"/>
            <w:tcBorders>
              <w:top w:val="nil"/>
              <w:left w:val="nil"/>
              <w:bottom w:val="single" w:sz="4" w:space="0" w:color="auto"/>
              <w:right w:val="single" w:sz="4" w:space="0" w:color="auto"/>
            </w:tcBorders>
            <w:shd w:val="clear" w:color="auto" w:fill="auto"/>
            <w:hideMark/>
          </w:tcPr>
          <w:p w14:paraId="5A1A344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D560C88" w14:textId="77777777" w:rsidTr="00817FFB">
        <w:trPr>
          <w:trHeight w:val="1425"/>
        </w:trPr>
        <w:tc>
          <w:tcPr>
            <w:tcW w:w="1560" w:type="dxa"/>
            <w:tcBorders>
              <w:top w:val="nil"/>
              <w:left w:val="single" w:sz="4" w:space="0" w:color="auto"/>
              <w:bottom w:val="single" w:sz="4" w:space="0" w:color="auto"/>
              <w:right w:val="single" w:sz="4" w:space="0" w:color="auto"/>
            </w:tcBorders>
            <w:shd w:val="clear" w:color="auto" w:fill="auto"/>
            <w:hideMark/>
          </w:tcPr>
          <w:p w14:paraId="75E73A4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32.1.5.04-1</w:t>
            </w:r>
          </w:p>
        </w:tc>
        <w:tc>
          <w:tcPr>
            <w:tcW w:w="6945" w:type="dxa"/>
            <w:tcBorders>
              <w:top w:val="nil"/>
              <w:left w:val="nil"/>
              <w:bottom w:val="single" w:sz="4" w:space="0" w:color="auto"/>
              <w:right w:val="single" w:sz="4" w:space="0" w:color="auto"/>
            </w:tcBorders>
            <w:shd w:val="clear" w:color="auto" w:fill="auto"/>
            <w:hideMark/>
          </w:tcPr>
          <w:p w14:paraId="42B32B6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savivaldybėms teisės aktuose nustatytų priemonių, vykdant savivaldybėms perduotą valstybinę funkciją – dalyvavimą rengiant ir vykdant mobilizaciją, demobilizaciją, priimančiosios šalies paramą, procentas, palyginti su visu teisės aktuose nustatytų priemonių skaičiumi (procentai)</w:t>
            </w:r>
          </w:p>
        </w:tc>
        <w:tc>
          <w:tcPr>
            <w:tcW w:w="1087" w:type="dxa"/>
            <w:tcBorders>
              <w:top w:val="nil"/>
              <w:left w:val="nil"/>
              <w:bottom w:val="single" w:sz="4" w:space="0" w:color="auto"/>
              <w:right w:val="single" w:sz="4" w:space="0" w:color="auto"/>
            </w:tcBorders>
            <w:shd w:val="clear" w:color="auto" w:fill="auto"/>
            <w:hideMark/>
          </w:tcPr>
          <w:p w14:paraId="6E93F8A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3DB65B3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17D6D45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279D6C7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BBFED4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92BA34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2A24E8B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32.1.5.05. Teritorijų, kuriose būtina įgyvendinti triukšmo prevencijos ir mažinimo priemones, nustatymas ir įgyvendinimas</w:t>
            </w:r>
          </w:p>
        </w:tc>
        <w:tc>
          <w:tcPr>
            <w:tcW w:w="1087" w:type="dxa"/>
            <w:tcBorders>
              <w:top w:val="nil"/>
              <w:left w:val="nil"/>
              <w:bottom w:val="single" w:sz="4" w:space="0" w:color="auto"/>
              <w:right w:val="single" w:sz="4" w:space="0" w:color="auto"/>
            </w:tcBorders>
            <w:shd w:val="clear" w:color="auto" w:fill="auto"/>
            <w:hideMark/>
          </w:tcPr>
          <w:p w14:paraId="650168B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21BD87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014C948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71EB524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332F6DF" w14:textId="77777777" w:rsidTr="00817FFB">
        <w:trPr>
          <w:trHeight w:val="1140"/>
        </w:trPr>
        <w:tc>
          <w:tcPr>
            <w:tcW w:w="1560" w:type="dxa"/>
            <w:tcBorders>
              <w:top w:val="nil"/>
              <w:left w:val="single" w:sz="4" w:space="0" w:color="auto"/>
              <w:bottom w:val="single" w:sz="4" w:space="0" w:color="auto"/>
              <w:right w:val="single" w:sz="4" w:space="0" w:color="auto"/>
            </w:tcBorders>
            <w:shd w:val="clear" w:color="auto" w:fill="auto"/>
            <w:hideMark/>
          </w:tcPr>
          <w:p w14:paraId="3CFE060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32.1.05.05.1</w:t>
            </w:r>
          </w:p>
        </w:tc>
        <w:tc>
          <w:tcPr>
            <w:tcW w:w="6945" w:type="dxa"/>
            <w:tcBorders>
              <w:top w:val="nil"/>
              <w:left w:val="nil"/>
              <w:bottom w:val="single" w:sz="4" w:space="0" w:color="auto"/>
              <w:right w:val="single" w:sz="4" w:space="0" w:color="auto"/>
            </w:tcBorders>
            <w:shd w:val="clear" w:color="auto" w:fill="auto"/>
            <w:hideMark/>
          </w:tcPr>
          <w:p w14:paraId="7839D03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Įdiegtų triukšmą mažinančių priemonių skaičius (vienetas)</w:t>
            </w:r>
          </w:p>
        </w:tc>
        <w:tc>
          <w:tcPr>
            <w:tcW w:w="1087" w:type="dxa"/>
            <w:tcBorders>
              <w:top w:val="nil"/>
              <w:left w:val="nil"/>
              <w:bottom w:val="single" w:sz="4" w:space="0" w:color="auto"/>
              <w:right w:val="single" w:sz="4" w:space="0" w:color="auto"/>
            </w:tcBorders>
            <w:shd w:val="clear" w:color="auto" w:fill="auto"/>
            <w:hideMark/>
          </w:tcPr>
          <w:p w14:paraId="5CF4FAF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12" w:type="dxa"/>
            <w:tcBorders>
              <w:top w:val="nil"/>
              <w:left w:val="nil"/>
              <w:bottom w:val="single" w:sz="4" w:space="0" w:color="auto"/>
              <w:right w:val="single" w:sz="4" w:space="0" w:color="auto"/>
            </w:tcBorders>
            <w:shd w:val="clear" w:color="auto" w:fill="auto"/>
            <w:hideMark/>
          </w:tcPr>
          <w:p w14:paraId="3D4C7F5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31" w:type="dxa"/>
            <w:tcBorders>
              <w:top w:val="nil"/>
              <w:left w:val="nil"/>
              <w:bottom w:val="single" w:sz="4" w:space="0" w:color="auto"/>
              <w:right w:val="single" w:sz="4" w:space="0" w:color="auto"/>
            </w:tcBorders>
            <w:shd w:val="clear" w:color="auto" w:fill="auto"/>
            <w:hideMark/>
          </w:tcPr>
          <w:p w14:paraId="3ABD18F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2607" w:type="dxa"/>
            <w:tcBorders>
              <w:top w:val="nil"/>
              <w:left w:val="nil"/>
              <w:bottom w:val="single" w:sz="4" w:space="0" w:color="auto"/>
              <w:right w:val="single" w:sz="4" w:space="0" w:color="auto"/>
            </w:tcBorders>
            <w:shd w:val="clear" w:color="auto" w:fill="auto"/>
            <w:hideMark/>
          </w:tcPr>
          <w:p w14:paraId="0374CEE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1.3.3.3.-3 Įrengtų fizinių triukšmo prevencijos priemonių skaičius (pokytis nuo 2020 m.)</w:t>
            </w:r>
          </w:p>
        </w:tc>
      </w:tr>
      <w:tr w:rsidR="00E02878" w:rsidRPr="000C1F07" w14:paraId="4B42FBC4"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535994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32.1.5.05</w:t>
            </w:r>
          </w:p>
        </w:tc>
        <w:tc>
          <w:tcPr>
            <w:tcW w:w="6945" w:type="dxa"/>
            <w:tcBorders>
              <w:top w:val="nil"/>
              <w:left w:val="nil"/>
              <w:bottom w:val="single" w:sz="4" w:space="0" w:color="auto"/>
              <w:right w:val="single" w:sz="4" w:space="0" w:color="auto"/>
            </w:tcBorders>
            <w:shd w:val="clear" w:color="auto" w:fill="auto"/>
            <w:hideMark/>
          </w:tcPr>
          <w:p w14:paraId="3445676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Parengtas žemėlapis (vienetas)</w:t>
            </w:r>
          </w:p>
        </w:tc>
        <w:tc>
          <w:tcPr>
            <w:tcW w:w="1087" w:type="dxa"/>
            <w:tcBorders>
              <w:top w:val="nil"/>
              <w:left w:val="nil"/>
              <w:bottom w:val="single" w:sz="4" w:space="0" w:color="auto"/>
              <w:right w:val="single" w:sz="4" w:space="0" w:color="auto"/>
            </w:tcBorders>
            <w:shd w:val="clear" w:color="auto" w:fill="auto"/>
            <w:hideMark/>
          </w:tcPr>
          <w:p w14:paraId="659D6A0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12" w:type="dxa"/>
            <w:tcBorders>
              <w:top w:val="nil"/>
              <w:left w:val="nil"/>
              <w:bottom w:val="single" w:sz="4" w:space="0" w:color="auto"/>
              <w:right w:val="single" w:sz="4" w:space="0" w:color="auto"/>
            </w:tcBorders>
            <w:shd w:val="clear" w:color="auto" w:fill="auto"/>
            <w:hideMark/>
          </w:tcPr>
          <w:p w14:paraId="62F99FE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D78497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AA65CC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2D4C29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3C1592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0B85396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32.1.5.06. Prevencinės programos „Saugi bendruomenė – saugus ir aš“ įgyvendinimas</w:t>
            </w:r>
          </w:p>
        </w:tc>
        <w:tc>
          <w:tcPr>
            <w:tcW w:w="1087" w:type="dxa"/>
            <w:tcBorders>
              <w:top w:val="nil"/>
              <w:left w:val="nil"/>
              <w:bottom w:val="single" w:sz="4" w:space="0" w:color="auto"/>
              <w:right w:val="single" w:sz="4" w:space="0" w:color="auto"/>
            </w:tcBorders>
            <w:shd w:val="clear" w:color="auto" w:fill="auto"/>
            <w:hideMark/>
          </w:tcPr>
          <w:p w14:paraId="10F80C4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16FB837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49EF423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7ACD58C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0804FBB"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2739AFC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32.1.5.06-1</w:t>
            </w:r>
          </w:p>
        </w:tc>
        <w:tc>
          <w:tcPr>
            <w:tcW w:w="6945" w:type="dxa"/>
            <w:tcBorders>
              <w:top w:val="nil"/>
              <w:left w:val="nil"/>
              <w:bottom w:val="single" w:sz="4" w:space="0" w:color="auto"/>
              <w:right w:val="single" w:sz="4" w:space="0" w:color="auto"/>
            </w:tcBorders>
            <w:shd w:val="clear" w:color="auto" w:fill="auto"/>
            <w:hideMark/>
          </w:tcPr>
          <w:p w14:paraId="6B18995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Teritorijoje veikiančių SKG, kuriose bus organizuoti teminiai  mokymai  dėl saugios aplinkos kūrimo, procentas (ne mažiau kaip) (procentai)</w:t>
            </w:r>
          </w:p>
        </w:tc>
        <w:tc>
          <w:tcPr>
            <w:tcW w:w="1087" w:type="dxa"/>
            <w:tcBorders>
              <w:top w:val="nil"/>
              <w:left w:val="nil"/>
              <w:bottom w:val="single" w:sz="4" w:space="0" w:color="auto"/>
              <w:right w:val="single" w:sz="4" w:space="0" w:color="auto"/>
            </w:tcBorders>
            <w:shd w:val="clear" w:color="auto" w:fill="auto"/>
            <w:hideMark/>
          </w:tcPr>
          <w:p w14:paraId="29BE8B3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12" w:type="dxa"/>
            <w:tcBorders>
              <w:top w:val="nil"/>
              <w:left w:val="nil"/>
              <w:bottom w:val="single" w:sz="4" w:space="0" w:color="auto"/>
              <w:right w:val="single" w:sz="4" w:space="0" w:color="auto"/>
            </w:tcBorders>
            <w:shd w:val="clear" w:color="auto" w:fill="auto"/>
            <w:hideMark/>
          </w:tcPr>
          <w:p w14:paraId="0DEFD89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31" w:type="dxa"/>
            <w:tcBorders>
              <w:top w:val="nil"/>
              <w:left w:val="nil"/>
              <w:bottom w:val="single" w:sz="4" w:space="0" w:color="auto"/>
              <w:right w:val="single" w:sz="4" w:space="0" w:color="auto"/>
            </w:tcBorders>
            <w:shd w:val="clear" w:color="auto" w:fill="auto"/>
            <w:hideMark/>
          </w:tcPr>
          <w:p w14:paraId="4555966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2607" w:type="dxa"/>
            <w:tcBorders>
              <w:top w:val="nil"/>
              <w:left w:val="nil"/>
              <w:bottom w:val="single" w:sz="4" w:space="0" w:color="auto"/>
              <w:right w:val="single" w:sz="4" w:space="0" w:color="auto"/>
            </w:tcBorders>
            <w:shd w:val="clear" w:color="auto" w:fill="auto"/>
            <w:hideMark/>
          </w:tcPr>
          <w:p w14:paraId="7F782DC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309208B"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57F944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A680504" w14:textId="5393F14C"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32.1.5.07. Gaisrų prevencijos Alytaus miesto savivaldybėje programos įgyvendinimas</w:t>
            </w:r>
          </w:p>
        </w:tc>
        <w:tc>
          <w:tcPr>
            <w:tcW w:w="1087" w:type="dxa"/>
            <w:tcBorders>
              <w:top w:val="nil"/>
              <w:left w:val="nil"/>
              <w:bottom w:val="single" w:sz="4" w:space="0" w:color="auto"/>
              <w:right w:val="single" w:sz="4" w:space="0" w:color="auto"/>
            </w:tcBorders>
            <w:shd w:val="clear" w:color="auto" w:fill="auto"/>
            <w:hideMark/>
          </w:tcPr>
          <w:p w14:paraId="63953E2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6F7E0D8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1D99FB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4D1788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9D5E969"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0323E0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32.1.5.07-1</w:t>
            </w:r>
          </w:p>
        </w:tc>
        <w:tc>
          <w:tcPr>
            <w:tcW w:w="6945" w:type="dxa"/>
            <w:tcBorders>
              <w:top w:val="nil"/>
              <w:left w:val="nil"/>
              <w:bottom w:val="single" w:sz="4" w:space="0" w:color="auto"/>
              <w:right w:val="single" w:sz="4" w:space="0" w:color="auto"/>
            </w:tcBorders>
            <w:shd w:val="clear" w:color="auto" w:fill="auto"/>
            <w:hideMark/>
          </w:tcPr>
          <w:p w14:paraId="0281671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gaisrų prevencijos priemonių (akcijų) skaičius (vienetas)</w:t>
            </w:r>
          </w:p>
        </w:tc>
        <w:tc>
          <w:tcPr>
            <w:tcW w:w="1087" w:type="dxa"/>
            <w:tcBorders>
              <w:top w:val="nil"/>
              <w:left w:val="nil"/>
              <w:bottom w:val="single" w:sz="4" w:space="0" w:color="auto"/>
              <w:right w:val="single" w:sz="4" w:space="0" w:color="auto"/>
            </w:tcBorders>
            <w:shd w:val="clear" w:color="auto" w:fill="auto"/>
            <w:hideMark/>
          </w:tcPr>
          <w:p w14:paraId="395D603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21,0</w:t>
            </w:r>
          </w:p>
        </w:tc>
        <w:tc>
          <w:tcPr>
            <w:tcW w:w="1312" w:type="dxa"/>
            <w:tcBorders>
              <w:top w:val="nil"/>
              <w:left w:val="nil"/>
              <w:bottom w:val="single" w:sz="4" w:space="0" w:color="auto"/>
              <w:right w:val="single" w:sz="4" w:space="0" w:color="auto"/>
            </w:tcBorders>
            <w:shd w:val="clear" w:color="auto" w:fill="auto"/>
            <w:hideMark/>
          </w:tcPr>
          <w:p w14:paraId="4E41A71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21,0</w:t>
            </w:r>
          </w:p>
        </w:tc>
        <w:tc>
          <w:tcPr>
            <w:tcW w:w="1331" w:type="dxa"/>
            <w:tcBorders>
              <w:top w:val="nil"/>
              <w:left w:val="nil"/>
              <w:bottom w:val="single" w:sz="4" w:space="0" w:color="auto"/>
              <w:right w:val="single" w:sz="4" w:space="0" w:color="auto"/>
            </w:tcBorders>
            <w:shd w:val="clear" w:color="auto" w:fill="auto"/>
            <w:hideMark/>
          </w:tcPr>
          <w:p w14:paraId="47B38D7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21,0</w:t>
            </w:r>
          </w:p>
        </w:tc>
        <w:tc>
          <w:tcPr>
            <w:tcW w:w="2607" w:type="dxa"/>
            <w:tcBorders>
              <w:top w:val="nil"/>
              <w:left w:val="nil"/>
              <w:bottom w:val="single" w:sz="4" w:space="0" w:color="auto"/>
              <w:right w:val="single" w:sz="4" w:space="0" w:color="auto"/>
            </w:tcBorders>
            <w:shd w:val="clear" w:color="auto" w:fill="auto"/>
            <w:hideMark/>
          </w:tcPr>
          <w:p w14:paraId="4E47215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DF1B54A"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E68117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9732ED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 Didinti savivaldybės valdymo efektyvumą ir teikiamų paslaugų kokybę</w:t>
            </w:r>
          </w:p>
        </w:tc>
        <w:tc>
          <w:tcPr>
            <w:tcW w:w="1087" w:type="dxa"/>
            <w:tcBorders>
              <w:top w:val="nil"/>
              <w:left w:val="nil"/>
              <w:bottom w:val="single" w:sz="4" w:space="0" w:color="auto"/>
              <w:right w:val="single" w:sz="4" w:space="0" w:color="auto"/>
            </w:tcBorders>
            <w:shd w:val="clear" w:color="auto" w:fill="auto"/>
            <w:hideMark/>
          </w:tcPr>
          <w:p w14:paraId="12D9C14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6D9B23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2895C80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526D62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5CCAF3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CC490A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w:t>
            </w:r>
          </w:p>
        </w:tc>
        <w:tc>
          <w:tcPr>
            <w:tcW w:w="6945" w:type="dxa"/>
            <w:tcBorders>
              <w:top w:val="nil"/>
              <w:left w:val="nil"/>
              <w:bottom w:val="single" w:sz="4" w:space="0" w:color="auto"/>
              <w:right w:val="single" w:sz="4" w:space="0" w:color="auto"/>
            </w:tcBorders>
            <w:shd w:val="clear" w:color="auto" w:fill="auto"/>
            <w:hideMark/>
          </w:tcPr>
          <w:p w14:paraId="6BEF30E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Savivaldybės administracijos darbuotojų, per metus tobulinusių kvalifikaciją, dalis (procentai)</w:t>
            </w:r>
          </w:p>
        </w:tc>
        <w:tc>
          <w:tcPr>
            <w:tcW w:w="1087" w:type="dxa"/>
            <w:tcBorders>
              <w:top w:val="nil"/>
              <w:left w:val="nil"/>
              <w:bottom w:val="single" w:sz="4" w:space="0" w:color="auto"/>
              <w:right w:val="single" w:sz="4" w:space="0" w:color="auto"/>
            </w:tcBorders>
            <w:shd w:val="clear" w:color="auto" w:fill="auto"/>
            <w:hideMark/>
          </w:tcPr>
          <w:p w14:paraId="5234425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60,0</w:t>
            </w:r>
          </w:p>
        </w:tc>
        <w:tc>
          <w:tcPr>
            <w:tcW w:w="1312" w:type="dxa"/>
            <w:tcBorders>
              <w:top w:val="nil"/>
              <w:left w:val="nil"/>
              <w:bottom w:val="single" w:sz="4" w:space="0" w:color="auto"/>
              <w:right w:val="single" w:sz="4" w:space="0" w:color="auto"/>
            </w:tcBorders>
            <w:shd w:val="clear" w:color="auto" w:fill="auto"/>
            <w:hideMark/>
          </w:tcPr>
          <w:p w14:paraId="39E212C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60,0</w:t>
            </w:r>
          </w:p>
        </w:tc>
        <w:tc>
          <w:tcPr>
            <w:tcW w:w="1331" w:type="dxa"/>
            <w:tcBorders>
              <w:top w:val="nil"/>
              <w:left w:val="nil"/>
              <w:bottom w:val="single" w:sz="4" w:space="0" w:color="auto"/>
              <w:right w:val="single" w:sz="4" w:space="0" w:color="auto"/>
            </w:tcBorders>
            <w:shd w:val="clear" w:color="auto" w:fill="auto"/>
            <w:hideMark/>
          </w:tcPr>
          <w:p w14:paraId="30F7D40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60,0</w:t>
            </w:r>
          </w:p>
        </w:tc>
        <w:tc>
          <w:tcPr>
            <w:tcW w:w="2607" w:type="dxa"/>
            <w:tcBorders>
              <w:top w:val="nil"/>
              <w:left w:val="nil"/>
              <w:bottom w:val="single" w:sz="4" w:space="0" w:color="auto"/>
              <w:right w:val="single" w:sz="4" w:space="0" w:color="auto"/>
            </w:tcBorders>
            <w:shd w:val="clear" w:color="auto" w:fill="auto"/>
            <w:hideMark/>
          </w:tcPr>
          <w:p w14:paraId="2E8D178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86023F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869F57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23FBC50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 Savivaldybės administracijos valdymo ir administracinės naštos mažinimo priemonių įgyvendinimas</w:t>
            </w:r>
          </w:p>
        </w:tc>
        <w:tc>
          <w:tcPr>
            <w:tcW w:w="1087" w:type="dxa"/>
            <w:tcBorders>
              <w:top w:val="nil"/>
              <w:left w:val="nil"/>
              <w:bottom w:val="single" w:sz="4" w:space="0" w:color="auto"/>
              <w:right w:val="single" w:sz="4" w:space="0" w:color="auto"/>
            </w:tcBorders>
            <w:shd w:val="clear" w:color="auto" w:fill="auto"/>
            <w:hideMark/>
          </w:tcPr>
          <w:p w14:paraId="0CC1963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79ACE0E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83CA96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4A3AAF3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362E0C9"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B4FF4C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32.2.1.01-01</w:t>
            </w:r>
          </w:p>
        </w:tc>
        <w:tc>
          <w:tcPr>
            <w:tcW w:w="6945" w:type="dxa"/>
            <w:tcBorders>
              <w:top w:val="nil"/>
              <w:left w:val="nil"/>
              <w:bottom w:val="single" w:sz="4" w:space="0" w:color="auto"/>
              <w:right w:val="single" w:sz="4" w:space="0" w:color="auto"/>
            </w:tcBorders>
            <w:shd w:val="clear" w:color="auto" w:fill="auto"/>
            <w:hideMark/>
          </w:tcPr>
          <w:p w14:paraId="356D2A9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Įdiegtų informacinių sistemų, mažinančių administracinę naštą, skaičius (vienetas)</w:t>
            </w:r>
          </w:p>
        </w:tc>
        <w:tc>
          <w:tcPr>
            <w:tcW w:w="1087" w:type="dxa"/>
            <w:tcBorders>
              <w:top w:val="nil"/>
              <w:left w:val="nil"/>
              <w:bottom w:val="single" w:sz="4" w:space="0" w:color="auto"/>
              <w:right w:val="single" w:sz="4" w:space="0" w:color="auto"/>
            </w:tcBorders>
            <w:shd w:val="clear" w:color="auto" w:fill="auto"/>
            <w:hideMark/>
          </w:tcPr>
          <w:p w14:paraId="3806B4B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312" w:type="dxa"/>
            <w:tcBorders>
              <w:top w:val="nil"/>
              <w:left w:val="nil"/>
              <w:bottom w:val="single" w:sz="4" w:space="0" w:color="auto"/>
              <w:right w:val="single" w:sz="4" w:space="0" w:color="auto"/>
            </w:tcBorders>
            <w:shd w:val="clear" w:color="auto" w:fill="auto"/>
            <w:hideMark/>
          </w:tcPr>
          <w:p w14:paraId="744FF1F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331" w:type="dxa"/>
            <w:tcBorders>
              <w:top w:val="nil"/>
              <w:left w:val="nil"/>
              <w:bottom w:val="single" w:sz="4" w:space="0" w:color="auto"/>
              <w:right w:val="single" w:sz="4" w:space="0" w:color="auto"/>
            </w:tcBorders>
            <w:shd w:val="clear" w:color="auto" w:fill="auto"/>
            <w:hideMark/>
          </w:tcPr>
          <w:p w14:paraId="3A01E1D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2607" w:type="dxa"/>
            <w:tcBorders>
              <w:top w:val="nil"/>
              <w:left w:val="nil"/>
              <w:bottom w:val="single" w:sz="4" w:space="0" w:color="auto"/>
              <w:right w:val="single" w:sz="4" w:space="0" w:color="auto"/>
            </w:tcBorders>
            <w:shd w:val="clear" w:color="auto" w:fill="auto"/>
            <w:hideMark/>
          </w:tcPr>
          <w:p w14:paraId="754140E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94FAA64" w14:textId="77777777" w:rsidTr="00817FFB">
        <w:trPr>
          <w:trHeight w:val="1710"/>
        </w:trPr>
        <w:tc>
          <w:tcPr>
            <w:tcW w:w="1560" w:type="dxa"/>
            <w:tcBorders>
              <w:top w:val="nil"/>
              <w:left w:val="single" w:sz="4" w:space="0" w:color="auto"/>
              <w:bottom w:val="single" w:sz="4" w:space="0" w:color="auto"/>
              <w:right w:val="single" w:sz="4" w:space="0" w:color="auto"/>
            </w:tcBorders>
            <w:shd w:val="clear" w:color="auto" w:fill="auto"/>
            <w:hideMark/>
          </w:tcPr>
          <w:p w14:paraId="6356725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32.2.1.01-02</w:t>
            </w:r>
          </w:p>
        </w:tc>
        <w:tc>
          <w:tcPr>
            <w:tcW w:w="6945" w:type="dxa"/>
            <w:tcBorders>
              <w:top w:val="nil"/>
              <w:left w:val="nil"/>
              <w:bottom w:val="single" w:sz="4" w:space="0" w:color="auto"/>
              <w:right w:val="single" w:sz="4" w:space="0" w:color="auto"/>
            </w:tcBorders>
            <w:shd w:val="clear" w:color="auto" w:fill="auto"/>
            <w:hideMark/>
          </w:tcPr>
          <w:p w14:paraId="066D15A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Elektroniniu būdu teikiamų paslaugų dalis nuo visų teikiamų paslaugų (procentai)</w:t>
            </w:r>
          </w:p>
        </w:tc>
        <w:tc>
          <w:tcPr>
            <w:tcW w:w="1087" w:type="dxa"/>
            <w:tcBorders>
              <w:top w:val="nil"/>
              <w:left w:val="nil"/>
              <w:bottom w:val="single" w:sz="4" w:space="0" w:color="auto"/>
              <w:right w:val="single" w:sz="4" w:space="0" w:color="auto"/>
            </w:tcBorders>
            <w:shd w:val="clear" w:color="auto" w:fill="auto"/>
            <w:hideMark/>
          </w:tcPr>
          <w:p w14:paraId="21E3607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312" w:type="dxa"/>
            <w:tcBorders>
              <w:top w:val="nil"/>
              <w:left w:val="nil"/>
              <w:bottom w:val="single" w:sz="4" w:space="0" w:color="auto"/>
              <w:right w:val="single" w:sz="4" w:space="0" w:color="auto"/>
            </w:tcBorders>
            <w:shd w:val="clear" w:color="auto" w:fill="auto"/>
            <w:hideMark/>
          </w:tcPr>
          <w:p w14:paraId="2AF75CD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331" w:type="dxa"/>
            <w:tcBorders>
              <w:top w:val="nil"/>
              <w:left w:val="nil"/>
              <w:bottom w:val="single" w:sz="4" w:space="0" w:color="auto"/>
              <w:right w:val="single" w:sz="4" w:space="0" w:color="auto"/>
            </w:tcBorders>
            <w:shd w:val="clear" w:color="auto" w:fill="auto"/>
            <w:hideMark/>
          </w:tcPr>
          <w:p w14:paraId="6EB167C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2607" w:type="dxa"/>
            <w:tcBorders>
              <w:top w:val="nil"/>
              <w:left w:val="nil"/>
              <w:bottom w:val="single" w:sz="4" w:space="0" w:color="auto"/>
              <w:right w:val="single" w:sz="4" w:space="0" w:color="auto"/>
            </w:tcBorders>
            <w:shd w:val="clear" w:color="auto" w:fill="auto"/>
            <w:hideMark/>
          </w:tcPr>
          <w:p w14:paraId="26E6A4D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1.3.4.2.-1 Elektroninėmis priemonėmis teikiamomis paslaugomis pasinaudojusių vartotojų dalis nuo visų užsakytų paslaugų</w:t>
            </w:r>
          </w:p>
        </w:tc>
      </w:tr>
      <w:tr w:rsidR="00E02878" w:rsidRPr="000C1F07" w14:paraId="07686487"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048C50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32.2.1.01-03</w:t>
            </w:r>
          </w:p>
        </w:tc>
        <w:tc>
          <w:tcPr>
            <w:tcW w:w="6945" w:type="dxa"/>
            <w:tcBorders>
              <w:top w:val="nil"/>
              <w:left w:val="nil"/>
              <w:bottom w:val="single" w:sz="4" w:space="0" w:color="auto"/>
              <w:right w:val="single" w:sz="4" w:space="0" w:color="auto"/>
            </w:tcBorders>
            <w:shd w:val="clear" w:color="auto" w:fill="auto"/>
            <w:hideMark/>
          </w:tcPr>
          <w:p w14:paraId="02BC4DF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Elektroninių paslaugų dalis skaičiuojant nuo galimų užsakyti elektroniniu būdu paslaugų (procentai)</w:t>
            </w:r>
          </w:p>
        </w:tc>
        <w:tc>
          <w:tcPr>
            <w:tcW w:w="1087" w:type="dxa"/>
            <w:tcBorders>
              <w:top w:val="nil"/>
              <w:left w:val="nil"/>
              <w:bottom w:val="single" w:sz="4" w:space="0" w:color="auto"/>
              <w:right w:val="single" w:sz="4" w:space="0" w:color="auto"/>
            </w:tcBorders>
            <w:shd w:val="clear" w:color="auto" w:fill="auto"/>
            <w:hideMark/>
          </w:tcPr>
          <w:p w14:paraId="0D0849E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w:t>
            </w:r>
          </w:p>
        </w:tc>
        <w:tc>
          <w:tcPr>
            <w:tcW w:w="1312" w:type="dxa"/>
            <w:tcBorders>
              <w:top w:val="nil"/>
              <w:left w:val="nil"/>
              <w:bottom w:val="single" w:sz="4" w:space="0" w:color="auto"/>
              <w:right w:val="single" w:sz="4" w:space="0" w:color="auto"/>
            </w:tcBorders>
            <w:shd w:val="clear" w:color="auto" w:fill="auto"/>
            <w:hideMark/>
          </w:tcPr>
          <w:p w14:paraId="1207580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w:t>
            </w:r>
          </w:p>
        </w:tc>
        <w:tc>
          <w:tcPr>
            <w:tcW w:w="1331" w:type="dxa"/>
            <w:tcBorders>
              <w:top w:val="nil"/>
              <w:left w:val="nil"/>
              <w:bottom w:val="single" w:sz="4" w:space="0" w:color="auto"/>
              <w:right w:val="single" w:sz="4" w:space="0" w:color="auto"/>
            </w:tcBorders>
            <w:shd w:val="clear" w:color="auto" w:fill="auto"/>
            <w:hideMark/>
          </w:tcPr>
          <w:p w14:paraId="3EC9D96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w:t>
            </w:r>
          </w:p>
        </w:tc>
        <w:tc>
          <w:tcPr>
            <w:tcW w:w="2607" w:type="dxa"/>
            <w:tcBorders>
              <w:top w:val="nil"/>
              <w:left w:val="nil"/>
              <w:bottom w:val="single" w:sz="4" w:space="0" w:color="auto"/>
              <w:right w:val="single" w:sz="4" w:space="0" w:color="auto"/>
            </w:tcBorders>
            <w:shd w:val="clear" w:color="auto" w:fill="auto"/>
            <w:hideMark/>
          </w:tcPr>
          <w:p w14:paraId="60A725F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9AE97DA"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4AE542D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32.2.1.01-04</w:t>
            </w:r>
          </w:p>
        </w:tc>
        <w:tc>
          <w:tcPr>
            <w:tcW w:w="6945" w:type="dxa"/>
            <w:tcBorders>
              <w:top w:val="nil"/>
              <w:left w:val="nil"/>
              <w:bottom w:val="single" w:sz="4" w:space="0" w:color="auto"/>
              <w:right w:val="single" w:sz="4" w:space="0" w:color="auto"/>
            </w:tcBorders>
            <w:shd w:val="clear" w:color="auto" w:fill="auto"/>
            <w:hideMark/>
          </w:tcPr>
          <w:p w14:paraId="5841397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Optimizuotų paslaugų procesų dalis (procentai)</w:t>
            </w:r>
          </w:p>
        </w:tc>
        <w:tc>
          <w:tcPr>
            <w:tcW w:w="1087" w:type="dxa"/>
            <w:tcBorders>
              <w:top w:val="nil"/>
              <w:left w:val="nil"/>
              <w:bottom w:val="single" w:sz="4" w:space="0" w:color="auto"/>
              <w:right w:val="single" w:sz="4" w:space="0" w:color="auto"/>
            </w:tcBorders>
            <w:shd w:val="clear" w:color="auto" w:fill="auto"/>
            <w:hideMark/>
          </w:tcPr>
          <w:p w14:paraId="59469FD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12" w:type="dxa"/>
            <w:tcBorders>
              <w:top w:val="nil"/>
              <w:left w:val="nil"/>
              <w:bottom w:val="single" w:sz="4" w:space="0" w:color="auto"/>
              <w:right w:val="single" w:sz="4" w:space="0" w:color="auto"/>
            </w:tcBorders>
            <w:shd w:val="clear" w:color="auto" w:fill="auto"/>
            <w:hideMark/>
          </w:tcPr>
          <w:p w14:paraId="056FB10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31" w:type="dxa"/>
            <w:tcBorders>
              <w:top w:val="nil"/>
              <w:left w:val="nil"/>
              <w:bottom w:val="single" w:sz="4" w:space="0" w:color="auto"/>
              <w:right w:val="single" w:sz="4" w:space="0" w:color="auto"/>
            </w:tcBorders>
            <w:shd w:val="clear" w:color="auto" w:fill="auto"/>
            <w:hideMark/>
          </w:tcPr>
          <w:p w14:paraId="28E67DC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2607" w:type="dxa"/>
            <w:tcBorders>
              <w:top w:val="nil"/>
              <w:left w:val="nil"/>
              <w:bottom w:val="single" w:sz="4" w:space="0" w:color="auto"/>
              <w:right w:val="single" w:sz="4" w:space="0" w:color="auto"/>
            </w:tcBorders>
            <w:shd w:val="clear" w:color="auto" w:fill="auto"/>
            <w:hideMark/>
          </w:tcPr>
          <w:p w14:paraId="2D7341C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BA35280"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7A04610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32.2.1.01-05</w:t>
            </w:r>
          </w:p>
        </w:tc>
        <w:tc>
          <w:tcPr>
            <w:tcW w:w="6945" w:type="dxa"/>
            <w:tcBorders>
              <w:top w:val="nil"/>
              <w:left w:val="nil"/>
              <w:bottom w:val="single" w:sz="4" w:space="0" w:color="auto"/>
              <w:right w:val="single" w:sz="4" w:space="0" w:color="auto"/>
            </w:tcBorders>
            <w:shd w:val="clear" w:color="auto" w:fill="auto"/>
            <w:hideMark/>
          </w:tcPr>
          <w:p w14:paraId="150A694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Viešintų teisės aktų ir jų projektų nustatyta tvarka dalis (procentai)</w:t>
            </w:r>
          </w:p>
        </w:tc>
        <w:tc>
          <w:tcPr>
            <w:tcW w:w="1087" w:type="dxa"/>
            <w:tcBorders>
              <w:top w:val="nil"/>
              <w:left w:val="nil"/>
              <w:bottom w:val="single" w:sz="4" w:space="0" w:color="auto"/>
              <w:right w:val="single" w:sz="4" w:space="0" w:color="auto"/>
            </w:tcBorders>
            <w:shd w:val="clear" w:color="auto" w:fill="auto"/>
            <w:hideMark/>
          </w:tcPr>
          <w:p w14:paraId="4B74F99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6198164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229BAEB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498B2F5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94324E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3A0E00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32.2.1.01-06</w:t>
            </w:r>
          </w:p>
        </w:tc>
        <w:tc>
          <w:tcPr>
            <w:tcW w:w="6945" w:type="dxa"/>
            <w:tcBorders>
              <w:top w:val="nil"/>
              <w:left w:val="nil"/>
              <w:bottom w:val="single" w:sz="4" w:space="0" w:color="auto"/>
              <w:right w:val="single" w:sz="4" w:space="0" w:color="auto"/>
            </w:tcBorders>
            <w:shd w:val="clear" w:color="auto" w:fill="auto"/>
            <w:hideMark/>
          </w:tcPr>
          <w:p w14:paraId="0DC02DC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Nustatytų asmens duomenų pažeidimų dalis nuo visų nagrinėtų atvejų (procentai)</w:t>
            </w:r>
          </w:p>
        </w:tc>
        <w:tc>
          <w:tcPr>
            <w:tcW w:w="1087" w:type="dxa"/>
            <w:tcBorders>
              <w:top w:val="nil"/>
              <w:left w:val="nil"/>
              <w:bottom w:val="single" w:sz="4" w:space="0" w:color="auto"/>
              <w:right w:val="single" w:sz="4" w:space="0" w:color="auto"/>
            </w:tcBorders>
            <w:shd w:val="clear" w:color="auto" w:fill="auto"/>
            <w:hideMark/>
          </w:tcPr>
          <w:p w14:paraId="20A85FE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7674782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D339DA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7034162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653BBC4"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3FEB44B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32.2.1.01-07</w:t>
            </w:r>
          </w:p>
        </w:tc>
        <w:tc>
          <w:tcPr>
            <w:tcW w:w="6945" w:type="dxa"/>
            <w:tcBorders>
              <w:top w:val="nil"/>
              <w:left w:val="nil"/>
              <w:bottom w:val="single" w:sz="4" w:space="0" w:color="auto"/>
              <w:right w:val="single" w:sz="4" w:space="0" w:color="auto"/>
            </w:tcBorders>
            <w:shd w:val="clear" w:color="auto" w:fill="auto"/>
            <w:hideMark/>
          </w:tcPr>
          <w:p w14:paraId="3FB85DC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Nustatyta veiksmų korupcijos apraiškoms pasireikšti  (procentai)</w:t>
            </w:r>
          </w:p>
        </w:tc>
        <w:tc>
          <w:tcPr>
            <w:tcW w:w="1087" w:type="dxa"/>
            <w:tcBorders>
              <w:top w:val="nil"/>
              <w:left w:val="nil"/>
              <w:bottom w:val="single" w:sz="4" w:space="0" w:color="auto"/>
              <w:right w:val="single" w:sz="4" w:space="0" w:color="auto"/>
            </w:tcBorders>
            <w:shd w:val="clear" w:color="auto" w:fill="auto"/>
            <w:hideMark/>
          </w:tcPr>
          <w:p w14:paraId="1EF161D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2D43862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27EEC4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A3B0C4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7F8098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557273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32.2.1.01-08</w:t>
            </w:r>
          </w:p>
        </w:tc>
        <w:tc>
          <w:tcPr>
            <w:tcW w:w="6945" w:type="dxa"/>
            <w:tcBorders>
              <w:top w:val="nil"/>
              <w:left w:val="nil"/>
              <w:bottom w:val="single" w:sz="4" w:space="0" w:color="auto"/>
              <w:right w:val="single" w:sz="4" w:space="0" w:color="auto"/>
            </w:tcBorders>
            <w:shd w:val="clear" w:color="auto" w:fill="auto"/>
            <w:hideMark/>
          </w:tcPr>
          <w:p w14:paraId="3B88611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Vieno valstybės tarnautojo kvalifikacijos kėlimo (vidinio ir išorinio) dienų skaičius (diena)</w:t>
            </w:r>
          </w:p>
        </w:tc>
        <w:tc>
          <w:tcPr>
            <w:tcW w:w="1087" w:type="dxa"/>
            <w:tcBorders>
              <w:top w:val="nil"/>
              <w:left w:val="nil"/>
              <w:bottom w:val="single" w:sz="4" w:space="0" w:color="auto"/>
              <w:right w:val="single" w:sz="4" w:space="0" w:color="auto"/>
            </w:tcBorders>
            <w:shd w:val="clear" w:color="auto" w:fill="auto"/>
            <w:hideMark/>
          </w:tcPr>
          <w:p w14:paraId="7A018FB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12" w:type="dxa"/>
            <w:tcBorders>
              <w:top w:val="nil"/>
              <w:left w:val="nil"/>
              <w:bottom w:val="single" w:sz="4" w:space="0" w:color="auto"/>
              <w:right w:val="single" w:sz="4" w:space="0" w:color="auto"/>
            </w:tcBorders>
            <w:shd w:val="clear" w:color="auto" w:fill="auto"/>
            <w:hideMark/>
          </w:tcPr>
          <w:p w14:paraId="28F3299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31" w:type="dxa"/>
            <w:tcBorders>
              <w:top w:val="nil"/>
              <w:left w:val="nil"/>
              <w:bottom w:val="single" w:sz="4" w:space="0" w:color="auto"/>
              <w:right w:val="single" w:sz="4" w:space="0" w:color="auto"/>
            </w:tcBorders>
            <w:shd w:val="clear" w:color="auto" w:fill="auto"/>
            <w:hideMark/>
          </w:tcPr>
          <w:p w14:paraId="138F2BB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2607" w:type="dxa"/>
            <w:tcBorders>
              <w:top w:val="nil"/>
              <w:left w:val="nil"/>
              <w:bottom w:val="single" w:sz="4" w:space="0" w:color="auto"/>
              <w:right w:val="single" w:sz="4" w:space="0" w:color="auto"/>
            </w:tcBorders>
            <w:shd w:val="clear" w:color="auto" w:fill="auto"/>
            <w:hideMark/>
          </w:tcPr>
          <w:p w14:paraId="768C1B1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6525EBD"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0191BD7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32.2.1.01-09</w:t>
            </w:r>
          </w:p>
        </w:tc>
        <w:tc>
          <w:tcPr>
            <w:tcW w:w="6945" w:type="dxa"/>
            <w:tcBorders>
              <w:top w:val="nil"/>
              <w:left w:val="nil"/>
              <w:bottom w:val="single" w:sz="4" w:space="0" w:color="auto"/>
              <w:right w:val="single" w:sz="4" w:space="0" w:color="auto"/>
            </w:tcBorders>
            <w:shd w:val="clear" w:color="auto" w:fill="auto"/>
            <w:hideMark/>
          </w:tcPr>
          <w:p w14:paraId="4F1D12E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prašymų nagrinėjimo laikas (darbo diena)</w:t>
            </w:r>
          </w:p>
        </w:tc>
        <w:tc>
          <w:tcPr>
            <w:tcW w:w="1087" w:type="dxa"/>
            <w:tcBorders>
              <w:top w:val="nil"/>
              <w:left w:val="nil"/>
              <w:bottom w:val="single" w:sz="4" w:space="0" w:color="auto"/>
              <w:right w:val="single" w:sz="4" w:space="0" w:color="auto"/>
            </w:tcBorders>
            <w:shd w:val="clear" w:color="auto" w:fill="auto"/>
            <w:hideMark/>
          </w:tcPr>
          <w:p w14:paraId="296A2D7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12" w:type="dxa"/>
            <w:tcBorders>
              <w:top w:val="nil"/>
              <w:left w:val="nil"/>
              <w:bottom w:val="single" w:sz="4" w:space="0" w:color="auto"/>
              <w:right w:val="single" w:sz="4" w:space="0" w:color="auto"/>
            </w:tcBorders>
            <w:shd w:val="clear" w:color="auto" w:fill="auto"/>
            <w:hideMark/>
          </w:tcPr>
          <w:p w14:paraId="695FDAF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31" w:type="dxa"/>
            <w:tcBorders>
              <w:top w:val="nil"/>
              <w:left w:val="nil"/>
              <w:bottom w:val="single" w:sz="4" w:space="0" w:color="auto"/>
              <w:right w:val="single" w:sz="4" w:space="0" w:color="auto"/>
            </w:tcBorders>
            <w:shd w:val="clear" w:color="auto" w:fill="auto"/>
            <w:hideMark/>
          </w:tcPr>
          <w:p w14:paraId="1D61202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2607" w:type="dxa"/>
            <w:tcBorders>
              <w:top w:val="nil"/>
              <w:left w:val="nil"/>
              <w:bottom w:val="single" w:sz="4" w:space="0" w:color="auto"/>
              <w:right w:val="single" w:sz="4" w:space="0" w:color="auto"/>
            </w:tcBorders>
            <w:shd w:val="clear" w:color="auto" w:fill="auto"/>
            <w:hideMark/>
          </w:tcPr>
          <w:p w14:paraId="321B8F3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8325787"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1095B1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32.2.1.01-10</w:t>
            </w:r>
          </w:p>
        </w:tc>
        <w:tc>
          <w:tcPr>
            <w:tcW w:w="6945" w:type="dxa"/>
            <w:tcBorders>
              <w:top w:val="nil"/>
              <w:left w:val="nil"/>
              <w:bottom w:val="single" w:sz="4" w:space="0" w:color="auto"/>
              <w:right w:val="single" w:sz="4" w:space="0" w:color="auto"/>
            </w:tcBorders>
            <w:shd w:val="clear" w:color="auto" w:fill="auto"/>
            <w:hideMark/>
          </w:tcPr>
          <w:p w14:paraId="5EF95B4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Savivaldybės administracijos darbuotojų kaita, ne didesnė negu (procentai)</w:t>
            </w:r>
          </w:p>
        </w:tc>
        <w:tc>
          <w:tcPr>
            <w:tcW w:w="1087" w:type="dxa"/>
            <w:tcBorders>
              <w:top w:val="nil"/>
              <w:left w:val="nil"/>
              <w:bottom w:val="single" w:sz="4" w:space="0" w:color="auto"/>
              <w:right w:val="single" w:sz="4" w:space="0" w:color="auto"/>
            </w:tcBorders>
            <w:shd w:val="clear" w:color="auto" w:fill="auto"/>
            <w:hideMark/>
          </w:tcPr>
          <w:p w14:paraId="1F3064C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12" w:type="dxa"/>
            <w:tcBorders>
              <w:top w:val="nil"/>
              <w:left w:val="nil"/>
              <w:bottom w:val="single" w:sz="4" w:space="0" w:color="auto"/>
              <w:right w:val="single" w:sz="4" w:space="0" w:color="auto"/>
            </w:tcBorders>
            <w:shd w:val="clear" w:color="auto" w:fill="auto"/>
            <w:hideMark/>
          </w:tcPr>
          <w:p w14:paraId="1E97EAE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31" w:type="dxa"/>
            <w:tcBorders>
              <w:top w:val="nil"/>
              <w:left w:val="nil"/>
              <w:bottom w:val="single" w:sz="4" w:space="0" w:color="auto"/>
              <w:right w:val="single" w:sz="4" w:space="0" w:color="auto"/>
            </w:tcBorders>
            <w:shd w:val="clear" w:color="auto" w:fill="auto"/>
            <w:hideMark/>
          </w:tcPr>
          <w:p w14:paraId="451AB4D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2607" w:type="dxa"/>
            <w:tcBorders>
              <w:top w:val="nil"/>
              <w:left w:val="nil"/>
              <w:bottom w:val="single" w:sz="4" w:space="0" w:color="auto"/>
              <w:right w:val="single" w:sz="4" w:space="0" w:color="auto"/>
            </w:tcBorders>
            <w:shd w:val="clear" w:color="auto" w:fill="auto"/>
            <w:hideMark/>
          </w:tcPr>
          <w:p w14:paraId="2C98AD0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F4AE70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E54D78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32.2.1.01-11</w:t>
            </w:r>
          </w:p>
        </w:tc>
        <w:tc>
          <w:tcPr>
            <w:tcW w:w="6945" w:type="dxa"/>
            <w:tcBorders>
              <w:top w:val="nil"/>
              <w:left w:val="nil"/>
              <w:bottom w:val="single" w:sz="4" w:space="0" w:color="auto"/>
              <w:right w:val="single" w:sz="4" w:space="0" w:color="auto"/>
            </w:tcBorders>
            <w:shd w:val="clear" w:color="auto" w:fill="auto"/>
            <w:hideMark/>
          </w:tcPr>
          <w:p w14:paraId="57DCDE5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Darbuotojų su negalia skaičius  nuo bendro darbuotojų skaičiaus (procentai)</w:t>
            </w:r>
          </w:p>
        </w:tc>
        <w:tc>
          <w:tcPr>
            <w:tcW w:w="1087" w:type="dxa"/>
            <w:tcBorders>
              <w:top w:val="nil"/>
              <w:left w:val="nil"/>
              <w:bottom w:val="single" w:sz="4" w:space="0" w:color="auto"/>
              <w:right w:val="single" w:sz="4" w:space="0" w:color="auto"/>
            </w:tcBorders>
            <w:shd w:val="clear" w:color="auto" w:fill="auto"/>
            <w:hideMark/>
          </w:tcPr>
          <w:p w14:paraId="4F4B4F7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12" w:type="dxa"/>
            <w:tcBorders>
              <w:top w:val="nil"/>
              <w:left w:val="nil"/>
              <w:bottom w:val="single" w:sz="4" w:space="0" w:color="auto"/>
              <w:right w:val="single" w:sz="4" w:space="0" w:color="auto"/>
            </w:tcBorders>
            <w:shd w:val="clear" w:color="auto" w:fill="auto"/>
            <w:hideMark/>
          </w:tcPr>
          <w:p w14:paraId="1734F64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31" w:type="dxa"/>
            <w:tcBorders>
              <w:top w:val="nil"/>
              <w:left w:val="nil"/>
              <w:bottom w:val="single" w:sz="4" w:space="0" w:color="auto"/>
              <w:right w:val="single" w:sz="4" w:space="0" w:color="auto"/>
            </w:tcBorders>
            <w:shd w:val="clear" w:color="auto" w:fill="auto"/>
            <w:hideMark/>
          </w:tcPr>
          <w:p w14:paraId="65D8DE6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2607" w:type="dxa"/>
            <w:tcBorders>
              <w:top w:val="nil"/>
              <w:left w:val="nil"/>
              <w:bottom w:val="single" w:sz="4" w:space="0" w:color="auto"/>
              <w:right w:val="single" w:sz="4" w:space="0" w:color="auto"/>
            </w:tcBorders>
            <w:shd w:val="clear" w:color="auto" w:fill="auto"/>
            <w:hideMark/>
          </w:tcPr>
          <w:p w14:paraId="4BD902B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8F0A093"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578DAD4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713CEC9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32.2.1.02. Savivaldybės administracijos vidaus ūkio priežiūra</w:t>
            </w:r>
          </w:p>
        </w:tc>
        <w:tc>
          <w:tcPr>
            <w:tcW w:w="1087" w:type="dxa"/>
            <w:tcBorders>
              <w:top w:val="nil"/>
              <w:left w:val="nil"/>
              <w:bottom w:val="single" w:sz="4" w:space="0" w:color="auto"/>
              <w:right w:val="single" w:sz="4" w:space="0" w:color="auto"/>
            </w:tcBorders>
            <w:shd w:val="clear" w:color="auto" w:fill="auto"/>
            <w:hideMark/>
          </w:tcPr>
          <w:p w14:paraId="494DED8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D9DE0D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CC80DB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61C335B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A103838"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24CDAE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19</w:t>
            </w:r>
          </w:p>
        </w:tc>
        <w:tc>
          <w:tcPr>
            <w:tcW w:w="6945" w:type="dxa"/>
            <w:tcBorders>
              <w:top w:val="nil"/>
              <w:left w:val="nil"/>
              <w:bottom w:val="single" w:sz="4" w:space="0" w:color="auto"/>
              <w:right w:val="single" w:sz="4" w:space="0" w:color="auto"/>
            </w:tcBorders>
            <w:shd w:val="clear" w:color="auto" w:fill="auto"/>
            <w:hideMark/>
          </w:tcPr>
          <w:p w14:paraId="3975BB6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Išlaikomų transporto priemonių skaičius (vienetas)</w:t>
            </w:r>
          </w:p>
        </w:tc>
        <w:tc>
          <w:tcPr>
            <w:tcW w:w="1087" w:type="dxa"/>
            <w:tcBorders>
              <w:top w:val="nil"/>
              <w:left w:val="nil"/>
              <w:bottom w:val="single" w:sz="4" w:space="0" w:color="auto"/>
              <w:right w:val="single" w:sz="4" w:space="0" w:color="auto"/>
            </w:tcBorders>
            <w:shd w:val="clear" w:color="auto" w:fill="auto"/>
            <w:hideMark/>
          </w:tcPr>
          <w:p w14:paraId="74A3848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12" w:type="dxa"/>
            <w:tcBorders>
              <w:top w:val="nil"/>
              <w:left w:val="nil"/>
              <w:bottom w:val="single" w:sz="4" w:space="0" w:color="auto"/>
              <w:right w:val="single" w:sz="4" w:space="0" w:color="auto"/>
            </w:tcBorders>
            <w:shd w:val="clear" w:color="auto" w:fill="auto"/>
            <w:hideMark/>
          </w:tcPr>
          <w:p w14:paraId="402049F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31" w:type="dxa"/>
            <w:tcBorders>
              <w:top w:val="nil"/>
              <w:left w:val="nil"/>
              <w:bottom w:val="single" w:sz="4" w:space="0" w:color="auto"/>
              <w:right w:val="single" w:sz="4" w:space="0" w:color="auto"/>
            </w:tcBorders>
            <w:shd w:val="clear" w:color="auto" w:fill="auto"/>
            <w:hideMark/>
          </w:tcPr>
          <w:p w14:paraId="31C3876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2607" w:type="dxa"/>
            <w:tcBorders>
              <w:top w:val="nil"/>
              <w:left w:val="nil"/>
              <w:bottom w:val="single" w:sz="4" w:space="0" w:color="auto"/>
              <w:right w:val="single" w:sz="4" w:space="0" w:color="auto"/>
            </w:tcBorders>
            <w:shd w:val="clear" w:color="auto" w:fill="auto"/>
            <w:hideMark/>
          </w:tcPr>
          <w:p w14:paraId="352DD34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C94821C"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B4990D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32.2.1.02</w:t>
            </w:r>
          </w:p>
        </w:tc>
        <w:tc>
          <w:tcPr>
            <w:tcW w:w="6945" w:type="dxa"/>
            <w:tcBorders>
              <w:top w:val="nil"/>
              <w:left w:val="nil"/>
              <w:bottom w:val="single" w:sz="4" w:space="0" w:color="auto"/>
              <w:right w:val="single" w:sz="4" w:space="0" w:color="auto"/>
            </w:tcBorders>
            <w:shd w:val="clear" w:color="auto" w:fill="auto"/>
            <w:hideMark/>
          </w:tcPr>
          <w:p w14:paraId="704743E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Administracijos patalpų ir transporto priemonių išlaikymas ir priežiūra (procentai)</w:t>
            </w:r>
          </w:p>
        </w:tc>
        <w:tc>
          <w:tcPr>
            <w:tcW w:w="1087" w:type="dxa"/>
            <w:tcBorders>
              <w:top w:val="nil"/>
              <w:left w:val="nil"/>
              <w:bottom w:val="single" w:sz="4" w:space="0" w:color="auto"/>
              <w:right w:val="single" w:sz="4" w:space="0" w:color="auto"/>
            </w:tcBorders>
            <w:shd w:val="clear" w:color="auto" w:fill="auto"/>
            <w:hideMark/>
          </w:tcPr>
          <w:p w14:paraId="7905CC8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6E84A44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719ED8A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75EBA7E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B18AD5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1850538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CA01B8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32.2.1.03. Informacinės sistemos modernizavimas, priežiūra  ir plėtra savivaldybės institucijose</w:t>
            </w:r>
          </w:p>
        </w:tc>
        <w:tc>
          <w:tcPr>
            <w:tcW w:w="1087" w:type="dxa"/>
            <w:tcBorders>
              <w:top w:val="nil"/>
              <w:left w:val="nil"/>
              <w:bottom w:val="single" w:sz="4" w:space="0" w:color="auto"/>
              <w:right w:val="single" w:sz="4" w:space="0" w:color="auto"/>
            </w:tcBorders>
            <w:shd w:val="clear" w:color="auto" w:fill="auto"/>
            <w:hideMark/>
          </w:tcPr>
          <w:p w14:paraId="054E106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1ED8C00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C4C6AC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AA8DC5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66EC5CE"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CBE0ED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32.2.1.03-1</w:t>
            </w:r>
          </w:p>
        </w:tc>
        <w:tc>
          <w:tcPr>
            <w:tcW w:w="6945" w:type="dxa"/>
            <w:tcBorders>
              <w:top w:val="nil"/>
              <w:left w:val="nil"/>
              <w:bottom w:val="single" w:sz="4" w:space="0" w:color="auto"/>
              <w:right w:val="single" w:sz="4" w:space="0" w:color="auto"/>
            </w:tcBorders>
            <w:shd w:val="clear" w:color="auto" w:fill="auto"/>
            <w:hideMark/>
          </w:tcPr>
          <w:p w14:paraId="024BFEB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Viešųjų erdvių, kuriuose naudojamas belaidis internetas, skaičius (vienetas)</w:t>
            </w:r>
          </w:p>
        </w:tc>
        <w:tc>
          <w:tcPr>
            <w:tcW w:w="1087" w:type="dxa"/>
            <w:tcBorders>
              <w:top w:val="nil"/>
              <w:left w:val="nil"/>
              <w:bottom w:val="single" w:sz="4" w:space="0" w:color="auto"/>
              <w:right w:val="single" w:sz="4" w:space="0" w:color="auto"/>
            </w:tcBorders>
            <w:shd w:val="clear" w:color="auto" w:fill="auto"/>
            <w:hideMark/>
          </w:tcPr>
          <w:p w14:paraId="387847B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16,0</w:t>
            </w:r>
          </w:p>
        </w:tc>
        <w:tc>
          <w:tcPr>
            <w:tcW w:w="1312" w:type="dxa"/>
            <w:tcBorders>
              <w:top w:val="nil"/>
              <w:left w:val="nil"/>
              <w:bottom w:val="single" w:sz="4" w:space="0" w:color="auto"/>
              <w:right w:val="single" w:sz="4" w:space="0" w:color="auto"/>
            </w:tcBorders>
            <w:shd w:val="clear" w:color="auto" w:fill="auto"/>
            <w:hideMark/>
          </w:tcPr>
          <w:p w14:paraId="7964140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16,0</w:t>
            </w:r>
          </w:p>
        </w:tc>
        <w:tc>
          <w:tcPr>
            <w:tcW w:w="1331" w:type="dxa"/>
            <w:tcBorders>
              <w:top w:val="nil"/>
              <w:left w:val="nil"/>
              <w:bottom w:val="single" w:sz="4" w:space="0" w:color="auto"/>
              <w:right w:val="single" w:sz="4" w:space="0" w:color="auto"/>
            </w:tcBorders>
            <w:shd w:val="clear" w:color="auto" w:fill="auto"/>
            <w:hideMark/>
          </w:tcPr>
          <w:p w14:paraId="0F60DAD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16,0</w:t>
            </w:r>
          </w:p>
        </w:tc>
        <w:tc>
          <w:tcPr>
            <w:tcW w:w="2607" w:type="dxa"/>
            <w:tcBorders>
              <w:top w:val="nil"/>
              <w:left w:val="nil"/>
              <w:bottom w:val="single" w:sz="4" w:space="0" w:color="auto"/>
              <w:right w:val="single" w:sz="4" w:space="0" w:color="auto"/>
            </w:tcBorders>
            <w:shd w:val="clear" w:color="auto" w:fill="auto"/>
            <w:hideMark/>
          </w:tcPr>
          <w:p w14:paraId="11B70CB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9472BA5"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52A7521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32.2.1.03-2</w:t>
            </w:r>
          </w:p>
        </w:tc>
        <w:tc>
          <w:tcPr>
            <w:tcW w:w="6945" w:type="dxa"/>
            <w:tcBorders>
              <w:top w:val="nil"/>
              <w:left w:val="nil"/>
              <w:bottom w:val="single" w:sz="4" w:space="0" w:color="auto"/>
              <w:right w:val="single" w:sz="4" w:space="0" w:color="auto"/>
            </w:tcBorders>
            <w:shd w:val="clear" w:color="auto" w:fill="auto"/>
            <w:hideMark/>
          </w:tcPr>
          <w:p w14:paraId="7804350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Prižiūrimų informacinių sistemų skaičius (vienetas)</w:t>
            </w:r>
          </w:p>
        </w:tc>
        <w:tc>
          <w:tcPr>
            <w:tcW w:w="1087" w:type="dxa"/>
            <w:tcBorders>
              <w:top w:val="nil"/>
              <w:left w:val="nil"/>
              <w:bottom w:val="single" w:sz="4" w:space="0" w:color="auto"/>
              <w:right w:val="single" w:sz="4" w:space="0" w:color="auto"/>
            </w:tcBorders>
            <w:shd w:val="clear" w:color="auto" w:fill="auto"/>
            <w:hideMark/>
          </w:tcPr>
          <w:p w14:paraId="5473727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1312" w:type="dxa"/>
            <w:tcBorders>
              <w:top w:val="nil"/>
              <w:left w:val="nil"/>
              <w:bottom w:val="single" w:sz="4" w:space="0" w:color="auto"/>
              <w:right w:val="single" w:sz="4" w:space="0" w:color="auto"/>
            </w:tcBorders>
            <w:shd w:val="clear" w:color="auto" w:fill="auto"/>
            <w:hideMark/>
          </w:tcPr>
          <w:p w14:paraId="6BFAEAC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1331" w:type="dxa"/>
            <w:tcBorders>
              <w:top w:val="nil"/>
              <w:left w:val="nil"/>
              <w:bottom w:val="single" w:sz="4" w:space="0" w:color="auto"/>
              <w:right w:val="single" w:sz="4" w:space="0" w:color="auto"/>
            </w:tcBorders>
            <w:shd w:val="clear" w:color="auto" w:fill="auto"/>
            <w:hideMark/>
          </w:tcPr>
          <w:p w14:paraId="140D292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2607" w:type="dxa"/>
            <w:tcBorders>
              <w:top w:val="nil"/>
              <w:left w:val="nil"/>
              <w:bottom w:val="single" w:sz="4" w:space="0" w:color="auto"/>
              <w:right w:val="single" w:sz="4" w:space="0" w:color="auto"/>
            </w:tcBorders>
            <w:shd w:val="clear" w:color="auto" w:fill="auto"/>
            <w:hideMark/>
          </w:tcPr>
          <w:p w14:paraId="57EFE59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AB49F34"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A621A5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32.2.1.03-3</w:t>
            </w:r>
          </w:p>
        </w:tc>
        <w:tc>
          <w:tcPr>
            <w:tcW w:w="6945" w:type="dxa"/>
            <w:tcBorders>
              <w:top w:val="nil"/>
              <w:left w:val="nil"/>
              <w:bottom w:val="single" w:sz="4" w:space="0" w:color="auto"/>
              <w:right w:val="single" w:sz="4" w:space="0" w:color="auto"/>
            </w:tcBorders>
            <w:shd w:val="clear" w:color="auto" w:fill="auto"/>
            <w:hideMark/>
          </w:tcPr>
          <w:p w14:paraId="1099DE7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Kompiuterinė darbo vietų įranga, ne senesnė nei 7 metų (vienetas)</w:t>
            </w:r>
          </w:p>
        </w:tc>
        <w:tc>
          <w:tcPr>
            <w:tcW w:w="1087" w:type="dxa"/>
            <w:tcBorders>
              <w:top w:val="nil"/>
              <w:left w:val="nil"/>
              <w:bottom w:val="single" w:sz="4" w:space="0" w:color="auto"/>
              <w:right w:val="single" w:sz="4" w:space="0" w:color="auto"/>
            </w:tcBorders>
            <w:shd w:val="clear" w:color="auto" w:fill="auto"/>
            <w:hideMark/>
          </w:tcPr>
          <w:p w14:paraId="79F93B8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1312" w:type="dxa"/>
            <w:tcBorders>
              <w:top w:val="nil"/>
              <w:left w:val="nil"/>
              <w:bottom w:val="single" w:sz="4" w:space="0" w:color="auto"/>
              <w:right w:val="single" w:sz="4" w:space="0" w:color="auto"/>
            </w:tcBorders>
            <w:shd w:val="clear" w:color="auto" w:fill="auto"/>
            <w:hideMark/>
          </w:tcPr>
          <w:p w14:paraId="696E576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1331" w:type="dxa"/>
            <w:tcBorders>
              <w:top w:val="nil"/>
              <w:left w:val="nil"/>
              <w:bottom w:val="single" w:sz="4" w:space="0" w:color="auto"/>
              <w:right w:val="single" w:sz="4" w:space="0" w:color="auto"/>
            </w:tcBorders>
            <w:shd w:val="clear" w:color="auto" w:fill="auto"/>
            <w:hideMark/>
          </w:tcPr>
          <w:p w14:paraId="491BF9D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2607" w:type="dxa"/>
            <w:tcBorders>
              <w:top w:val="nil"/>
              <w:left w:val="nil"/>
              <w:bottom w:val="single" w:sz="4" w:space="0" w:color="auto"/>
              <w:right w:val="single" w:sz="4" w:space="0" w:color="auto"/>
            </w:tcBorders>
            <w:shd w:val="clear" w:color="auto" w:fill="auto"/>
            <w:hideMark/>
          </w:tcPr>
          <w:p w14:paraId="514C646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080D93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E4C7B4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72280D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32.2.1.04. Paraiškų, investicijų projektų, galimybių studijų, tyrimų, analizių, planų ir kitos projektinės dokumentacijos rengimas</w:t>
            </w:r>
          </w:p>
        </w:tc>
        <w:tc>
          <w:tcPr>
            <w:tcW w:w="1087" w:type="dxa"/>
            <w:tcBorders>
              <w:top w:val="nil"/>
              <w:left w:val="nil"/>
              <w:bottom w:val="single" w:sz="4" w:space="0" w:color="auto"/>
              <w:right w:val="single" w:sz="4" w:space="0" w:color="auto"/>
            </w:tcBorders>
            <w:shd w:val="clear" w:color="auto" w:fill="auto"/>
            <w:hideMark/>
          </w:tcPr>
          <w:p w14:paraId="61B6033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1EA6FF0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0793389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5EDD7E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875C07F"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A18F49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32.2.1.04-1</w:t>
            </w:r>
          </w:p>
        </w:tc>
        <w:tc>
          <w:tcPr>
            <w:tcW w:w="6945" w:type="dxa"/>
            <w:tcBorders>
              <w:top w:val="nil"/>
              <w:left w:val="nil"/>
              <w:bottom w:val="single" w:sz="4" w:space="0" w:color="auto"/>
              <w:right w:val="single" w:sz="4" w:space="0" w:color="auto"/>
            </w:tcBorders>
            <w:shd w:val="clear" w:color="auto" w:fill="auto"/>
            <w:hideMark/>
          </w:tcPr>
          <w:p w14:paraId="5A6BD26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Parengtos projektinės dokumentacijos skaičius (vienetas)</w:t>
            </w:r>
          </w:p>
        </w:tc>
        <w:tc>
          <w:tcPr>
            <w:tcW w:w="1087" w:type="dxa"/>
            <w:tcBorders>
              <w:top w:val="nil"/>
              <w:left w:val="nil"/>
              <w:bottom w:val="single" w:sz="4" w:space="0" w:color="auto"/>
              <w:right w:val="single" w:sz="4" w:space="0" w:color="auto"/>
            </w:tcBorders>
            <w:shd w:val="clear" w:color="auto" w:fill="auto"/>
            <w:hideMark/>
          </w:tcPr>
          <w:p w14:paraId="7574337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12" w:type="dxa"/>
            <w:tcBorders>
              <w:top w:val="nil"/>
              <w:left w:val="nil"/>
              <w:bottom w:val="single" w:sz="4" w:space="0" w:color="auto"/>
              <w:right w:val="single" w:sz="4" w:space="0" w:color="auto"/>
            </w:tcBorders>
            <w:shd w:val="clear" w:color="auto" w:fill="auto"/>
            <w:hideMark/>
          </w:tcPr>
          <w:p w14:paraId="05E6C82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1331" w:type="dxa"/>
            <w:tcBorders>
              <w:top w:val="nil"/>
              <w:left w:val="nil"/>
              <w:bottom w:val="single" w:sz="4" w:space="0" w:color="auto"/>
              <w:right w:val="single" w:sz="4" w:space="0" w:color="auto"/>
            </w:tcBorders>
            <w:shd w:val="clear" w:color="auto" w:fill="auto"/>
            <w:hideMark/>
          </w:tcPr>
          <w:p w14:paraId="01993FF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2607" w:type="dxa"/>
            <w:tcBorders>
              <w:top w:val="nil"/>
              <w:left w:val="nil"/>
              <w:bottom w:val="single" w:sz="4" w:space="0" w:color="auto"/>
              <w:right w:val="single" w:sz="4" w:space="0" w:color="auto"/>
            </w:tcBorders>
            <w:shd w:val="clear" w:color="auto" w:fill="auto"/>
            <w:hideMark/>
          </w:tcPr>
          <w:p w14:paraId="6F367D6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59E3C9F"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786692B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12165FE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32.2.1.07. Savivaldybės skolinių įsipareigojimų vykdymas</w:t>
            </w:r>
          </w:p>
        </w:tc>
        <w:tc>
          <w:tcPr>
            <w:tcW w:w="1087" w:type="dxa"/>
            <w:tcBorders>
              <w:top w:val="nil"/>
              <w:left w:val="nil"/>
              <w:bottom w:val="single" w:sz="4" w:space="0" w:color="auto"/>
              <w:right w:val="single" w:sz="4" w:space="0" w:color="auto"/>
            </w:tcBorders>
            <w:shd w:val="clear" w:color="auto" w:fill="auto"/>
            <w:hideMark/>
          </w:tcPr>
          <w:p w14:paraId="7F68EA9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76FD8BD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77EB567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A6090C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246D2D1"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288409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32.2.1.07</w:t>
            </w:r>
          </w:p>
        </w:tc>
        <w:tc>
          <w:tcPr>
            <w:tcW w:w="6945" w:type="dxa"/>
            <w:tcBorders>
              <w:top w:val="nil"/>
              <w:left w:val="nil"/>
              <w:bottom w:val="single" w:sz="4" w:space="0" w:color="auto"/>
              <w:right w:val="single" w:sz="4" w:space="0" w:color="auto"/>
            </w:tcBorders>
            <w:shd w:val="clear" w:color="auto" w:fill="auto"/>
            <w:hideMark/>
          </w:tcPr>
          <w:p w14:paraId="60225D0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Finansinių įsipareigojimų vykdymas (procentai)</w:t>
            </w:r>
          </w:p>
        </w:tc>
        <w:tc>
          <w:tcPr>
            <w:tcW w:w="1087" w:type="dxa"/>
            <w:tcBorders>
              <w:top w:val="nil"/>
              <w:left w:val="nil"/>
              <w:bottom w:val="single" w:sz="4" w:space="0" w:color="auto"/>
              <w:right w:val="single" w:sz="4" w:space="0" w:color="auto"/>
            </w:tcBorders>
            <w:shd w:val="clear" w:color="auto" w:fill="auto"/>
            <w:hideMark/>
          </w:tcPr>
          <w:p w14:paraId="2157F1F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45EB814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76CC539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7B0BCC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ED6A27E"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212826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B227C0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32.2.1.08. Savivaldybės mero rezervo lėšų tikslingas panaudojimas</w:t>
            </w:r>
          </w:p>
        </w:tc>
        <w:tc>
          <w:tcPr>
            <w:tcW w:w="1087" w:type="dxa"/>
            <w:tcBorders>
              <w:top w:val="nil"/>
              <w:left w:val="nil"/>
              <w:bottom w:val="single" w:sz="4" w:space="0" w:color="auto"/>
              <w:right w:val="single" w:sz="4" w:space="0" w:color="auto"/>
            </w:tcBorders>
            <w:shd w:val="clear" w:color="auto" w:fill="auto"/>
            <w:hideMark/>
          </w:tcPr>
          <w:p w14:paraId="34FC9F4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5A779AB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9767D1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11A916A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3BB5098"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B247A7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317BE88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32.2.1.09. Efektyvaus turto valdymo sistemos sukūrimas ir įgyvendinimas</w:t>
            </w:r>
          </w:p>
        </w:tc>
        <w:tc>
          <w:tcPr>
            <w:tcW w:w="1087" w:type="dxa"/>
            <w:tcBorders>
              <w:top w:val="nil"/>
              <w:left w:val="nil"/>
              <w:bottom w:val="single" w:sz="4" w:space="0" w:color="auto"/>
              <w:right w:val="single" w:sz="4" w:space="0" w:color="auto"/>
            </w:tcBorders>
            <w:shd w:val="clear" w:color="auto" w:fill="auto"/>
            <w:hideMark/>
          </w:tcPr>
          <w:p w14:paraId="799431B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544664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C14137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593AE6F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9C02BD4"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40FC04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32.2.1.09.</w:t>
            </w:r>
          </w:p>
        </w:tc>
        <w:tc>
          <w:tcPr>
            <w:tcW w:w="6945" w:type="dxa"/>
            <w:tcBorders>
              <w:top w:val="nil"/>
              <w:left w:val="nil"/>
              <w:bottom w:val="single" w:sz="4" w:space="0" w:color="auto"/>
              <w:right w:val="single" w:sz="4" w:space="0" w:color="auto"/>
            </w:tcBorders>
            <w:shd w:val="clear" w:color="auto" w:fill="auto"/>
            <w:hideMark/>
          </w:tcPr>
          <w:p w14:paraId="6B4FE3D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Nenaudojamo nekilnojamojo turto dalis nuo viso savivaldybės nekilnojamojo turto dalies (procentai)</w:t>
            </w:r>
          </w:p>
        </w:tc>
        <w:tc>
          <w:tcPr>
            <w:tcW w:w="1087" w:type="dxa"/>
            <w:tcBorders>
              <w:top w:val="nil"/>
              <w:left w:val="nil"/>
              <w:bottom w:val="single" w:sz="4" w:space="0" w:color="auto"/>
              <w:right w:val="single" w:sz="4" w:space="0" w:color="auto"/>
            </w:tcBorders>
            <w:shd w:val="clear" w:color="auto" w:fill="auto"/>
            <w:hideMark/>
          </w:tcPr>
          <w:p w14:paraId="72E59C7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w:t>
            </w:r>
          </w:p>
        </w:tc>
        <w:tc>
          <w:tcPr>
            <w:tcW w:w="1312" w:type="dxa"/>
            <w:tcBorders>
              <w:top w:val="nil"/>
              <w:left w:val="nil"/>
              <w:bottom w:val="single" w:sz="4" w:space="0" w:color="auto"/>
              <w:right w:val="single" w:sz="4" w:space="0" w:color="auto"/>
            </w:tcBorders>
            <w:shd w:val="clear" w:color="auto" w:fill="auto"/>
            <w:hideMark/>
          </w:tcPr>
          <w:p w14:paraId="6DB0020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31" w:type="dxa"/>
            <w:tcBorders>
              <w:top w:val="nil"/>
              <w:left w:val="nil"/>
              <w:bottom w:val="single" w:sz="4" w:space="0" w:color="auto"/>
              <w:right w:val="single" w:sz="4" w:space="0" w:color="auto"/>
            </w:tcBorders>
            <w:shd w:val="clear" w:color="auto" w:fill="auto"/>
            <w:hideMark/>
          </w:tcPr>
          <w:p w14:paraId="144BACE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2607" w:type="dxa"/>
            <w:tcBorders>
              <w:top w:val="nil"/>
              <w:left w:val="nil"/>
              <w:bottom w:val="single" w:sz="4" w:space="0" w:color="auto"/>
              <w:right w:val="single" w:sz="4" w:space="0" w:color="auto"/>
            </w:tcBorders>
            <w:shd w:val="clear" w:color="auto" w:fill="auto"/>
            <w:hideMark/>
          </w:tcPr>
          <w:p w14:paraId="3635D1D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49D1C49"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C5E2E1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32.2.1.09.-1</w:t>
            </w:r>
          </w:p>
        </w:tc>
        <w:tc>
          <w:tcPr>
            <w:tcW w:w="6945" w:type="dxa"/>
            <w:tcBorders>
              <w:top w:val="nil"/>
              <w:left w:val="nil"/>
              <w:bottom w:val="single" w:sz="4" w:space="0" w:color="auto"/>
              <w:right w:val="single" w:sz="4" w:space="0" w:color="auto"/>
            </w:tcBorders>
            <w:shd w:val="clear" w:color="auto" w:fill="auto"/>
            <w:hideMark/>
          </w:tcPr>
          <w:p w14:paraId="741C276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Renovuotų per metus pastatų, kuriuose savivaldybė turi būstų, skaičius (vienetas)</w:t>
            </w:r>
          </w:p>
        </w:tc>
        <w:tc>
          <w:tcPr>
            <w:tcW w:w="1087" w:type="dxa"/>
            <w:tcBorders>
              <w:top w:val="nil"/>
              <w:left w:val="nil"/>
              <w:bottom w:val="single" w:sz="4" w:space="0" w:color="auto"/>
              <w:right w:val="single" w:sz="4" w:space="0" w:color="auto"/>
            </w:tcBorders>
            <w:shd w:val="clear" w:color="auto" w:fill="auto"/>
            <w:hideMark/>
          </w:tcPr>
          <w:p w14:paraId="771FEFC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1312" w:type="dxa"/>
            <w:tcBorders>
              <w:top w:val="nil"/>
              <w:left w:val="nil"/>
              <w:bottom w:val="single" w:sz="4" w:space="0" w:color="auto"/>
              <w:right w:val="single" w:sz="4" w:space="0" w:color="auto"/>
            </w:tcBorders>
            <w:shd w:val="clear" w:color="auto" w:fill="auto"/>
            <w:hideMark/>
          </w:tcPr>
          <w:p w14:paraId="1F3EBE6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31" w:type="dxa"/>
            <w:tcBorders>
              <w:top w:val="nil"/>
              <w:left w:val="nil"/>
              <w:bottom w:val="single" w:sz="4" w:space="0" w:color="auto"/>
              <w:right w:val="single" w:sz="4" w:space="0" w:color="auto"/>
            </w:tcBorders>
            <w:shd w:val="clear" w:color="auto" w:fill="auto"/>
            <w:hideMark/>
          </w:tcPr>
          <w:p w14:paraId="451A1FF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2607" w:type="dxa"/>
            <w:tcBorders>
              <w:top w:val="nil"/>
              <w:left w:val="nil"/>
              <w:bottom w:val="single" w:sz="4" w:space="0" w:color="auto"/>
              <w:right w:val="single" w:sz="4" w:space="0" w:color="auto"/>
            </w:tcBorders>
            <w:shd w:val="clear" w:color="auto" w:fill="auto"/>
            <w:hideMark/>
          </w:tcPr>
          <w:p w14:paraId="1648742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1E093D9"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A53231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32.2.1.09.-2</w:t>
            </w:r>
          </w:p>
        </w:tc>
        <w:tc>
          <w:tcPr>
            <w:tcW w:w="6945" w:type="dxa"/>
            <w:tcBorders>
              <w:top w:val="nil"/>
              <w:left w:val="nil"/>
              <w:bottom w:val="single" w:sz="4" w:space="0" w:color="auto"/>
              <w:right w:val="single" w:sz="4" w:space="0" w:color="auto"/>
            </w:tcBorders>
            <w:shd w:val="clear" w:color="auto" w:fill="auto"/>
            <w:hideMark/>
          </w:tcPr>
          <w:p w14:paraId="72760BE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Įregistruotų gatvių dalis nuo visų galimų įregistruoti gatvių dalies (procentai)</w:t>
            </w:r>
          </w:p>
        </w:tc>
        <w:tc>
          <w:tcPr>
            <w:tcW w:w="1087" w:type="dxa"/>
            <w:tcBorders>
              <w:top w:val="nil"/>
              <w:left w:val="nil"/>
              <w:bottom w:val="single" w:sz="4" w:space="0" w:color="auto"/>
              <w:right w:val="single" w:sz="4" w:space="0" w:color="auto"/>
            </w:tcBorders>
            <w:shd w:val="clear" w:color="auto" w:fill="auto"/>
            <w:hideMark/>
          </w:tcPr>
          <w:p w14:paraId="35B2D7D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88,0</w:t>
            </w:r>
          </w:p>
        </w:tc>
        <w:tc>
          <w:tcPr>
            <w:tcW w:w="1312" w:type="dxa"/>
            <w:tcBorders>
              <w:top w:val="nil"/>
              <w:left w:val="nil"/>
              <w:bottom w:val="single" w:sz="4" w:space="0" w:color="auto"/>
              <w:right w:val="single" w:sz="4" w:space="0" w:color="auto"/>
            </w:tcBorders>
            <w:shd w:val="clear" w:color="auto" w:fill="auto"/>
            <w:hideMark/>
          </w:tcPr>
          <w:p w14:paraId="290EF49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89,0</w:t>
            </w:r>
          </w:p>
        </w:tc>
        <w:tc>
          <w:tcPr>
            <w:tcW w:w="1331" w:type="dxa"/>
            <w:tcBorders>
              <w:top w:val="nil"/>
              <w:left w:val="nil"/>
              <w:bottom w:val="single" w:sz="4" w:space="0" w:color="auto"/>
              <w:right w:val="single" w:sz="4" w:space="0" w:color="auto"/>
            </w:tcBorders>
            <w:shd w:val="clear" w:color="auto" w:fill="auto"/>
            <w:hideMark/>
          </w:tcPr>
          <w:p w14:paraId="3DCA72D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2607" w:type="dxa"/>
            <w:tcBorders>
              <w:top w:val="nil"/>
              <w:left w:val="nil"/>
              <w:bottom w:val="single" w:sz="4" w:space="0" w:color="auto"/>
              <w:right w:val="single" w:sz="4" w:space="0" w:color="auto"/>
            </w:tcBorders>
            <w:shd w:val="clear" w:color="auto" w:fill="auto"/>
            <w:hideMark/>
          </w:tcPr>
          <w:p w14:paraId="1AA4731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260FBA1"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F94B8C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32.2.1.09-3</w:t>
            </w:r>
          </w:p>
        </w:tc>
        <w:tc>
          <w:tcPr>
            <w:tcW w:w="6945" w:type="dxa"/>
            <w:tcBorders>
              <w:top w:val="nil"/>
              <w:left w:val="nil"/>
              <w:bottom w:val="single" w:sz="4" w:space="0" w:color="auto"/>
              <w:right w:val="single" w:sz="4" w:space="0" w:color="auto"/>
            </w:tcBorders>
            <w:shd w:val="clear" w:color="auto" w:fill="auto"/>
            <w:hideMark/>
          </w:tcPr>
          <w:p w14:paraId="5781BF6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Įveiklinto nekilnojamojo turto dalis nuo viso galimo įveiklinti nekilnojamojo turto (procentai)</w:t>
            </w:r>
          </w:p>
        </w:tc>
        <w:tc>
          <w:tcPr>
            <w:tcW w:w="1087" w:type="dxa"/>
            <w:tcBorders>
              <w:top w:val="nil"/>
              <w:left w:val="nil"/>
              <w:bottom w:val="single" w:sz="4" w:space="0" w:color="auto"/>
              <w:right w:val="single" w:sz="4" w:space="0" w:color="auto"/>
            </w:tcBorders>
            <w:shd w:val="clear" w:color="auto" w:fill="auto"/>
            <w:hideMark/>
          </w:tcPr>
          <w:p w14:paraId="279897B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85,0</w:t>
            </w:r>
          </w:p>
        </w:tc>
        <w:tc>
          <w:tcPr>
            <w:tcW w:w="1312" w:type="dxa"/>
            <w:tcBorders>
              <w:top w:val="nil"/>
              <w:left w:val="nil"/>
              <w:bottom w:val="single" w:sz="4" w:space="0" w:color="auto"/>
              <w:right w:val="single" w:sz="4" w:space="0" w:color="auto"/>
            </w:tcBorders>
            <w:shd w:val="clear" w:color="auto" w:fill="auto"/>
            <w:hideMark/>
          </w:tcPr>
          <w:p w14:paraId="2401951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1331" w:type="dxa"/>
            <w:tcBorders>
              <w:top w:val="nil"/>
              <w:left w:val="nil"/>
              <w:bottom w:val="single" w:sz="4" w:space="0" w:color="auto"/>
              <w:right w:val="single" w:sz="4" w:space="0" w:color="auto"/>
            </w:tcBorders>
            <w:shd w:val="clear" w:color="auto" w:fill="auto"/>
            <w:hideMark/>
          </w:tcPr>
          <w:p w14:paraId="6BC130A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91,0</w:t>
            </w:r>
          </w:p>
        </w:tc>
        <w:tc>
          <w:tcPr>
            <w:tcW w:w="2607" w:type="dxa"/>
            <w:tcBorders>
              <w:top w:val="nil"/>
              <w:left w:val="nil"/>
              <w:bottom w:val="single" w:sz="4" w:space="0" w:color="auto"/>
              <w:right w:val="single" w:sz="4" w:space="0" w:color="auto"/>
            </w:tcBorders>
            <w:shd w:val="clear" w:color="auto" w:fill="auto"/>
            <w:hideMark/>
          </w:tcPr>
          <w:p w14:paraId="6D74515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DC4BEB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DA2098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4C55840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32.2.1.10. Savivaldybės įstaigų bendrųjų funkcijų centralizuotas atlikimas</w:t>
            </w:r>
          </w:p>
        </w:tc>
        <w:tc>
          <w:tcPr>
            <w:tcW w:w="1087" w:type="dxa"/>
            <w:tcBorders>
              <w:top w:val="nil"/>
              <w:left w:val="nil"/>
              <w:bottom w:val="single" w:sz="4" w:space="0" w:color="auto"/>
              <w:right w:val="single" w:sz="4" w:space="0" w:color="auto"/>
            </w:tcBorders>
            <w:shd w:val="clear" w:color="auto" w:fill="auto"/>
            <w:hideMark/>
          </w:tcPr>
          <w:p w14:paraId="07B6A25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47E940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0700F79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4B27B7D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C7D5A17"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0FD49BB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33.2.1.10-1</w:t>
            </w:r>
          </w:p>
        </w:tc>
        <w:tc>
          <w:tcPr>
            <w:tcW w:w="6945" w:type="dxa"/>
            <w:tcBorders>
              <w:top w:val="nil"/>
              <w:left w:val="nil"/>
              <w:bottom w:val="single" w:sz="4" w:space="0" w:color="auto"/>
              <w:right w:val="single" w:sz="4" w:space="0" w:color="auto"/>
            </w:tcBorders>
            <w:shd w:val="clear" w:color="auto" w:fill="auto"/>
            <w:hideMark/>
          </w:tcPr>
          <w:p w14:paraId="6A66884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Savivaldybės įstaigų, kurioms teikiamos buhalterinės apskaitos paslaugos, skaičius (vienetas)</w:t>
            </w:r>
          </w:p>
        </w:tc>
        <w:tc>
          <w:tcPr>
            <w:tcW w:w="1087" w:type="dxa"/>
            <w:tcBorders>
              <w:top w:val="nil"/>
              <w:left w:val="nil"/>
              <w:bottom w:val="single" w:sz="4" w:space="0" w:color="auto"/>
              <w:right w:val="single" w:sz="4" w:space="0" w:color="auto"/>
            </w:tcBorders>
            <w:shd w:val="clear" w:color="auto" w:fill="auto"/>
            <w:hideMark/>
          </w:tcPr>
          <w:p w14:paraId="7A8712F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42,0</w:t>
            </w:r>
          </w:p>
        </w:tc>
        <w:tc>
          <w:tcPr>
            <w:tcW w:w="1312" w:type="dxa"/>
            <w:tcBorders>
              <w:top w:val="nil"/>
              <w:left w:val="nil"/>
              <w:bottom w:val="single" w:sz="4" w:space="0" w:color="auto"/>
              <w:right w:val="single" w:sz="4" w:space="0" w:color="auto"/>
            </w:tcBorders>
            <w:shd w:val="clear" w:color="auto" w:fill="auto"/>
            <w:hideMark/>
          </w:tcPr>
          <w:p w14:paraId="2AEF5B4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42,0</w:t>
            </w:r>
          </w:p>
        </w:tc>
        <w:tc>
          <w:tcPr>
            <w:tcW w:w="1331" w:type="dxa"/>
            <w:tcBorders>
              <w:top w:val="nil"/>
              <w:left w:val="nil"/>
              <w:bottom w:val="single" w:sz="4" w:space="0" w:color="auto"/>
              <w:right w:val="single" w:sz="4" w:space="0" w:color="auto"/>
            </w:tcBorders>
            <w:shd w:val="clear" w:color="auto" w:fill="auto"/>
            <w:hideMark/>
          </w:tcPr>
          <w:p w14:paraId="3B8DB2F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42,0</w:t>
            </w:r>
          </w:p>
        </w:tc>
        <w:tc>
          <w:tcPr>
            <w:tcW w:w="2607" w:type="dxa"/>
            <w:tcBorders>
              <w:top w:val="nil"/>
              <w:left w:val="nil"/>
              <w:bottom w:val="single" w:sz="4" w:space="0" w:color="auto"/>
              <w:right w:val="single" w:sz="4" w:space="0" w:color="auto"/>
            </w:tcBorders>
            <w:shd w:val="clear" w:color="auto" w:fill="auto"/>
            <w:hideMark/>
          </w:tcPr>
          <w:p w14:paraId="4618B24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1.3.4.3. Centralizuotai teikiamų bendrųjų paslaugų skaičius</w:t>
            </w:r>
          </w:p>
        </w:tc>
      </w:tr>
      <w:tr w:rsidR="00E02878" w:rsidRPr="000C1F07" w14:paraId="0A118D1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2FF5F29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096809E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32.2.1.11. Savivaldybės įmonių ir įstaigų valdymo efektyvumo didinimas</w:t>
            </w:r>
          </w:p>
        </w:tc>
        <w:tc>
          <w:tcPr>
            <w:tcW w:w="1087" w:type="dxa"/>
            <w:tcBorders>
              <w:top w:val="nil"/>
              <w:left w:val="nil"/>
              <w:bottom w:val="single" w:sz="4" w:space="0" w:color="auto"/>
              <w:right w:val="single" w:sz="4" w:space="0" w:color="auto"/>
            </w:tcBorders>
            <w:shd w:val="clear" w:color="auto" w:fill="auto"/>
            <w:hideMark/>
          </w:tcPr>
          <w:p w14:paraId="774FEF1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5093B32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4D4C8D6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CD95EA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099A47BA" w14:textId="77777777" w:rsidTr="00817FFB">
        <w:trPr>
          <w:trHeight w:val="1140"/>
        </w:trPr>
        <w:tc>
          <w:tcPr>
            <w:tcW w:w="1560" w:type="dxa"/>
            <w:tcBorders>
              <w:top w:val="nil"/>
              <w:left w:val="single" w:sz="4" w:space="0" w:color="auto"/>
              <w:bottom w:val="single" w:sz="4" w:space="0" w:color="auto"/>
              <w:right w:val="single" w:sz="4" w:space="0" w:color="auto"/>
            </w:tcBorders>
            <w:shd w:val="clear" w:color="auto" w:fill="auto"/>
            <w:hideMark/>
          </w:tcPr>
          <w:p w14:paraId="5E5E12A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32.2.1.11</w:t>
            </w:r>
          </w:p>
        </w:tc>
        <w:tc>
          <w:tcPr>
            <w:tcW w:w="6945" w:type="dxa"/>
            <w:tcBorders>
              <w:top w:val="nil"/>
              <w:left w:val="nil"/>
              <w:bottom w:val="single" w:sz="4" w:space="0" w:color="auto"/>
              <w:right w:val="single" w:sz="4" w:space="0" w:color="auto"/>
            </w:tcBorders>
            <w:shd w:val="clear" w:color="auto" w:fill="auto"/>
            <w:hideMark/>
          </w:tcPr>
          <w:p w14:paraId="59FD869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Savivaldybės įstaigų, kurioms nustatyti AMSA (kaip savininko) veiklos tikslai, dalis (procentai)</w:t>
            </w:r>
          </w:p>
        </w:tc>
        <w:tc>
          <w:tcPr>
            <w:tcW w:w="1087" w:type="dxa"/>
            <w:tcBorders>
              <w:top w:val="nil"/>
              <w:left w:val="nil"/>
              <w:bottom w:val="single" w:sz="4" w:space="0" w:color="auto"/>
              <w:right w:val="single" w:sz="4" w:space="0" w:color="auto"/>
            </w:tcBorders>
            <w:shd w:val="clear" w:color="auto" w:fill="auto"/>
            <w:hideMark/>
          </w:tcPr>
          <w:p w14:paraId="6E20984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737FDF8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0BAFD76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73E7404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1.3.4.4. Savivaldybės įstaigų, kurioms nustatyti AMSA (kaip savininko) veiklos tikslai dalis</w:t>
            </w:r>
          </w:p>
        </w:tc>
      </w:tr>
      <w:tr w:rsidR="00E02878" w:rsidRPr="000C1F07" w14:paraId="40A32239"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7EBE735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6B5B1F4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32.2.1.12. Apleistų pastatų ir kitų objektų stebėsena</w:t>
            </w:r>
          </w:p>
        </w:tc>
        <w:tc>
          <w:tcPr>
            <w:tcW w:w="1087" w:type="dxa"/>
            <w:tcBorders>
              <w:top w:val="nil"/>
              <w:left w:val="nil"/>
              <w:bottom w:val="single" w:sz="4" w:space="0" w:color="auto"/>
              <w:right w:val="single" w:sz="4" w:space="0" w:color="auto"/>
            </w:tcBorders>
            <w:shd w:val="clear" w:color="auto" w:fill="auto"/>
            <w:hideMark/>
          </w:tcPr>
          <w:p w14:paraId="21CCB96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5F12B3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50148AF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3F2319D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27E5EF9"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4D64CBB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32.2.1.12-1</w:t>
            </w:r>
          </w:p>
        </w:tc>
        <w:tc>
          <w:tcPr>
            <w:tcW w:w="6945" w:type="dxa"/>
            <w:tcBorders>
              <w:top w:val="nil"/>
              <w:left w:val="nil"/>
              <w:bottom w:val="single" w:sz="4" w:space="0" w:color="auto"/>
              <w:right w:val="single" w:sz="4" w:space="0" w:color="auto"/>
            </w:tcBorders>
            <w:shd w:val="clear" w:color="auto" w:fill="auto"/>
            <w:hideMark/>
          </w:tcPr>
          <w:p w14:paraId="2EE8BBC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Inspektuotų pastatų skaičius (vienetas)</w:t>
            </w:r>
          </w:p>
        </w:tc>
        <w:tc>
          <w:tcPr>
            <w:tcW w:w="1087" w:type="dxa"/>
            <w:tcBorders>
              <w:top w:val="nil"/>
              <w:left w:val="nil"/>
              <w:bottom w:val="single" w:sz="4" w:space="0" w:color="auto"/>
              <w:right w:val="single" w:sz="4" w:space="0" w:color="auto"/>
            </w:tcBorders>
            <w:shd w:val="clear" w:color="auto" w:fill="auto"/>
            <w:hideMark/>
          </w:tcPr>
          <w:p w14:paraId="3178518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1312" w:type="dxa"/>
            <w:tcBorders>
              <w:top w:val="nil"/>
              <w:left w:val="nil"/>
              <w:bottom w:val="single" w:sz="4" w:space="0" w:color="auto"/>
              <w:right w:val="single" w:sz="4" w:space="0" w:color="auto"/>
            </w:tcBorders>
            <w:shd w:val="clear" w:color="auto" w:fill="auto"/>
            <w:hideMark/>
          </w:tcPr>
          <w:p w14:paraId="6FDD780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1331" w:type="dxa"/>
            <w:tcBorders>
              <w:top w:val="nil"/>
              <w:left w:val="nil"/>
              <w:bottom w:val="single" w:sz="4" w:space="0" w:color="auto"/>
              <w:right w:val="single" w:sz="4" w:space="0" w:color="auto"/>
            </w:tcBorders>
            <w:shd w:val="clear" w:color="auto" w:fill="auto"/>
            <w:hideMark/>
          </w:tcPr>
          <w:p w14:paraId="1E5243F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2607" w:type="dxa"/>
            <w:tcBorders>
              <w:top w:val="nil"/>
              <w:left w:val="nil"/>
              <w:bottom w:val="single" w:sz="4" w:space="0" w:color="auto"/>
              <w:right w:val="single" w:sz="4" w:space="0" w:color="auto"/>
            </w:tcBorders>
            <w:shd w:val="clear" w:color="auto" w:fill="auto"/>
            <w:hideMark/>
          </w:tcPr>
          <w:p w14:paraId="55052C3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1.3.4.1.-1 Inventorizuota objektų (pokytis nuo 2020 m.)</w:t>
            </w:r>
          </w:p>
        </w:tc>
      </w:tr>
      <w:tr w:rsidR="00E02878" w:rsidRPr="000C1F07" w14:paraId="57D01D81" w14:textId="77777777" w:rsidTr="00817FFB">
        <w:trPr>
          <w:trHeight w:val="1140"/>
        </w:trPr>
        <w:tc>
          <w:tcPr>
            <w:tcW w:w="1560" w:type="dxa"/>
            <w:tcBorders>
              <w:top w:val="nil"/>
              <w:left w:val="single" w:sz="4" w:space="0" w:color="auto"/>
              <w:bottom w:val="single" w:sz="4" w:space="0" w:color="auto"/>
              <w:right w:val="single" w:sz="4" w:space="0" w:color="auto"/>
            </w:tcBorders>
            <w:shd w:val="clear" w:color="auto" w:fill="auto"/>
            <w:hideMark/>
          </w:tcPr>
          <w:p w14:paraId="050E4F4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32.2.1.12-2</w:t>
            </w:r>
          </w:p>
        </w:tc>
        <w:tc>
          <w:tcPr>
            <w:tcW w:w="6945" w:type="dxa"/>
            <w:tcBorders>
              <w:top w:val="nil"/>
              <w:left w:val="nil"/>
              <w:bottom w:val="single" w:sz="4" w:space="0" w:color="auto"/>
              <w:right w:val="single" w:sz="4" w:space="0" w:color="auto"/>
            </w:tcBorders>
            <w:shd w:val="clear" w:color="auto" w:fill="auto"/>
            <w:hideMark/>
          </w:tcPr>
          <w:p w14:paraId="1103071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Stebimų pastatų ir kt. objektų skaičius (vienetas)</w:t>
            </w:r>
          </w:p>
        </w:tc>
        <w:tc>
          <w:tcPr>
            <w:tcW w:w="1087" w:type="dxa"/>
            <w:tcBorders>
              <w:top w:val="nil"/>
              <w:left w:val="nil"/>
              <w:bottom w:val="single" w:sz="4" w:space="0" w:color="auto"/>
              <w:right w:val="single" w:sz="4" w:space="0" w:color="auto"/>
            </w:tcBorders>
            <w:shd w:val="clear" w:color="auto" w:fill="auto"/>
            <w:hideMark/>
          </w:tcPr>
          <w:p w14:paraId="3C33EA1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w:t>
            </w:r>
          </w:p>
        </w:tc>
        <w:tc>
          <w:tcPr>
            <w:tcW w:w="1312" w:type="dxa"/>
            <w:tcBorders>
              <w:top w:val="nil"/>
              <w:left w:val="nil"/>
              <w:bottom w:val="single" w:sz="4" w:space="0" w:color="auto"/>
              <w:right w:val="single" w:sz="4" w:space="0" w:color="auto"/>
            </w:tcBorders>
            <w:shd w:val="clear" w:color="auto" w:fill="auto"/>
            <w:hideMark/>
          </w:tcPr>
          <w:p w14:paraId="2EA7CA3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11,0</w:t>
            </w:r>
          </w:p>
        </w:tc>
        <w:tc>
          <w:tcPr>
            <w:tcW w:w="1331" w:type="dxa"/>
            <w:tcBorders>
              <w:top w:val="nil"/>
              <w:left w:val="nil"/>
              <w:bottom w:val="single" w:sz="4" w:space="0" w:color="auto"/>
              <w:right w:val="single" w:sz="4" w:space="0" w:color="auto"/>
            </w:tcBorders>
            <w:shd w:val="clear" w:color="auto" w:fill="auto"/>
            <w:hideMark/>
          </w:tcPr>
          <w:p w14:paraId="7606A99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2607" w:type="dxa"/>
            <w:tcBorders>
              <w:top w:val="nil"/>
              <w:left w:val="nil"/>
              <w:bottom w:val="single" w:sz="4" w:space="0" w:color="auto"/>
              <w:right w:val="single" w:sz="4" w:space="0" w:color="auto"/>
            </w:tcBorders>
            <w:shd w:val="clear" w:color="auto" w:fill="auto"/>
            <w:hideMark/>
          </w:tcPr>
          <w:p w14:paraId="78A472A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1.3.4.1.-2 Stebimų pastatų ir kt. objektų skaičius (pokytis nuo 2020 m.)</w:t>
            </w:r>
          </w:p>
        </w:tc>
      </w:tr>
      <w:tr w:rsidR="00E02878" w:rsidRPr="000C1F07" w14:paraId="43BE9FF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6608C2C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32.2.1.12-3</w:t>
            </w:r>
          </w:p>
        </w:tc>
        <w:tc>
          <w:tcPr>
            <w:tcW w:w="6945" w:type="dxa"/>
            <w:tcBorders>
              <w:top w:val="nil"/>
              <w:left w:val="nil"/>
              <w:bottom w:val="single" w:sz="4" w:space="0" w:color="auto"/>
              <w:right w:val="single" w:sz="4" w:space="0" w:color="auto"/>
            </w:tcBorders>
            <w:shd w:val="clear" w:color="auto" w:fill="auto"/>
            <w:hideMark/>
          </w:tcPr>
          <w:p w14:paraId="7925B2E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Sutvarkytų buvusių apleistų pastatų, statinių ir kt. objektų skaičius (vienetas)</w:t>
            </w:r>
          </w:p>
        </w:tc>
        <w:tc>
          <w:tcPr>
            <w:tcW w:w="1087" w:type="dxa"/>
            <w:tcBorders>
              <w:top w:val="nil"/>
              <w:left w:val="nil"/>
              <w:bottom w:val="single" w:sz="4" w:space="0" w:color="auto"/>
              <w:right w:val="single" w:sz="4" w:space="0" w:color="auto"/>
            </w:tcBorders>
            <w:shd w:val="clear" w:color="auto" w:fill="auto"/>
            <w:hideMark/>
          </w:tcPr>
          <w:p w14:paraId="364DE50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12" w:type="dxa"/>
            <w:tcBorders>
              <w:top w:val="nil"/>
              <w:left w:val="nil"/>
              <w:bottom w:val="single" w:sz="4" w:space="0" w:color="auto"/>
              <w:right w:val="single" w:sz="4" w:space="0" w:color="auto"/>
            </w:tcBorders>
            <w:shd w:val="clear" w:color="auto" w:fill="auto"/>
            <w:hideMark/>
          </w:tcPr>
          <w:p w14:paraId="6557D03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31" w:type="dxa"/>
            <w:tcBorders>
              <w:top w:val="nil"/>
              <w:left w:val="nil"/>
              <w:bottom w:val="single" w:sz="4" w:space="0" w:color="auto"/>
              <w:right w:val="single" w:sz="4" w:space="0" w:color="auto"/>
            </w:tcBorders>
            <w:shd w:val="clear" w:color="auto" w:fill="auto"/>
            <w:hideMark/>
          </w:tcPr>
          <w:p w14:paraId="74DB172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2607" w:type="dxa"/>
            <w:tcBorders>
              <w:top w:val="nil"/>
              <w:left w:val="nil"/>
              <w:bottom w:val="single" w:sz="4" w:space="0" w:color="auto"/>
              <w:right w:val="single" w:sz="4" w:space="0" w:color="auto"/>
            </w:tcBorders>
            <w:shd w:val="clear" w:color="auto" w:fill="auto"/>
            <w:hideMark/>
          </w:tcPr>
          <w:p w14:paraId="14134EB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32E775F"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30B7B0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6A7BB38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32.2.1.13. Valstybinių (valstybės perduotų savivaldybėms) funkcijų vykdymas ir administravimas</w:t>
            </w:r>
          </w:p>
        </w:tc>
        <w:tc>
          <w:tcPr>
            <w:tcW w:w="1087" w:type="dxa"/>
            <w:tcBorders>
              <w:top w:val="nil"/>
              <w:left w:val="nil"/>
              <w:bottom w:val="single" w:sz="4" w:space="0" w:color="auto"/>
              <w:right w:val="single" w:sz="4" w:space="0" w:color="auto"/>
            </w:tcBorders>
            <w:shd w:val="clear" w:color="auto" w:fill="auto"/>
            <w:hideMark/>
          </w:tcPr>
          <w:p w14:paraId="26A22E4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36D68FD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605A205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7C96E07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EAEFD00"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68A6434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32.2.1.13</w:t>
            </w:r>
          </w:p>
        </w:tc>
        <w:tc>
          <w:tcPr>
            <w:tcW w:w="6945" w:type="dxa"/>
            <w:tcBorders>
              <w:top w:val="nil"/>
              <w:left w:val="nil"/>
              <w:bottom w:val="single" w:sz="4" w:space="0" w:color="auto"/>
              <w:right w:val="single" w:sz="4" w:space="0" w:color="auto"/>
            </w:tcBorders>
            <w:shd w:val="clear" w:color="auto" w:fill="auto"/>
            <w:hideMark/>
          </w:tcPr>
          <w:p w14:paraId="4D6F53A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Funkcijų  įgyvendinimas (procentai)</w:t>
            </w:r>
          </w:p>
        </w:tc>
        <w:tc>
          <w:tcPr>
            <w:tcW w:w="1087" w:type="dxa"/>
            <w:tcBorders>
              <w:top w:val="nil"/>
              <w:left w:val="nil"/>
              <w:bottom w:val="single" w:sz="4" w:space="0" w:color="auto"/>
              <w:right w:val="single" w:sz="4" w:space="0" w:color="auto"/>
            </w:tcBorders>
            <w:shd w:val="clear" w:color="auto" w:fill="auto"/>
            <w:hideMark/>
          </w:tcPr>
          <w:p w14:paraId="42EA1B18"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2A1E3C3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64F9C5C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5D263AE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21F1530F"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3A2CA23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32.2.1.13-2</w:t>
            </w:r>
          </w:p>
        </w:tc>
        <w:tc>
          <w:tcPr>
            <w:tcW w:w="6945" w:type="dxa"/>
            <w:tcBorders>
              <w:top w:val="nil"/>
              <w:left w:val="nil"/>
              <w:bottom w:val="single" w:sz="4" w:space="0" w:color="auto"/>
              <w:right w:val="single" w:sz="4" w:space="0" w:color="auto"/>
            </w:tcBorders>
            <w:shd w:val="clear" w:color="auto" w:fill="auto"/>
            <w:hideMark/>
          </w:tcPr>
          <w:p w14:paraId="5D591C0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Gyvenamosios vietos deklaracijų, asmenų pateiktų elektroniniu būdu, dalies didėjimas per metus, ne mažiau kaip 1,5 proc. (procentai)</w:t>
            </w:r>
          </w:p>
        </w:tc>
        <w:tc>
          <w:tcPr>
            <w:tcW w:w="1087" w:type="dxa"/>
            <w:tcBorders>
              <w:top w:val="nil"/>
              <w:left w:val="nil"/>
              <w:bottom w:val="single" w:sz="4" w:space="0" w:color="auto"/>
              <w:right w:val="single" w:sz="4" w:space="0" w:color="auto"/>
            </w:tcBorders>
            <w:shd w:val="clear" w:color="auto" w:fill="auto"/>
            <w:hideMark/>
          </w:tcPr>
          <w:p w14:paraId="3E95543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53,1</w:t>
            </w:r>
          </w:p>
        </w:tc>
        <w:tc>
          <w:tcPr>
            <w:tcW w:w="1312" w:type="dxa"/>
            <w:tcBorders>
              <w:top w:val="nil"/>
              <w:left w:val="nil"/>
              <w:bottom w:val="single" w:sz="4" w:space="0" w:color="auto"/>
              <w:right w:val="single" w:sz="4" w:space="0" w:color="auto"/>
            </w:tcBorders>
            <w:shd w:val="clear" w:color="auto" w:fill="auto"/>
            <w:hideMark/>
          </w:tcPr>
          <w:p w14:paraId="01CDB99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53,1</w:t>
            </w:r>
          </w:p>
        </w:tc>
        <w:tc>
          <w:tcPr>
            <w:tcW w:w="1331" w:type="dxa"/>
            <w:tcBorders>
              <w:top w:val="nil"/>
              <w:left w:val="nil"/>
              <w:bottom w:val="single" w:sz="4" w:space="0" w:color="auto"/>
              <w:right w:val="single" w:sz="4" w:space="0" w:color="auto"/>
            </w:tcBorders>
            <w:shd w:val="clear" w:color="auto" w:fill="auto"/>
            <w:hideMark/>
          </w:tcPr>
          <w:p w14:paraId="4C55EBB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53,1</w:t>
            </w:r>
          </w:p>
        </w:tc>
        <w:tc>
          <w:tcPr>
            <w:tcW w:w="2607" w:type="dxa"/>
            <w:tcBorders>
              <w:top w:val="nil"/>
              <w:left w:val="nil"/>
              <w:bottom w:val="single" w:sz="4" w:space="0" w:color="auto"/>
              <w:right w:val="single" w:sz="4" w:space="0" w:color="auto"/>
            </w:tcBorders>
            <w:shd w:val="clear" w:color="auto" w:fill="auto"/>
            <w:hideMark/>
          </w:tcPr>
          <w:p w14:paraId="174089C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EF3F6C8"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420C24C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32.2.1.13-3</w:t>
            </w:r>
          </w:p>
        </w:tc>
        <w:tc>
          <w:tcPr>
            <w:tcW w:w="6945" w:type="dxa"/>
            <w:tcBorders>
              <w:top w:val="nil"/>
              <w:left w:val="nil"/>
              <w:bottom w:val="single" w:sz="4" w:space="0" w:color="auto"/>
              <w:right w:val="single" w:sz="4" w:space="0" w:color="auto"/>
            </w:tcBorders>
            <w:shd w:val="clear" w:color="auto" w:fill="auto"/>
            <w:hideMark/>
          </w:tcPr>
          <w:p w14:paraId="66EC380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Elektroniniu būdu pateiktų dokumentų dalis nuo visų gautų dokumentų dėl civilinės būklės aktų registravimo ir kitų su tuo susijusių paslaugų teikimo skaičiaus (procentai)</w:t>
            </w:r>
          </w:p>
        </w:tc>
        <w:tc>
          <w:tcPr>
            <w:tcW w:w="1087" w:type="dxa"/>
            <w:tcBorders>
              <w:top w:val="nil"/>
              <w:left w:val="nil"/>
              <w:bottom w:val="single" w:sz="4" w:space="0" w:color="auto"/>
              <w:right w:val="single" w:sz="4" w:space="0" w:color="auto"/>
            </w:tcBorders>
            <w:shd w:val="clear" w:color="auto" w:fill="auto"/>
            <w:hideMark/>
          </w:tcPr>
          <w:p w14:paraId="0F2DDB1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68,0</w:t>
            </w:r>
          </w:p>
        </w:tc>
        <w:tc>
          <w:tcPr>
            <w:tcW w:w="1312" w:type="dxa"/>
            <w:tcBorders>
              <w:top w:val="nil"/>
              <w:left w:val="nil"/>
              <w:bottom w:val="single" w:sz="4" w:space="0" w:color="auto"/>
              <w:right w:val="single" w:sz="4" w:space="0" w:color="auto"/>
            </w:tcBorders>
            <w:shd w:val="clear" w:color="auto" w:fill="auto"/>
            <w:hideMark/>
          </w:tcPr>
          <w:p w14:paraId="6D3B52A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68,0</w:t>
            </w:r>
          </w:p>
        </w:tc>
        <w:tc>
          <w:tcPr>
            <w:tcW w:w="1331" w:type="dxa"/>
            <w:tcBorders>
              <w:top w:val="nil"/>
              <w:left w:val="nil"/>
              <w:bottom w:val="single" w:sz="4" w:space="0" w:color="auto"/>
              <w:right w:val="single" w:sz="4" w:space="0" w:color="auto"/>
            </w:tcBorders>
            <w:shd w:val="clear" w:color="auto" w:fill="auto"/>
            <w:hideMark/>
          </w:tcPr>
          <w:p w14:paraId="17DDD0B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68,0</w:t>
            </w:r>
          </w:p>
        </w:tc>
        <w:tc>
          <w:tcPr>
            <w:tcW w:w="2607" w:type="dxa"/>
            <w:tcBorders>
              <w:top w:val="nil"/>
              <w:left w:val="nil"/>
              <w:bottom w:val="single" w:sz="4" w:space="0" w:color="auto"/>
              <w:right w:val="single" w:sz="4" w:space="0" w:color="auto"/>
            </w:tcBorders>
            <w:shd w:val="clear" w:color="auto" w:fill="auto"/>
            <w:hideMark/>
          </w:tcPr>
          <w:p w14:paraId="339BE6D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046F669"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704F62B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32.2.1.13-4</w:t>
            </w:r>
          </w:p>
        </w:tc>
        <w:tc>
          <w:tcPr>
            <w:tcW w:w="6945" w:type="dxa"/>
            <w:tcBorders>
              <w:top w:val="nil"/>
              <w:left w:val="nil"/>
              <w:bottom w:val="single" w:sz="4" w:space="0" w:color="auto"/>
              <w:right w:val="single" w:sz="4" w:space="0" w:color="auto"/>
            </w:tcBorders>
            <w:shd w:val="clear" w:color="auto" w:fill="auto"/>
            <w:hideMark/>
          </w:tcPr>
          <w:p w14:paraId="308A333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Archyvinių civilinės būklės aktų įrašų, gautų iš civilinės metrikacijos įstaigų, duomenų tvarkymas (vienetas)</w:t>
            </w:r>
          </w:p>
        </w:tc>
        <w:tc>
          <w:tcPr>
            <w:tcW w:w="1087" w:type="dxa"/>
            <w:tcBorders>
              <w:top w:val="nil"/>
              <w:left w:val="nil"/>
              <w:bottom w:val="single" w:sz="4" w:space="0" w:color="auto"/>
              <w:right w:val="single" w:sz="4" w:space="0" w:color="auto"/>
            </w:tcBorders>
            <w:shd w:val="clear" w:color="auto" w:fill="auto"/>
            <w:hideMark/>
          </w:tcPr>
          <w:p w14:paraId="40DC664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1 412,0</w:t>
            </w:r>
          </w:p>
        </w:tc>
        <w:tc>
          <w:tcPr>
            <w:tcW w:w="1312" w:type="dxa"/>
            <w:tcBorders>
              <w:top w:val="nil"/>
              <w:left w:val="nil"/>
              <w:bottom w:val="single" w:sz="4" w:space="0" w:color="auto"/>
              <w:right w:val="single" w:sz="4" w:space="0" w:color="auto"/>
            </w:tcBorders>
            <w:shd w:val="clear" w:color="auto" w:fill="auto"/>
            <w:hideMark/>
          </w:tcPr>
          <w:p w14:paraId="624C97B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1 412,0</w:t>
            </w:r>
          </w:p>
        </w:tc>
        <w:tc>
          <w:tcPr>
            <w:tcW w:w="1331" w:type="dxa"/>
            <w:tcBorders>
              <w:top w:val="nil"/>
              <w:left w:val="nil"/>
              <w:bottom w:val="single" w:sz="4" w:space="0" w:color="auto"/>
              <w:right w:val="single" w:sz="4" w:space="0" w:color="auto"/>
            </w:tcBorders>
            <w:shd w:val="clear" w:color="auto" w:fill="auto"/>
            <w:hideMark/>
          </w:tcPr>
          <w:p w14:paraId="2F6462B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1 412,0</w:t>
            </w:r>
          </w:p>
        </w:tc>
        <w:tc>
          <w:tcPr>
            <w:tcW w:w="2607" w:type="dxa"/>
            <w:tcBorders>
              <w:top w:val="nil"/>
              <w:left w:val="nil"/>
              <w:bottom w:val="single" w:sz="4" w:space="0" w:color="auto"/>
              <w:right w:val="single" w:sz="4" w:space="0" w:color="auto"/>
            </w:tcBorders>
            <w:shd w:val="clear" w:color="auto" w:fill="auto"/>
            <w:hideMark/>
          </w:tcPr>
          <w:p w14:paraId="392B617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7808F19" w14:textId="77777777" w:rsidTr="00817FFB">
        <w:trPr>
          <w:trHeight w:val="1425"/>
        </w:trPr>
        <w:tc>
          <w:tcPr>
            <w:tcW w:w="1560" w:type="dxa"/>
            <w:tcBorders>
              <w:top w:val="nil"/>
              <w:left w:val="single" w:sz="4" w:space="0" w:color="auto"/>
              <w:bottom w:val="single" w:sz="4" w:space="0" w:color="auto"/>
              <w:right w:val="single" w:sz="4" w:space="0" w:color="auto"/>
            </w:tcBorders>
            <w:shd w:val="clear" w:color="auto" w:fill="auto"/>
            <w:hideMark/>
          </w:tcPr>
          <w:p w14:paraId="4D67EE5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32.2.1.13-5</w:t>
            </w:r>
          </w:p>
        </w:tc>
        <w:tc>
          <w:tcPr>
            <w:tcW w:w="6945" w:type="dxa"/>
            <w:tcBorders>
              <w:top w:val="nil"/>
              <w:left w:val="nil"/>
              <w:bottom w:val="single" w:sz="4" w:space="0" w:color="auto"/>
              <w:right w:val="single" w:sz="4" w:space="0" w:color="auto"/>
            </w:tcBorders>
            <w:shd w:val="clear" w:color="auto" w:fill="auto"/>
            <w:hideMark/>
          </w:tcPr>
          <w:p w14:paraId="273045EC"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Savivaldybės pirminės valstybės garantuojamos teisinės pagalbos specialistų netiksliai (netinkamai) užpildytų prašymų suteikti antrinę valstybės garantuojamą teisinę pagalbą skaičius nuo visų savivaldybės parengtų prašymų suteikti antrinę valstybės garantuojamą teisinę pagalbą skaičiaus (procentai)</w:t>
            </w:r>
          </w:p>
        </w:tc>
        <w:tc>
          <w:tcPr>
            <w:tcW w:w="1087" w:type="dxa"/>
            <w:tcBorders>
              <w:top w:val="nil"/>
              <w:left w:val="nil"/>
              <w:bottom w:val="single" w:sz="4" w:space="0" w:color="auto"/>
              <w:right w:val="single" w:sz="4" w:space="0" w:color="auto"/>
            </w:tcBorders>
            <w:shd w:val="clear" w:color="auto" w:fill="auto"/>
            <w:hideMark/>
          </w:tcPr>
          <w:p w14:paraId="01F723F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4,6</w:t>
            </w:r>
          </w:p>
        </w:tc>
        <w:tc>
          <w:tcPr>
            <w:tcW w:w="1312" w:type="dxa"/>
            <w:tcBorders>
              <w:top w:val="nil"/>
              <w:left w:val="nil"/>
              <w:bottom w:val="single" w:sz="4" w:space="0" w:color="auto"/>
              <w:right w:val="single" w:sz="4" w:space="0" w:color="auto"/>
            </w:tcBorders>
            <w:shd w:val="clear" w:color="auto" w:fill="auto"/>
            <w:hideMark/>
          </w:tcPr>
          <w:p w14:paraId="012A605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31" w:type="dxa"/>
            <w:tcBorders>
              <w:top w:val="nil"/>
              <w:left w:val="nil"/>
              <w:bottom w:val="single" w:sz="4" w:space="0" w:color="auto"/>
              <w:right w:val="single" w:sz="4" w:space="0" w:color="auto"/>
            </w:tcBorders>
            <w:shd w:val="clear" w:color="auto" w:fill="auto"/>
            <w:hideMark/>
          </w:tcPr>
          <w:p w14:paraId="51BDCAC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2607" w:type="dxa"/>
            <w:tcBorders>
              <w:top w:val="nil"/>
              <w:left w:val="nil"/>
              <w:bottom w:val="single" w:sz="4" w:space="0" w:color="auto"/>
              <w:right w:val="single" w:sz="4" w:space="0" w:color="auto"/>
            </w:tcBorders>
            <w:shd w:val="clear" w:color="auto" w:fill="auto"/>
            <w:hideMark/>
          </w:tcPr>
          <w:p w14:paraId="7918625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CA771D4"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59FE8B9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32.2.1.13-6</w:t>
            </w:r>
          </w:p>
        </w:tc>
        <w:tc>
          <w:tcPr>
            <w:tcW w:w="6945" w:type="dxa"/>
            <w:tcBorders>
              <w:top w:val="nil"/>
              <w:left w:val="nil"/>
              <w:bottom w:val="single" w:sz="4" w:space="0" w:color="auto"/>
              <w:right w:val="single" w:sz="4" w:space="0" w:color="auto"/>
            </w:tcBorders>
            <w:shd w:val="clear" w:color="auto" w:fill="auto"/>
            <w:hideMark/>
          </w:tcPr>
          <w:p w14:paraId="153F2EE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Pateikta duomenų Suteiktos valstybės pagalbos registrui (proc. registre įregistruotos valstybės ir nereikšmingos pagalbos nuo visos suteiktos valstybės ir nereikšmingos pagalbos) (procentai)</w:t>
            </w:r>
          </w:p>
        </w:tc>
        <w:tc>
          <w:tcPr>
            <w:tcW w:w="1087" w:type="dxa"/>
            <w:tcBorders>
              <w:top w:val="nil"/>
              <w:left w:val="nil"/>
              <w:bottom w:val="single" w:sz="4" w:space="0" w:color="auto"/>
              <w:right w:val="single" w:sz="4" w:space="0" w:color="auto"/>
            </w:tcBorders>
            <w:shd w:val="clear" w:color="auto" w:fill="auto"/>
            <w:hideMark/>
          </w:tcPr>
          <w:p w14:paraId="33F7FD9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4BC9166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7C6D20E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0193C2D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385C896F"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EC687D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32.2.1.13-7</w:t>
            </w:r>
          </w:p>
        </w:tc>
        <w:tc>
          <w:tcPr>
            <w:tcW w:w="6945" w:type="dxa"/>
            <w:tcBorders>
              <w:top w:val="nil"/>
              <w:left w:val="nil"/>
              <w:bottom w:val="single" w:sz="4" w:space="0" w:color="auto"/>
              <w:right w:val="single" w:sz="4" w:space="0" w:color="auto"/>
            </w:tcBorders>
            <w:shd w:val="clear" w:color="auto" w:fill="auto"/>
            <w:hideMark/>
          </w:tcPr>
          <w:p w14:paraId="01552BF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Atliktų įmonių ir įstaigų, interneto svetainių ir spaudos leidinių ir reklamos objektų patikrinimų skaičius (vienetas)</w:t>
            </w:r>
          </w:p>
        </w:tc>
        <w:tc>
          <w:tcPr>
            <w:tcW w:w="1087" w:type="dxa"/>
            <w:tcBorders>
              <w:top w:val="nil"/>
              <w:left w:val="nil"/>
              <w:bottom w:val="single" w:sz="4" w:space="0" w:color="auto"/>
              <w:right w:val="single" w:sz="4" w:space="0" w:color="auto"/>
            </w:tcBorders>
            <w:shd w:val="clear" w:color="auto" w:fill="auto"/>
            <w:hideMark/>
          </w:tcPr>
          <w:p w14:paraId="3B83719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32,0</w:t>
            </w:r>
          </w:p>
        </w:tc>
        <w:tc>
          <w:tcPr>
            <w:tcW w:w="1312" w:type="dxa"/>
            <w:tcBorders>
              <w:top w:val="nil"/>
              <w:left w:val="nil"/>
              <w:bottom w:val="single" w:sz="4" w:space="0" w:color="auto"/>
              <w:right w:val="single" w:sz="4" w:space="0" w:color="auto"/>
            </w:tcBorders>
            <w:shd w:val="clear" w:color="auto" w:fill="auto"/>
            <w:hideMark/>
          </w:tcPr>
          <w:p w14:paraId="3CA9EB8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32,0</w:t>
            </w:r>
          </w:p>
        </w:tc>
        <w:tc>
          <w:tcPr>
            <w:tcW w:w="1331" w:type="dxa"/>
            <w:tcBorders>
              <w:top w:val="nil"/>
              <w:left w:val="nil"/>
              <w:bottom w:val="single" w:sz="4" w:space="0" w:color="auto"/>
              <w:right w:val="single" w:sz="4" w:space="0" w:color="auto"/>
            </w:tcBorders>
            <w:shd w:val="clear" w:color="auto" w:fill="auto"/>
            <w:hideMark/>
          </w:tcPr>
          <w:p w14:paraId="5DBC688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32,0</w:t>
            </w:r>
          </w:p>
        </w:tc>
        <w:tc>
          <w:tcPr>
            <w:tcW w:w="2607" w:type="dxa"/>
            <w:tcBorders>
              <w:top w:val="nil"/>
              <w:left w:val="nil"/>
              <w:bottom w:val="single" w:sz="4" w:space="0" w:color="auto"/>
              <w:right w:val="single" w:sz="4" w:space="0" w:color="auto"/>
            </w:tcBorders>
            <w:shd w:val="clear" w:color="auto" w:fill="auto"/>
            <w:hideMark/>
          </w:tcPr>
          <w:p w14:paraId="20034436"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F3239D6"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1113B8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32.2.1.13-8</w:t>
            </w:r>
          </w:p>
        </w:tc>
        <w:tc>
          <w:tcPr>
            <w:tcW w:w="6945" w:type="dxa"/>
            <w:tcBorders>
              <w:top w:val="nil"/>
              <w:left w:val="nil"/>
              <w:bottom w:val="single" w:sz="4" w:space="0" w:color="auto"/>
              <w:right w:val="single" w:sz="4" w:space="0" w:color="auto"/>
            </w:tcBorders>
            <w:shd w:val="clear" w:color="auto" w:fill="auto"/>
            <w:hideMark/>
          </w:tcPr>
          <w:p w14:paraId="1D2623A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Parengtų ir savivaldybės interneto svetainėje paskelbtų atmintinių ir rekomendacijų skaičius (vienetas)</w:t>
            </w:r>
          </w:p>
        </w:tc>
        <w:tc>
          <w:tcPr>
            <w:tcW w:w="1087" w:type="dxa"/>
            <w:tcBorders>
              <w:top w:val="nil"/>
              <w:left w:val="nil"/>
              <w:bottom w:val="single" w:sz="4" w:space="0" w:color="auto"/>
              <w:right w:val="single" w:sz="4" w:space="0" w:color="auto"/>
            </w:tcBorders>
            <w:shd w:val="clear" w:color="auto" w:fill="auto"/>
            <w:hideMark/>
          </w:tcPr>
          <w:p w14:paraId="5B31B30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1312" w:type="dxa"/>
            <w:tcBorders>
              <w:top w:val="nil"/>
              <w:left w:val="nil"/>
              <w:bottom w:val="single" w:sz="4" w:space="0" w:color="auto"/>
              <w:right w:val="single" w:sz="4" w:space="0" w:color="auto"/>
            </w:tcBorders>
            <w:shd w:val="clear" w:color="auto" w:fill="auto"/>
            <w:hideMark/>
          </w:tcPr>
          <w:p w14:paraId="1CAED23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1331" w:type="dxa"/>
            <w:tcBorders>
              <w:top w:val="nil"/>
              <w:left w:val="nil"/>
              <w:bottom w:val="single" w:sz="4" w:space="0" w:color="auto"/>
              <w:right w:val="single" w:sz="4" w:space="0" w:color="auto"/>
            </w:tcBorders>
            <w:shd w:val="clear" w:color="auto" w:fill="auto"/>
            <w:hideMark/>
          </w:tcPr>
          <w:p w14:paraId="79C34F4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2607" w:type="dxa"/>
            <w:tcBorders>
              <w:top w:val="nil"/>
              <w:left w:val="nil"/>
              <w:bottom w:val="single" w:sz="4" w:space="0" w:color="auto"/>
              <w:right w:val="single" w:sz="4" w:space="0" w:color="auto"/>
            </w:tcBorders>
            <w:shd w:val="clear" w:color="auto" w:fill="auto"/>
            <w:hideMark/>
          </w:tcPr>
          <w:p w14:paraId="54C686E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95439FE"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24E1B27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32.2.1.13-9</w:t>
            </w:r>
          </w:p>
        </w:tc>
        <w:tc>
          <w:tcPr>
            <w:tcW w:w="6945" w:type="dxa"/>
            <w:tcBorders>
              <w:top w:val="nil"/>
              <w:left w:val="nil"/>
              <w:bottom w:val="single" w:sz="4" w:space="0" w:color="auto"/>
              <w:right w:val="single" w:sz="4" w:space="0" w:color="auto"/>
            </w:tcBorders>
            <w:shd w:val="clear" w:color="auto" w:fill="auto"/>
            <w:hideMark/>
          </w:tcPr>
          <w:p w14:paraId="018946E5"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Elektroniniu būdu pateiktų dokumentų dalis nuo visų gautų dokumentų dėl civilinės būklės aktų registravimo ir kitų su tuo susijusių paslaugų teikimo skaičiaus (procentai)</w:t>
            </w:r>
          </w:p>
        </w:tc>
        <w:tc>
          <w:tcPr>
            <w:tcW w:w="1087" w:type="dxa"/>
            <w:tcBorders>
              <w:top w:val="nil"/>
              <w:left w:val="nil"/>
              <w:bottom w:val="single" w:sz="4" w:space="0" w:color="auto"/>
              <w:right w:val="single" w:sz="4" w:space="0" w:color="auto"/>
            </w:tcBorders>
            <w:shd w:val="clear" w:color="auto" w:fill="auto"/>
            <w:hideMark/>
          </w:tcPr>
          <w:p w14:paraId="0A717EB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68,0</w:t>
            </w:r>
          </w:p>
        </w:tc>
        <w:tc>
          <w:tcPr>
            <w:tcW w:w="1312" w:type="dxa"/>
            <w:tcBorders>
              <w:top w:val="nil"/>
              <w:left w:val="nil"/>
              <w:bottom w:val="single" w:sz="4" w:space="0" w:color="auto"/>
              <w:right w:val="single" w:sz="4" w:space="0" w:color="auto"/>
            </w:tcBorders>
            <w:shd w:val="clear" w:color="auto" w:fill="auto"/>
            <w:hideMark/>
          </w:tcPr>
          <w:p w14:paraId="3F17A6F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70,0</w:t>
            </w:r>
          </w:p>
        </w:tc>
        <w:tc>
          <w:tcPr>
            <w:tcW w:w="1331" w:type="dxa"/>
            <w:tcBorders>
              <w:top w:val="nil"/>
              <w:left w:val="nil"/>
              <w:bottom w:val="single" w:sz="4" w:space="0" w:color="auto"/>
              <w:right w:val="single" w:sz="4" w:space="0" w:color="auto"/>
            </w:tcBorders>
            <w:shd w:val="clear" w:color="auto" w:fill="auto"/>
            <w:hideMark/>
          </w:tcPr>
          <w:p w14:paraId="096D780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72,0</w:t>
            </w:r>
          </w:p>
        </w:tc>
        <w:tc>
          <w:tcPr>
            <w:tcW w:w="2607" w:type="dxa"/>
            <w:tcBorders>
              <w:top w:val="nil"/>
              <w:left w:val="nil"/>
              <w:bottom w:val="single" w:sz="4" w:space="0" w:color="auto"/>
              <w:right w:val="single" w:sz="4" w:space="0" w:color="auto"/>
            </w:tcBorders>
            <w:shd w:val="clear" w:color="auto" w:fill="auto"/>
            <w:hideMark/>
          </w:tcPr>
          <w:p w14:paraId="47A2BDB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E937339"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3F41A76E"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54C0FED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32.2.1.14. Savivaldybės tarybos veiklos užtikrinimas</w:t>
            </w:r>
          </w:p>
        </w:tc>
        <w:tc>
          <w:tcPr>
            <w:tcW w:w="1087" w:type="dxa"/>
            <w:tcBorders>
              <w:top w:val="nil"/>
              <w:left w:val="nil"/>
              <w:bottom w:val="single" w:sz="4" w:space="0" w:color="auto"/>
              <w:right w:val="single" w:sz="4" w:space="0" w:color="auto"/>
            </w:tcBorders>
            <w:shd w:val="clear" w:color="auto" w:fill="auto"/>
            <w:hideMark/>
          </w:tcPr>
          <w:p w14:paraId="0AFDCD83"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45C1C5A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35C9425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502917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DA85253"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09B8284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32.2.1.14.</w:t>
            </w:r>
          </w:p>
        </w:tc>
        <w:tc>
          <w:tcPr>
            <w:tcW w:w="6945" w:type="dxa"/>
            <w:tcBorders>
              <w:top w:val="nil"/>
              <w:left w:val="nil"/>
              <w:bottom w:val="single" w:sz="4" w:space="0" w:color="auto"/>
              <w:right w:val="single" w:sz="4" w:space="0" w:color="auto"/>
            </w:tcBorders>
            <w:shd w:val="clear" w:color="auto" w:fill="auto"/>
            <w:hideMark/>
          </w:tcPr>
          <w:p w14:paraId="78ECF138"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Parengtų tarybos sprendimų, dalyvaujant tarybos nariams, skaičius (vienetas)</w:t>
            </w:r>
          </w:p>
        </w:tc>
        <w:tc>
          <w:tcPr>
            <w:tcW w:w="1087" w:type="dxa"/>
            <w:tcBorders>
              <w:top w:val="nil"/>
              <w:left w:val="nil"/>
              <w:bottom w:val="single" w:sz="4" w:space="0" w:color="auto"/>
              <w:right w:val="single" w:sz="4" w:space="0" w:color="auto"/>
            </w:tcBorders>
            <w:shd w:val="clear" w:color="auto" w:fill="auto"/>
            <w:hideMark/>
          </w:tcPr>
          <w:p w14:paraId="34EEE69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12,0</w:t>
            </w:r>
          </w:p>
        </w:tc>
        <w:tc>
          <w:tcPr>
            <w:tcW w:w="1312" w:type="dxa"/>
            <w:tcBorders>
              <w:top w:val="nil"/>
              <w:left w:val="nil"/>
              <w:bottom w:val="single" w:sz="4" w:space="0" w:color="auto"/>
              <w:right w:val="single" w:sz="4" w:space="0" w:color="auto"/>
            </w:tcBorders>
            <w:shd w:val="clear" w:color="auto" w:fill="auto"/>
            <w:hideMark/>
          </w:tcPr>
          <w:p w14:paraId="4C11AC7D"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12,0</w:t>
            </w:r>
          </w:p>
        </w:tc>
        <w:tc>
          <w:tcPr>
            <w:tcW w:w="1331" w:type="dxa"/>
            <w:tcBorders>
              <w:top w:val="nil"/>
              <w:left w:val="nil"/>
              <w:bottom w:val="single" w:sz="4" w:space="0" w:color="auto"/>
              <w:right w:val="single" w:sz="4" w:space="0" w:color="auto"/>
            </w:tcBorders>
            <w:shd w:val="clear" w:color="auto" w:fill="auto"/>
            <w:hideMark/>
          </w:tcPr>
          <w:p w14:paraId="5D130BA1"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12,0</w:t>
            </w:r>
          </w:p>
        </w:tc>
        <w:tc>
          <w:tcPr>
            <w:tcW w:w="2607" w:type="dxa"/>
            <w:tcBorders>
              <w:top w:val="nil"/>
              <w:left w:val="nil"/>
              <w:bottom w:val="single" w:sz="4" w:space="0" w:color="auto"/>
              <w:right w:val="single" w:sz="4" w:space="0" w:color="auto"/>
            </w:tcBorders>
            <w:shd w:val="clear" w:color="auto" w:fill="auto"/>
            <w:hideMark/>
          </w:tcPr>
          <w:p w14:paraId="3EB1FF9F"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5F06D945"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D6B12A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32.2.1.14.-1</w:t>
            </w:r>
          </w:p>
        </w:tc>
        <w:tc>
          <w:tcPr>
            <w:tcW w:w="6945" w:type="dxa"/>
            <w:tcBorders>
              <w:top w:val="nil"/>
              <w:left w:val="nil"/>
              <w:bottom w:val="single" w:sz="4" w:space="0" w:color="auto"/>
              <w:right w:val="single" w:sz="4" w:space="0" w:color="auto"/>
            </w:tcBorders>
            <w:shd w:val="clear" w:color="auto" w:fill="auto"/>
            <w:hideMark/>
          </w:tcPr>
          <w:p w14:paraId="1FB70B4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Įformintų įvykusių tarybos, tarybos komitetų posėdžių protokolų skaičius (vienetas)</w:t>
            </w:r>
          </w:p>
        </w:tc>
        <w:tc>
          <w:tcPr>
            <w:tcW w:w="1087" w:type="dxa"/>
            <w:tcBorders>
              <w:top w:val="nil"/>
              <w:left w:val="nil"/>
              <w:bottom w:val="single" w:sz="4" w:space="0" w:color="auto"/>
              <w:right w:val="single" w:sz="4" w:space="0" w:color="auto"/>
            </w:tcBorders>
            <w:shd w:val="clear" w:color="auto" w:fill="auto"/>
            <w:hideMark/>
          </w:tcPr>
          <w:p w14:paraId="4C38534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150,0</w:t>
            </w:r>
          </w:p>
        </w:tc>
        <w:tc>
          <w:tcPr>
            <w:tcW w:w="1312" w:type="dxa"/>
            <w:tcBorders>
              <w:top w:val="nil"/>
              <w:left w:val="nil"/>
              <w:bottom w:val="single" w:sz="4" w:space="0" w:color="auto"/>
              <w:right w:val="single" w:sz="4" w:space="0" w:color="auto"/>
            </w:tcBorders>
            <w:shd w:val="clear" w:color="auto" w:fill="auto"/>
            <w:hideMark/>
          </w:tcPr>
          <w:p w14:paraId="27DF6BE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150,0</w:t>
            </w:r>
          </w:p>
        </w:tc>
        <w:tc>
          <w:tcPr>
            <w:tcW w:w="1331" w:type="dxa"/>
            <w:tcBorders>
              <w:top w:val="nil"/>
              <w:left w:val="nil"/>
              <w:bottom w:val="single" w:sz="4" w:space="0" w:color="auto"/>
              <w:right w:val="single" w:sz="4" w:space="0" w:color="auto"/>
            </w:tcBorders>
            <w:shd w:val="clear" w:color="auto" w:fill="auto"/>
            <w:hideMark/>
          </w:tcPr>
          <w:p w14:paraId="413BAE6C"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150,0</w:t>
            </w:r>
          </w:p>
        </w:tc>
        <w:tc>
          <w:tcPr>
            <w:tcW w:w="2607" w:type="dxa"/>
            <w:tcBorders>
              <w:top w:val="nil"/>
              <w:left w:val="nil"/>
              <w:bottom w:val="single" w:sz="4" w:space="0" w:color="auto"/>
              <w:right w:val="single" w:sz="4" w:space="0" w:color="auto"/>
            </w:tcBorders>
            <w:shd w:val="clear" w:color="auto" w:fill="auto"/>
            <w:hideMark/>
          </w:tcPr>
          <w:p w14:paraId="299F4AD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1246AF66"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24CA0AA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76067EC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32.2.1.15. Kontrolės ir audito tarnybos veiklos užtikrinimas</w:t>
            </w:r>
          </w:p>
        </w:tc>
        <w:tc>
          <w:tcPr>
            <w:tcW w:w="1087" w:type="dxa"/>
            <w:tcBorders>
              <w:top w:val="nil"/>
              <w:left w:val="nil"/>
              <w:bottom w:val="single" w:sz="4" w:space="0" w:color="auto"/>
              <w:right w:val="single" w:sz="4" w:space="0" w:color="auto"/>
            </w:tcBorders>
            <w:shd w:val="clear" w:color="auto" w:fill="auto"/>
            <w:hideMark/>
          </w:tcPr>
          <w:p w14:paraId="723B8724"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70BC55E7"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0438796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59723D7"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0E2E059" w14:textId="77777777" w:rsidTr="00817FFB">
        <w:trPr>
          <w:trHeight w:val="285"/>
        </w:trPr>
        <w:tc>
          <w:tcPr>
            <w:tcW w:w="1560" w:type="dxa"/>
            <w:tcBorders>
              <w:top w:val="nil"/>
              <w:left w:val="single" w:sz="4" w:space="0" w:color="auto"/>
              <w:bottom w:val="single" w:sz="4" w:space="0" w:color="auto"/>
              <w:right w:val="single" w:sz="4" w:space="0" w:color="auto"/>
            </w:tcBorders>
            <w:shd w:val="clear" w:color="auto" w:fill="auto"/>
            <w:hideMark/>
          </w:tcPr>
          <w:p w14:paraId="3CC389B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56</w:t>
            </w:r>
          </w:p>
        </w:tc>
        <w:tc>
          <w:tcPr>
            <w:tcW w:w="6945" w:type="dxa"/>
            <w:tcBorders>
              <w:top w:val="nil"/>
              <w:left w:val="nil"/>
              <w:bottom w:val="single" w:sz="4" w:space="0" w:color="auto"/>
              <w:right w:val="single" w:sz="4" w:space="0" w:color="auto"/>
            </w:tcBorders>
            <w:shd w:val="clear" w:color="auto" w:fill="auto"/>
            <w:hideMark/>
          </w:tcPr>
          <w:p w14:paraId="3485F02B"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Atlikta auditų pagal patvirtintą metų planą (procentai)</w:t>
            </w:r>
          </w:p>
        </w:tc>
        <w:tc>
          <w:tcPr>
            <w:tcW w:w="1087" w:type="dxa"/>
            <w:tcBorders>
              <w:top w:val="nil"/>
              <w:left w:val="nil"/>
              <w:bottom w:val="single" w:sz="4" w:space="0" w:color="auto"/>
              <w:right w:val="single" w:sz="4" w:space="0" w:color="auto"/>
            </w:tcBorders>
            <w:shd w:val="clear" w:color="auto" w:fill="auto"/>
            <w:hideMark/>
          </w:tcPr>
          <w:p w14:paraId="115B633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12" w:type="dxa"/>
            <w:tcBorders>
              <w:top w:val="nil"/>
              <w:left w:val="nil"/>
              <w:bottom w:val="single" w:sz="4" w:space="0" w:color="auto"/>
              <w:right w:val="single" w:sz="4" w:space="0" w:color="auto"/>
            </w:tcBorders>
            <w:shd w:val="clear" w:color="auto" w:fill="auto"/>
            <w:hideMark/>
          </w:tcPr>
          <w:p w14:paraId="79F8D97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1331" w:type="dxa"/>
            <w:tcBorders>
              <w:top w:val="nil"/>
              <w:left w:val="nil"/>
              <w:bottom w:val="single" w:sz="4" w:space="0" w:color="auto"/>
              <w:right w:val="single" w:sz="4" w:space="0" w:color="auto"/>
            </w:tcBorders>
            <w:shd w:val="clear" w:color="auto" w:fill="auto"/>
            <w:hideMark/>
          </w:tcPr>
          <w:p w14:paraId="5ABA95F2"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100,0</w:t>
            </w:r>
          </w:p>
        </w:tc>
        <w:tc>
          <w:tcPr>
            <w:tcW w:w="2607" w:type="dxa"/>
            <w:tcBorders>
              <w:top w:val="nil"/>
              <w:left w:val="nil"/>
              <w:bottom w:val="single" w:sz="4" w:space="0" w:color="auto"/>
              <w:right w:val="single" w:sz="4" w:space="0" w:color="auto"/>
            </w:tcBorders>
            <w:shd w:val="clear" w:color="auto" w:fill="auto"/>
            <w:hideMark/>
          </w:tcPr>
          <w:p w14:paraId="4317534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48894B51"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AC5A573"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1B69150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32.2.1.16. Alytaus miesto kapinių skaitmeninimo ir duomenų atvėrimo gyventojams projekto įgyvendinimas</w:t>
            </w:r>
          </w:p>
        </w:tc>
        <w:tc>
          <w:tcPr>
            <w:tcW w:w="1087" w:type="dxa"/>
            <w:tcBorders>
              <w:top w:val="nil"/>
              <w:left w:val="nil"/>
              <w:bottom w:val="single" w:sz="4" w:space="0" w:color="auto"/>
              <w:right w:val="single" w:sz="4" w:space="0" w:color="auto"/>
            </w:tcBorders>
            <w:shd w:val="clear" w:color="auto" w:fill="auto"/>
            <w:hideMark/>
          </w:tcPr>
          <w:p w14:paraId="2957943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1FDECFF0"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41DBF39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2E1DCE8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E084212"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561B2B54"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32.2.1.16.-2</w:t>
            </w:r>
          </w:p>
        </w:tc>
        <w:tc>
          <w:tcPr>
            <w:tcW w:w="6945" w:type="dxa"/>
            <w:tcBorders>
              <w:top w:val="nil"/>
              <w:left w:val="nil"/>
              <w:bottom w:val="single" w:sz="4" w:space="0" w:color="auto"/>
              <w:right w:val="single" w:sz="4" w:space="0" w:color="auto"/>
            </w:tcBorders>
            <w:shd w:val="clear" w:color="auto" w:fill="auto"/>
            <w:hideMark/>
          </w:tcPr>
          <w:p w14:paraId="6B5A2B9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Suskaitmenintų keturiose Alytaus miesto kapinėse palaidotų asmenų duomenų skaičius (vienetas)</w:t>
            </w:r>
          </w:p>
        </w:tc>
        <w:tc>
          <w:tcPr>
            <w:tcW w:w="1087" w:type="dxa"/>
            <w:tcBorders>
              <w:top w:val="nil"/>
              <w:left w:val="nil"/>
              <w:bottom w:val="single" w:sz="4" w:space="0" w:color="auto"/>
              <w:right w:val="single" w:sz="4" w:space="0" w:color="auto"/>
            </w:tcBorders>
            <w:shd w:val="clear" w:color="auto" w:fill="auto"/>
            <w:hideMark/>
          </w:tcPr>
          <w:p w14:paraId="7D4796F9"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23 000,0</w:t>
            </w:r>
          </w:p>
        </w:tc>
        <w:tc>
          <w:tcPr>
            <w:tcW w:w="1312" w:type="dxa"/>
            <w:tcBorders>
              <w:top w:val="nil"/>
              <w:left w:val="nil"/>
              <w:bottom w:val="single" w:sz="4" w:space="0" w:color="auto"/>
              <w:right w:val="single" w:sz="4" w:space="0" w:color="auto"/>
            </w:tcBorders>
            <w:shd w:val="clear" w:color="auto" w:fill="auto"/>
            <w:hideMark/>
          </w:tcPr>
          <w:p w14:paraId="3E77BB2E"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12549CC5"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530EE8DD"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A4549EB" w14:textId="77777777" w:rsidTr="00817FFB">
        <w:trPr>
          <w:trHeight w:val="855"/>
        </w:trPr>
        <w:tc>
          <w:tcPr>
            <w:tcW w:w="1560" w:type="dxa"/>
            <w:tcBorders>
              <w:top w:val="nil"/>
              <w:left w:val="single" w:sz="4" w:space="0" w:color="auto"/>
              <w:bottom w:val="single" w:sz="4" w:space="0" w:color="auto"/>
              <w:right w:val="single" w:sz="4" w:space="0" w:color="auto"/>
            </w:tcBorders>
            <w:shd w:val="clear" w:color="auto" w:fill="auto"/>
            <w:hideMark/>
          </w:tcPr>
          <w:p w14:paraId="1DDB99F0"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945" w:type="dxa"/>
            <w:tcBorders>
              <w:top w:val="nil"/>
              <w:left w:val="nil"/>
              <w:bottom w:val="single" w:sz="4" w:space="0" w:color="auto"/>
              <w:right w:val="single" w:sz="4" w:space="0" w:color="auto"/>
            </w:tcBorders>
            <w:shd w:val="clear" w:color="auto" w:fill="auto"/>
            <w:hideMark/>
          </w:tcPr>
          <w:p w14:paraId="0CAD4729"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32.2.1.17. Projekto „Dirbtinio intelekto ir elektroninių sutikimų skaitmeninių sprendimų diegimas Alytaus regiono sveikatos priežiūros įstaigose“ įgyvendinimas</w:t>
            </w:r>
          </w:p>
        </w:tc>
        <w:tc>
          <w:tcPr>
            <w:tcW w:w="1087" w:type="dxa"/>
            <w:tcBorders>
              <w:top w:val="nil"/>
              <w:left w:val="nil"/>
              <w:bottom w:val="single" w:sz="4" w:space="0" w:color="auto"/>
              <w:right w:val="single" w:sz="4" w:space="0" w:color="auto"/>
            </w:tcBorders>
            <w:shd w:val="clear" w:color="auto" w:fill="auto"/>
            <w:hideMark/>
          </w:tcPr>
          <w:p w14:paraId="6E8FA17F"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1733686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31" w:type="dxa"/>
            <w:tcBorders>
              <w:top w:val="nil"/>
              <w:left w:val="nil"/>
              <w:bottom w:val="single" w:sz="4" w:space="0" w:color="auto"/>
              <w:right w:val="single" w:sz="4" w:space="0" w:color="auto"/>
            </w:tcBorders>
            <w:shd w:val="clear" w:color="auto" w:fill="auto"/>
            <w:hideMark/>
          </w:tcPr>
          <w:p w14:paraId="2A399E46"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7F79AF41"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70E9374C" w14:textId="77777777" w:rsidTr="00817FFB">
        <w:trPr>
          <w:trHeight w:val="570"/>
        </w:trPr>
        <w:tc>
          <w:tcPr>
            <w:tcW w:w="1560" w:type="dxa"/>
            <w:tcBorders>
              <w:top w:val="nil"/>
              <w:left w:val="single" w:sz="4" w:space="0" w:color="auto"/>
              <w:bottom w:val="single" w:sz="4" w:space="0" w:color="auto"/>
              <w:right w:val="single" w:sz="4" w:space="0" w:color="auto"/>
            </w:tcBorders>
            <w:shd w:val="clear" w:color="auto" w:fill="auto"/>
            <w:hideMark/>
          </w:tcPr>
          <w:p w14:paraId="4F31BF92"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32.2.1.17.-1</w:t>
            </w:r>
          </w:p>
        </w:tc>
        <w:tc>
          <w:tcPr>
            <w:tcW w:w="6945" w:type="dxa"/>
            <w:tcBorders>
              <w:top w:val="nil"/>
              <w:left w:val="nil"/>
              <w:bottom w:val="single" w:sz="4" w:space="0" w:color="auto"/>
              <w:right w:val="single" w:sz="4" w:space="0" w:color="auto"/>
            </w:tcBorders>
            <w:shd w:val="clear" w:color="auto" w:fill="auto"/>
            <w:hideMark/>
          </w:tcPr>
          <w:p w14:paraId="428F1FF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ir patobulintų viešųjų skaitmeninių paslaugų, produktų ir procesų naudotojų skaičius (žmogus)</w:t>
            </w:r>
          </w:p>
        </w:tc>
        <w:tc>
          <w:tcPr>
            <w:tcW w:w="1087" w:type="dxa"/>
            <w:tcBorders>
              <w:top w:val="nil"/>
              <w:left w:val="nil"/>
              <w:bottom w:val="single" w:sz="4" w:space="0" w:color="auto"/>
              <w:right w:val="single" w:sz="4" w:space="0" w:color="auto"/>
            </w:tcBorders>
            <w:shd w:val="clear" w:color="auto" w:fill="auto"/>
            <w:hideMark/>
          </w:tcPr>
          <w:p w14:paraId="07CA8EC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12" w:type="dxa"/>
            <w:tcBorders>
              <w:top w:val="nil"/>
              <w:left w:val="nil"/>
              <w:bottom w:val="single" w:sz="4" w:space="0" w:color="auto"/>
              <w:right w:val="single" w:sz="4" w:space="0" w:color="auto"/>
            </w:tcBorders>
            <w:shd w:val="clear" w:color="auto" w:fill="auto"/>
            <w:hideMark/>
          </w:tcPr>
          <w:p w14:paraId="00D4B47A"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9 500,0</w:t>
            </w:r>
          </w:p>
        </w:tc>
        <w:tc>
          <w:tcPr>
            <w:tcW w:w="1331" w:type="dxa"/>
            <w:tcBorders>
              <w:top w:val="nil"/>
              <w:left w:val="nil"/>
              <w:bottom w:val="single" w:sz="4" w:space="0" w:color="auto"/>
              <w:right w:val="single" w:sz="4" w:space="0" w:color="auto"/>
            </w:tcBorders>
            <w:shd w:val="clear" w:color="auto" w:fill="auto"/>
            <w:hideMark/>
          </w:tcPr>
          <w:p w14:paraId="7B1C5EAB" w14:textId="77777777" w:rsidR="00E02878" w:rsidRPr="000C1F07" w:rsidRDefault="00E02878"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607" w:type="dxa"/>
            <w:tcBorders>
              <w:top w:val="nil"/>
              <w:left w:val="nil"/>
              <w:bottom w:val="single" w:sz="4" w:space="0" w:color="auto"/>
              <w:right w:val="single" w:sz="4" w:space="0" w:color="auto"/>
            </w:tcBorders>
            <w:shd w:val="clear" w:color="auto" w:fill="auto"/>
            <w:hideMark/>
          </w:tcPr>
          <w:p w14:paraId="0A68C8BA" w14:textId="77777777" w:rsidR="00E02878" w:rsidRPr="000C1F07" w:rsidRDefault="00E02878"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E02878" w:rsidRPr="000C1F07" w14:paraId="65D393A3" w14:textId="77777777" w:rsidTr="00817FFB">
        <w:trPr>
          <w:trHeight w:val="387"/>
        </w:trPr>
        <w:tc>
          <w:tcPr>
            <w:tcW w:w="1560" w:type="dxa"/>
            <w:tcBorders>
              <w:top w:val="nil"/>
              <w:left w:val="nil"/>
              <w:bottom w:val="nil"/>
              <w:right w:val="nil"/>
            </w:tcBorders>
            <w:shd w:val="clear" w:color="auto" w:fill="auto"/>
            <w:noWrap/>
            <w:vAlign w:val="bottom"/>
            <w:hideMark/>
          </w:tcPr>
          <w:p w14:paraId="3DFB537F" w14:textId="77777777" w:rsidR="00E02878" w:rsidRPr="000C1F07" w:rsidRDefault="00E02878" w:rsidP="00AE4EEF">
            <w:pPr>
              <w:ind w:firstLine="0"/>
              <w:jc w:val="left"/>
              <w:rPr>
                <w:rFonts w:ascii="Arial" w:eastAsia="Times New Roman" w:hAnsi="Arial" w:cs="Arial"/>
                <w:color w:val="000000"/>
                <w:sz w:val="22"/>
                <w:lang w:eastAsia="lt-LT"/>
              </w:rPr>
            </w:pPr>
          </w:p>
        </w:tc>
        <w:tc>
          <w:tcPr>
            <w:tcW w:w="6945" w:type="dxa"/>
            <w:tcBorders>
              <w:top w:val="nil"/>
              <w:left w:val="nil"/>
              <w:bottom w:val="nil"/>
              <w:right w:val="nil"/>
            </w:tcBorders>
            <w:shd w:val="clear" w:color="auto" w:fill="auto"/>
            <w:noWrap/>
            <w:vAlign w:val="bottom"/>
            <w:hideMark/>
          </w:tcPr>
          <w:p w14:paraId="6DBF16C3" w14:textId="77777777" w:rsidR="00E02878" w:rsidRPr="000C1F07" w:rsidRDefault="00E02878" w:rsidP="00AE4EEF">
            <w:pPr>
              <w:ind w:firstLine="0"/>
              <w:jc w:val="left"/>
              <w:rPr>
                <w:rFonts w:eastAsia="Times New Roman" w:cs="Times New Roman"/>
                <w:sz w:val="22"/>
                <w:lang w:eastAsia="lt-LT"/>
              </w:rPr>
            </w:pPr>
          </w:p>
        </w:tc>
        <w:tc>
          <w:tcPr>
            <w:tcW w:w="1087" w:type="dxa"/>
            <w:tcBorders>
              <w:top w:val="nil"/>
              <w:left w:val="nil"/>
              <w:bottom w:val="nil"/>
              <w:right w:val="nil"/>
            </w:tcBorders>
            <w:shd w:val="clear" w:color="auto" w:fill="auto"/>
            <w:noWrap/>
            <w:vAlign w:val="bottom"/>
            <w:hideMark/>
          </w:tcPr>
          <w:p w14:paraId="56D918B2" w14:textId="77777777" w:rsidR="00E02878" w:rsidRPr="000C1F07" w:rsidRDefault="00E02878" w:rsidP="00AE4EEF">
            <w:pPr>
              <w:ind w:firstLine="0"/>
              <w:jc w:val="left"/>
              <w:rPr>
                <w:rFonts w:eastAsia="Times New Roman" w:cs="Times New Roman"/>
                <w:sz w:val="22"/>
                <w:lang w:eastAsia="lt-LT"/>
              </w:rPr>
            </w:pPr>
          </w:p>
        </w:tc>
        <w:tc>
          <w:tcPr>
            <w:tcW w:w="1312" w:type="dxa"/>
            <w:tcBorders>
              <w:top w:val="nil"/>
              <w:left w:val="nil"/>
              <w:bottom w:val="nil"/>
              <w:right w:val="nil"/>
            </w:tcBorders>
            <w:shd w:val="clear" w:color="auto" w:fill="auto"/>
            <w:noWrap/>
            <w:vAlign w:val="bottom"/>
            <w:hideMark/>
          </w:tcPr>
          <w:p w14:paraId="61954731" w14:textId="77777777" w:rsidR="00E02878" w:rsidRPr="000C1F07" w:rsidRDefault="00E02878" w:rsidP="00AE4EEF">
            <w:pPr>
              <w:ind w:firstLine="0"/>
              <w:jc w:val="left"/>
              <w:rPr>
                <w:rFonts w:eastAsia="Times New Roman" w:cs="Times New Roman"/>
                <w:sz w:val="22"/>
                <w:lang w:eastAsia="lt-LT"/>
              </w:rPr>
            </w:pPr>
          </w:p>
        </w:tc>
        <w:tc>
          <w:tcPr>
            <w:tcW w:w="1331" w:type="dxa"/>
            <w:tcBorders>
              <w:top w:val="nil"/>
              <w:left w:val="nil"/>
              <w:bottom w:val="nil"/>
              <w:right w:val="nil"/>
            </w:tcBorders>
            <w:shd w:val="clear" w:color="auto" w:fill="auto"/>
            <w:noWrap/>
            <w:vAlign w:val="bottom"/>
            <w:hideMark/>
          </w:tcPr>
          <w:p w14:paraId="36D91D89" w14:textId="77777777" w:rsidR="00E02878" w:rsidRPr="000C1F07" w:rsidRDefault="00E02878" w:rsidP="00AE4EEF">
            <w:pPr>
              <w:ind w:firstLine="0"/>
              <w:jc w:val="left"/>
              <w:rPr>
                <w:rFonts w:eastAsia="Times New Roman" w:cs="Times New Roman"/>
                <w:sz w:val="22"/>
                <w:lang w:eastAsia="lt-LT"/>
              </w:rPr>
            </w:pPr>
          </w:p>
        </w:tc>
        <w:tc>
          <w:tcPr>
            <w:tcW w:w="2607" w:type="dxa"/>
            <w:tcBorders>
              <w:top w:val="nil"/>
              <w:left w:val="nil"/>
              <w:bottom w:val="nil"/>
              <w:right w:val="nil"/>
            </w:tcBorders>
            <w:shd w:val="clear" w:color="auto" w:fill="auto"/>
            <w:noWrap/>
            <w:vAlign w:val="bottom"/>
            <w:hideMark/>
          </w:tcPr>
          <w:p w14:paraId="424ED87A" w14:textId="77777777" w:rsidR="00E02878" w:rsidRPr="000C1F07" w:rsidRDefault="00E02878" w:rsidP="00AE4EEF">
            <w:pPr>
              <w:ind w:firstLine="0"/>
              <w:jc w:val="left"/>
              <w:rPr>
                <w:rFonts w:eastAsia="Times New Roman" w:cs="Times New Roman"/>
                <w:sz w:val="22"/>
                <w:lang w:eastAsia="lt-LT"/>
              </w:rPr>
            </w:pPr>
          </w:p>
        </w:tc>
      </w:tr>
      <w:tr w:rsidR="00E02878" w:rsidRPr="000C1F07" w14:paraId="1E5E70B3" w14:textId="77777777" w:rsidTr="00817FFB">
        <w:trPr>
          <w:trHeight w:val="285"/>
        </w:trPr>
        <w:tc>
          <w:tcPr>
            <w:tcW w:w="1560" w:type="dxa"/>
            <w:tcBorders>
              <w:top w:val="nil"/>
              <w:left w:val="nil"/>
              <w:bottom w:val="nil"/>
              <w:right w:val="nil"/>
            </w:tcBorders>
            <w:shd w:val="clear" w:color="auto" w:fill="auto"/>
            <w:noWrap/>
            <w:vAlign w:val="bottom"/>
            <w:hideMark/>
          </w:tcPr>
          <w:p w14:paraId="00D3D3D2" w14:textId="77777777" w:rsidR="00E02878" w:rsidRPr="000C1F07" w:rsidRDefault="00E02878" w:rsidP="00AE4EEF">
            <w:pPr>
              <w:ind w:firstLine="0"/>
              <w:jc w:val="left"/>
              <w:rPr>
                <w:rFonts w:eastAsia="Times New Roman" w:cs="Times New Roman"/>
                <w:sz w:val="22"/>
                <w:lang w:eastAsia="lt-LT"/>
              </w:rPr>
            </w:pPr>
          </w:p>
        </w:tc>
        <w:tc>
          <w:tcPr>
            <w:tcW w:w="6945" w:type="dxa"/>
            <w:tcBorders>
              <w:top w:val="nil"/>
              <w:left w:val="nil"/>
              <w:bottom w:val="nil"/>
              <w:right w:val="nil"/>
            </w:tcBorders>
            <w:shd w:val="clear" w:color="auto" w:fill="auto"/>
            <w:noWrap/>
            <w:vAlign w:val="bottom"/>
            <w:hideMark/>
          </w:tcPr>
          <w:p w14:paraId="5971DF94" w14:textId="77777777" w:rsidR="00E02878" w:rsidRPr="000C1F07" w:rsidRDefault="00E02878" w:rsidP="00AE4EEF">
            <w:pPr>
              <w:ind w:firstLine="0"/>
              <w:jc w:val="left"/>
              <w:rPr>
                <w:rFonts w:eastAsia="Times New Roman" w:cs="Times New Roman"/>
                <w:sz w:val="22"/>
                <w:lang w:eastAsia="lt-LT"/>
              </w:rPr>
            </w:pPr>
          </w:p>
        </w:tc>
        <w:tc>
          <w:tcPr>
            <w:tcW w:w="1087" w:type="dxa"/>
            <w:tcBorders>
              <w:top w:val="nil"/>
              <w:left w:val="nil"/>
              <w:bottom w:val="nil"/>
              <w:right w:val="nil"/>
            </w:tcBorders>
            <w:shd w:val="clear" w:color="auto" w:fill="auto"/>
            <w:noWrap/>
            <w:vAlign w:val="bottom"/>
            <w:hideMark/>
          </w:tcPr>
          <w:p w14:paraId="009B04C4" w14:textId="77777777" w:rsidR="00E02878" w:rsidRPr="000C1F07" w:rsidRDefault="00E02878" w:rsidP="00AE4EEF">
            <w:pPr>
              <w:ind w:firstLine="0"/>
              <w:jc w:val="left"/>
              <w:rPr>
                <w:rFonts w:eastAsia="Times New Roman" w:cs="Times New Roman"/>
                <w:sz w:val="22"/>
                <w:lang w:eastAsia="lt-LT"/>
              </w:rPr>
            </w:pPr>
          </w:p>
        </w:tc>
        <w:tc>
          <w:tcPr>
            <w:tcW w:w="1312" w:type="dxa"/>
            <w:tcBorders>
              <w:top w:val="nil"/>
              <w:left w:val="nil"/>
              <w:bottom w:val="nil"/>
              <w:right w:val="nil"/>
            </w:tcBorders>
            <w:shd w:val="clear" w:color="auto" w:fill="auto"/>
            <w:noWrap/>
            <w:vAlign w:val="bottom"/>
            <w:hideMark/>
          </w:tcPr>
          <w:p w14:paraId="56128388" w14:textId="77777777" w:rsidR="00E02878" w:rsidRPr="000C1F07" w:rsidRDefault="00E02878" w:rsidP="00AE4EEF">
            <w:pPr>
              <w:ind w:firstLine="0"/>
              <w:jc w:val="left"/>
              <w:rPr>
                <w:rFonts w:eastAsia="Times New Roman" w:cs="Times New Roman"/>
                <w:sz w:val="22"/>
                <w:lang w:eastAsia="lt-LT"/>
              </w:rPr>
            </w:pPr>
          </w:p>
        </w:tc>
        <w:tc>
          <w:tcPr>
            <w:tcW w:w="1331" w:type="dxa"/>
            <w:tcBorders>
              <w:top w:val="nil"/>
              <w:left w:val="nil"/>
              <w:bottom w:val="nil"/>
              <w:right w:val="nil"/>
            </w:tcBorders>
            <w:shd w:val="clear" w:color="auto" w:fill="auto"/>
            <w:noWrap/>
            <w:vAlign w:val="bottom"/>
            <w:hideMark/>
          </w:tcPr>
          <w:p w14:paraId="1F4CD851" w14:textId="77777777" w:rsidR="00E02878" w:rsidRPr="000C1F07" w:rsidRDefault="00E02878" w:rsidP="00AE4EEF">
            <w:pPr>
              <w:ind w:firstLine="0"/>
              <w:jc w:val="left"/>
              <w:rPr>
                <w:rFonts w:eastAsia="Times New Roman" w:cs="Times New Roman"/>
                <w:sz w:val="22"/>
                <w:lang w:eastAsia="lt-LT"/>
              </w:rPr>
            </w:pPr>
          </w:p>
        </w:tc>
        <w:tc>
          <w:tcPr>
            <w:tcW w:w="2607" w:type="dxa"/>
            <w:tcBorders>
              <w:top w:val="nil"/>
              <w:left w:val="nil"/>
              <w:bottom w:val="nil"/>
              <w:right w:val="nil"/>
            </w:tcBorders>
            <w:shd w:val="clear" w:color="auto" w:fill="auto"/>
            <w:noWrap/>
            <w:vAlign w:val="bottom"/>
            <w:hideMark/>
          </w:tcPr>
          <w:p w14:paraId="62136D8C" w14:textId="77777777" w:rsidR="00E02878" w:rsidRPr="000C1F07" w:rsidRDefault="00E02878" w:rsidP="00AE4EEF">
            <w:pPr>
              <w:ind w:firstLine="0"/>
              <w:jc w:val="left"/>
              <w:rPr>
                <w:rFonts w:eastAsia="Times New Roman" w:cs="Times New Roman"/>
                <w:sz w:val="22"/>
                <w:lang w:eastAsia="lt-LT"/>
              </w:rPr>
            </w:pPr>
          </w:p>
        </w:tc>
      </w:tr>
      <w:tr w:rsidR="00E02878" w:rsidRPr="000C1F07" w14:paraId="3A7C6F04" w14:textId="77777777" w:rsidTr="00817FFB">
        <w:trPr>
          <w:trHeight w:val="285"/>
        </w:trPr>
        <w:tc>
          <w:tcPr>
            <w:tcW w:w="1560" w:type="dxa"/>
            <w:tcBorders>
              <w:top w:val="nil"/>
              <w:left w:val="nil"/>
              <w:bottom w:val="nil"/>
              <w:right w:val="nil"/>
            </w:tcBorders>
            <w:shd w:val="clear" w:color="auto" w:fill="auto"/>
            <w:noWrap/>
            <w:vAlign w:val="bottom"/>
            <w:hideMark/>
          </w:tcPr>
          <w:p w14:paraId="28163887" w14:textId="77777777" w:rsidR="00E02878" w:rsidRPr="000C1F07" w:rsidRDefault="00E02878" w:rsidP="00AE4EEF">
            <w:pPr>
              <w:ind w:firstLine="0"/>
              <w:jc w:val="left"/>
              <w:rPr>
                <w:rFonts w:eastAsia="Times New Roman" w:cs="Times New Roman"/>
                <w:sz w:val="22"/>
                <w:lang w:eastAsia="lt-LT"/>
              </w:rPr>
            </w:pPr>
          </w:p>
        </w:tc>
        <w:tc>
          <w:tcPr>
            <w:tcW w:w="6945" w:type="dxa"/>
            <w:tcBorders>
              <w:top w:val="nil"/>
              <w:left w:val="nil"/>
              <w:bottom w:val="nil"/>
              <w:right w:val="nil"/>
            </w:tcBorders>
            <w:shd w:val="clear" w:color="auto" w:fill="auto"/>
            <w:noWrap/>
            <w:vAlign w:val="bottom"/>
            <w:hideMark/>
          </w:tcPr>
          <w:p w14:paraId="7783610A" w14:textId="77777777" w:rsidR="00E02878" w:rsidRPr="000C1F07" w:rsidRDefault="00E02878" w:rsidP="00AE4EEF">
            <w:pPr>
              <w:ind w:firstLine="0"/>
              <w:jc w:val="left"/>
              <w:rPr>
                <w:rFonts w:eastAsia="Times New Roman" w:cs="Times New Roman"/>
                <w:sz w:val="22"/>
                <w:lang w:eastAsia="lt-LT"/>
              </w:rPr>
            </w:pPr>
          </w:p>
        </w:tc>
        <w:tc>
          <w:tcPr>
            <w:tcW w:w="1087" w:type="dxa"/>
            <w:tcBorders>
              <w:top w:val="nil"/>
              <w:left w:val="nil"/>
              <w:bottom w:val="nil"/>
              <w:right w:val="nil"/>
            </w:tcBorders>
            <w:shd w:val="clear" w:color="auto" w:fill="auto"/>
            <w:noWrap/>
            <w:vAlign w:val="bottom"/>
            <w:hideMark/>
          </w:tcPr>
          <w:p w14:paraId="062EC036" w14:textId="77777777" w:rsidR="00E02878" w:rsidRPr="000C1F07" w:rsidRDefault="00E02878" w:rsidP="00AE4EEF">
            <w:pPr>
              <w:ind w:firstLine="0"/>
              <w:jc w:val="left"/>
              <w:rPr>
                <w:rFonts w:eastAsia="Times New Roman" w:cs="Times New Roman"/>
                <w:sz w:val="22"/>
                <w:lang w:eastAsia="lt-LT"/>
              </w:rPr>
            </w:pPr>
          </w:p>
        </w:tc>
        <w:tc>
          <w:tcPr>
            <w:tcW w:w="1312" w:type="dxa"/>
            <w:tcBorders>
              <w:top w:val="nil"/>
              <w:left w:val="nil"/>
              <w:bottom w:val="nil"/>
              <w:right w:val="nil"/>
            </w:tcBorders>
            <w:shd w:val="clear" w:color="auto" w:fill="auto"/>
            <w:noWrap/>
            <w:vAlign w:val="bottom"/>
            <w:hideMark/>
          </w:tcPr>
          <w:p w14:paraId="4A908998" w14:textId="77777777" w:rsidR="00E02878" w:rsidRPr="000C1F07" w:rsidRDefault="00E02878" w:rsidP="00AE4EEF">
            <w:pPr>
              <w:ind w:firstLine="0"/>
              <w:jc w:val="left"/>
              <w:rPr>
                <w:rFonts w:eastAsia="Times New Roman" w:cs="Times New Roman"/>
                <w:sz w:val="22"/>
                <w:lang w:eastAsia="lt-LT"/>
              </w:rPr>
            </w:pPr>
          </w:p>
        </w:tc>
        <w:tc>
          <w:tcPr>
            <w:tcW w:w="1331" w:type="dxa"/>
            <w:tcBorders>
              <w:top w:val="nil"/>
              <w:left w:val="nil"/>
              <w:bottom w:val="nil"/>
              <w:right w:val="nil"/>
            </w:tcBorders>
            <w:shd w:val="clear" w:color="auto" w:fill="auto"/>
            <w:noWrap/>
            <w:vAlign w:val="bottom"/>
            <w:hideMark/>
          </w:tcPr>
          <w:p w14:paraId="25FB6BFB" w14:textId="77777777" w:rsidR="00E02878" w:rsidRPr="000C1F07" w:rsidRDefault="00E02878" w:rsidP="00AE4EEF">
            <w:pPr>
              <w:ind w:firstLine="0"/>
              <w:jc w:val="left"/>
              <w:rPr>
                <w:rFonts w:eastAsia="Times New Roman" w:cs="Times New Roman"/>
                <w:sz w:val="22"/>
                <w:lang w:eastAsia="lt-LT"/>
              </w:rPr>
            </w:pPr>
          </w:p>
        </w:tc>
        <w:tc>
          <w:tcPr>
            <w:tcW w:w="2607" w:type="dxa"/>
            <w:tcBorders>
              <w:top w:val="nil"/>
              <w:left w:val="nil"/>
              <w:bottom w:val="nil"/>
              <w:right w:val="nil"/>
            </w:tcBorders>
            <w:shd w:val="clear" w:color="auto" w:fill="auto"/>
            <w:noWrap/>
            <w:vAlign w:val="bottom"/>
            <w:hideMark/>
          </w:tcPr>
          <w:p w14:paraId="396A34E8" w14:textId="77777777" w:rsidR="00E02878" w:rsidRPr="000C1F07" w:rsidRDefault="00E02878" w:rsidP="00AE4EEF">
            <w:pPr>
              <w:ind w:firstLine="0"/>
              <w:jc w:val="left"/>
              <w:rPr>
                <w:rFonts w:eastAsia="Times New Roman" w:cs="Times New Roman"/>
                <w:sz w:val="22"/>
                <w:lang w:eastAsia="lt-LT"/>
              </w:rPr>
            </w:pPr>
          </w:p>
        </w:tc>
      </w:tr>
    </w:tbl>
    <w:p w14:paraId="301F1009" w14:textId="77777777" w:rsidR="00C76616" w:rsidRDefault="00C76616" w:rsidP="00C76616">
      <w:pPr>
        <w:ind w:firstLine="0"/>
        <w:jc w:val="left"/>
        <w:rPr>
          <w:rFonts w:ascii="Arial" w:eastAsia="Times New Roman" w:hAnsi="Arial" w:cs="Arial"/>
          <w:b/>
          <w:bCs/>
          <w:color w:val="000000"/>
          <w:sz w:val="22"/>
          <w:lang w:eastAsia="lt-LT"/>
          <w14:ligatures w14:val="none"/>
        </w:rPr>
        <w:sectPr w:rsidR="00C76616" w:rsidSect="00EC4D91">
          <w:pgSz w:w="16838" w:h="11906" w:orient="landscape" w:code="9"/>
          <w:pgMar w:top="1701" w:right="1134" w:bottom="849" w:left="1134" w:header="567" w:footer="567" w:gutter="0"/>
          <w:cols w:space="1296"/>
          <w:docGrid w:linePitch="360"/>
        </w:sectPr>
      </w:pPr>
    </w:p>
    <w:p w14:paraId="03B5F3B7" w14:textId="77777777" w:rsidR="005C4A0D" w:rsidRPr="000513A6" w:rsidRDefault="005C4A0D" w:rsidP="005C4A0D">
      <w:pPr>
        <w:ind w:firstLine="0"/>
        <w:jc w:val="center"/>
        <w:rPr>
          <w:rFonts w:ascii="Arial" w:eastAsia="Calibri" w:hAnsi="Arial" w:cs="Arial"/>
          <w:color w:val="000000" w:themeColor="text1"/>
          <w:szCs w:val="24"/>
        </w:rPr>
      </w:pPr>
      <w:r w:rsidRPr="000513A6">
        <w:rPr>
          <w:rFonts w:ascii="Arial" w:eastAsia="Calibri" w:hAnsi="Arial" w:cs="Arial"/>
          <w:b/>
          <w:bCs/>
          <w:szCs w:val="24"/>
          <w:lang w:eastAsia="lt-LT"/>
        </w:rPr>
        <w:t>IV SKIRSNIS</w:t>
      </w:r>
    </w:p>
    <w:p w14:paraId="765356B2" w14:textId="77777777" w:rsidR="005C4A0D" w:rsidRPr="000513A6" w:rsidRDefault="005C4A0D" w:rsidP="005C4A0D">
      <w:pPr>
        <w:autoSpaceDE w:val="0"/>
        <w:autoSpaceDN w:val="0"/>
        <w:adjustRightInd w:val="0"/>
        <w:ind w:firstLine="0"/>
        <w:jc w:val="center"/>
        <w:rPr>
          <w:rFonts w:ascii="Arial" w:eastAsia="Times New Roman" w:hAnsi="Arial" w:cs="Arial"/>
          <w:b/>
          <w:bCs/>
          <w:caps/>
          <w:color w:val="000000" w:themeColor="text1"/>
          <w:szCs w:val="24"/>
          <w:lang w:eastAsia="lt-LT"/>
        </w:rPr>
      </w:pPr>
      <w:r w:rsidRPr="000513A6">
        <w:rPr>
          <w:rFonts w:ascii="Arial" w:eastAsia="Times New Roman" w:hAnsi="Arial" w:cs="Arial"/>
          <w:b/>
          <w:bCs/>
          <w:caps/>
          <w:color w:val="000000"/>
          <w:szCs w:val="24"/>
        </w:rPr>
        <w:t xml:space="preserve">Sumanios ir pilietiškos visuomenės ugdymo programa </w:t>
      </w:r>
      <w:r w:rsidRPr="000513A6">
        <w:rPr>
          <w:rFonts w:ascii="Arial" w:eastAsia="Times New Roman" w:hAnsi="Arial" w:cs="Arial"/>
          <w:caps/>
          <w:color w:val="000000" w:themeColor="text1"/>
          <w:szCs w:val="24"/>
          <w:lang w:eastAsia="lt-LT"/>
        </w:rPr>
        <w:t>(</w:t>
      </w:r>
      <w:r w:rsidRPr="000513A6">
        <w:rPr>
          <w:rFonts w:ascii="Arial" w:eastAsia="Times New Roman" w:hAnsi="Arial" w:cs="Arial"/>
          <w:b/>
          <w:bCs/>
          <w:caps/>
          <w:color w:val="000000" w:themeColor="text1"/>
          <w:szCs w:val="24"/>
          <w:lang w:eastAsia="lt-LT"/>
        </w:rPr>
        <w:t>kodas 33)</w:t>
      </w:r>
    </w:p>
    <w:p w14:paraId="7631D2BD" w14:textId="77777777" w:rsidR="005C4A0D" w:rsidRPr="000513A6" w:rsidRDefault="005C4A0D" w:rsidP="005C4A0D">
      <w:pPr>
        <w:autoSpaceDE w:val="0"/>
        <w:autoSpaceDN w:val="0"/>
        <w:adjustRightInd w:val="0"/>
        <w:ind w:firstLine="0"/>
        <w:rPr>
          <w:rFonts w:ascii="Arial" w:eastAsia="Calibri" w:hAnsi="Arial" w:cs="Arial"/>
          <w:caps/>
          <w:color w:val="000000" w:themeColor="text1"/>
          <w:szCs w:val="24"/>
        </w:rPr>
      </w:pPr>
    </w:p>
    <w:p w14:paraId="706E8209" w14:textId="77777777" w:rsidR="005C4A0D" w:rsidRPr="000513A6" w:rsidRDefault="005C4A0D" w:rsidP="005C4A0D">
      <w:pPr>
        <w:autoSpaceDE w:val="0"/>
        <w:autoSpaceDN w:val="0"/>
        <w:adjustRightInd w:val="0"/>
        <w:ind w:firstLine="0"/>
        <w:rPr>
          <w:rFonts w:ascii="Arial" w:eastAsia="Calibri" w:hAnsi="Arial" w:cs="Arial"/>
          <w:szCs w:val="24"/>
        </w:rPr>
      </w:pPr>
      <w:r w:rsidRPr="000513A6">
        <w:rPr>
          <w:rFonts w:ascii="Arial" w:eastAsia="Calibri" w:hAnsi="Arial" w:cs="Arial"/>
          <w:caps/>
          <w:color w:val="000000" w:themeColor="text1"/>
          <w:szCs w:val="24"/>
        </w:rPr>
        <w:tab/>
        <w:t>30.</w:t>
      </w:r>
      <w:r w:rsidRPr="000513A6">
        <w:rPr>
          <w:rFonts w:ascii="Arial" w:eastAsia="Calibri" w:hAnsi="Arial" w:cs="Arial"/>
          <w:szCs w:val="24"/>
        </w:rPr>
        <w:t xml:space="preserve"> Dėmesys bus telkiamas į kultūros sektoriaus paslaugų kokybės, atraktyvumo ir prieinamumo įvairioms kultūros vartotojų grupėms didinimą, kultūros infrastruktūros bei kultūros paveldo modernizavimą, aktualizavimą ir pritaikymą bendruomenės poreikiams, e. kultūros paslaugų teikimą, tradicinių amatų, etnokultūros populiarinimą. Toliau bus skatinamos kultūros ir meno iniciatyvos. Didelis dėmesys bus skiriamas paslaugoms,  pritaikytoms didesnei gyventojų įtraukčiai. Bus plečiamos galimybės miesto gyvenamųjų rajonų teritorijose organizuoti kultūros renginius.</w:t>
      </w:r>
    </w:p>
    <w:p w14:paraId="5A7F8A54" w14:textId="77777777" w:rsidR="005C4A0D" w:rsidRPr="000513A6" w:rsidRDefault="005C4A0D" w:rsidP="005C4A0D">
      <w:pPr>
        <w:tabs>
          <w:tab w:val="left" w:pos="1276"/>
        </w:tabs>
        <w:autoSpaceDE w:val="0"/>
        <w:autoSpaceDN w:val="0"/>
        <w:adjustRightInd w:val="0"/>
        <w:ind w:firstLine="0"/>
        <w:rPr>
          <w:rFonts w:ascii="Arial" w:eastAsia="Calibri" w:hAnsi="Arial" w:cs="Arial"/>
          <w:szCs w:val="24"/>
        </w:rPr>
      </w:pPr>
      <w:r w:rsidRPr="000513A6">
        <w:rPr>
          <w:rFonts w:ascii="Arial" w:eastAsia="Calibri" w:hAnsi="Arial" w:cs="Arial"/>
          <w:szCs w:val="24"/>
        </w:rPr>
        <w:tab/>
        <w:t>31. Bus skatinama ir remiama sporto veikla, gerinama sporto salių, lauko sporto aikštelių būklė, įrengiami lauko treniruokliai. Siekiama padidinti vaikų ir jaunimo, suaugusiųjų aktyvumą, fizinį pajėgumą, propaguoti sveiką gyvenseną. Bus organizuojami įvairaus pobūdžio ir tikslinėms grupėms skirti sporto renginiai, tarptautinės sporto varžybos. Siekiama kelti sporto renginių organizavimo kokybę, didinti masiškumą, prestižą.</w:t>
      </w:r>
    </w:p>
    <w:p w14:paraId="69EAAA7B" w14:textId="77777777" w:rsidR="005C4A0D" w:rsidRPr="000513A6" w:rsidRDefault="005C4A0D" w:rsidP="005C4A0D">
      <w:pPr>
        <w:tabs>
          <w:tab w:val="left" w:pos="1276"/>
        </w:tabs>
        <w:autoSpaceDE w:val="0"/>
        <w:autoSpaceDN w:val="0"/>
        <w:adjustRightInd w:val="0"/>
        <w:ind w:firstLine="0"/>
        <w:rPr>
          <w:rFonts w:ascii="Arial" w:eastAsia="Calibri" w:hAnsi="Arial" w:cs="Arial"/>
          <w:szCs w:val="24"/>
        </w:rPr>
      </w:pPr>
      <w:r w:rsidRPr="000513A6">
        <w:rPr>
          <w:rFonts w:ascii="Arial" w:eastAsia="Calibri" w:hAnsi="Arial" w:cs="Arial"/>
          <w:szCs w:val="24"/>
        </w:rPr>
        <w:tab/>
        <w:t>32. Bus siekiama užtikrinti ugdymo kokybę bendrojo ugdymo įstaigose naudojant modernias švietimo technologijas ugdymo turiniui perteikti, modernizuojant ugdymo aplinką. Toliau bus įgyvendinamos neformaliojo vaikų, jaunimo ir suaugusiųjų mokymo / švietimo programos. Prioritetas teikiamas švietimo paslaugų kokybei, vaikų socializacijai, meninei, kūrybinei veiklai gerinti. Bus tobulinama pedagogų kvalifikacija, investuojama į aukštesnių mokymosi rezultatų siekimą. Modernizavus ugdymo aplinką pagerės švietimo įstaigų auklėtinių ugdymo ir mokymosi sąlygos.</w:t>
      </w:r>
    </w:p>
    <w:p w14:paraId="6A9B1516" w14:textId="77777777" w:rsidR="005C4A0D" w:rsidRPr="000513A6" w:rsidRDefault="005C4A0D" w:rsidP="005C4A0D">
      <w:pPr>
        <w:tabs>
          <w:tab w:val="left" w:pos="1276"/>
        </w:tabs>
        <w:autoSpaceDE w:val="0"/>
        <w:autoSpaceDN w:val="0"/>
        <w:adjustRightInd w:val="0"/>
        <w:ind w:firstLine="0"/>
        <w:rPr>
          <w:rFonts w:ascii="Arial" w:eastAsia="Calibri" w:hAnsi="Arial" w:cs="Arial"/>
          <w:szCs w:val="24"/>
        </w:rPr>
      </w:pPr>
      <w:r w:rsidRPr="000513A6">
        <w:rPr>
          <w:rFonts w:ascii="Arial" w:eastAsia="Calibri" w:hAnsi="Arial" w:cs="Arial"/>
          <w:szCs w:val="24"/>
        </w:rPr>
        <w:tab/>
        <w:t>33. Labai svarbios jaunimo politikos sritys – jaunimo užimtumo didinimas, savanorystė ir mentorystė, jaunimo iniciatyvos ir verslumo skatinimas, jaunimo sveikatos stiprinimas, jaunimo pilietiškumo skatinimas, jaunimui patrauklios infrastruktūros kūrimas. Ypač aktualus miestui yra jaunimo pritraukimo ir išlaikymo mieste klausimas, todėl siekiama bendradarbiauti su mieste veikiančiomis profesinėmis mokyklomis ir kolegija, organizuojamas jaunimo ir su jaunimo dirbančių NVO projektų rėmimas, planuojama kurti naujas erdves, skirtas prasmingam jaunimo laisvalaikiui.</w:t>
      </w:r>
    </w:p>
    <w:p w14:paraId="5A84D61E" w14:textId="77777777" w:rsidR="005C4A0D" w:rsidRPr="000513A6" w:rsidRDefault="005C4A0D" w:rsidP="005C4A0D">
      <w:pPr>
        <w:tabs>
          <w:tab w:val="left" w:pos="1276"/>
        </w:tabs>
        <w:autoSpaceDE w:val="0"/>
        <w:autoSpaceDN w:val="0"/>
        <w:adjustRightInd w:val="0"/>
        <w:ind w:firstLine="0"/>
        <w:rPr>
          <w:rFonts w:ascii="Arial" w:eastAsia="Calibri" w:hAnsi="Arial" w:cs="Arial"/>
          <w:szCs w:val="24"/>
        </w:rPr>
      </w:pPr>
      <w:r w:rsidRPr="000513A6">
        <w:rPr>
          <w:rFonts w:ascii="Arial" w:eastAsia="Calibri" w:hAnsi="Arial" w:cs="Arial"/>
          <w:szCs w:val="24"/>
        </w:rPr>
        <w:tab/>
        <w:t>34. Siekiant padidinti miesto konkurencingumą, dirbama keliomis kryptimis – investicijų pritraukimas, gyventojų verslumo skatinimas,  patrauklių kultūros ir sporto produktų kūrimas.</w:t>
      </w:r>
    </w:p>
    <w:p w14:paraId="351710AB" w14:textId="77777777" w:rsidR="005C4A0D" w:rsidRPr="000513A6" w:rsidRDefault="005C4A0D" w:rsidP="005C4A0D">
      <w:pPr>
        <w:tabs>
          <w:tab w:val="left" w:pos="1276"/>
        </w:tabs>
        <w:autoSpaceDE w:val="0"/>
        <w:autoSpaceDN w:val="0"/>
        <w:adjustRightInd w:val="0"/>
        <w:ind w:firstLine="0"/>
        <w:rPr>
          <w:rFonts w:ascii="Arial" w:eastAsia="Calibri" w:hAnsi="Arial" w:cs="Arial"/>
          <w:szCs w:val="24"/>
        </w:rPr>
      </w:pPr>
      <w:r w:rsidRPr="000513A6">
        <w:rPr>
          <w:rFonts w:ascii="Arial" w:eastAsia="Calibri" w:hAnsi="Arial" w:cs="Arial"/>
          <w:szCs w:val="24"/>
        </w:rPr>
        <w:tab/>
        <w:t>35. Siekiant didinti miesto ekonominį ir socialinį konkurencingumą, kurti patrauklią aplinką investicijoms ir verslų plėtrai, bus stiprinamas verslo subjektų, viešojo sektoriaus institucijų ir įstaigų, nevyriausybinių organizacijų, bendruomenių bendradarbiavimas, stebima verslo aplinka, skleidžiama informacija apie verslo galimybes ir sąlygas. Planuojama aktyviai dirbti su potencialiais ir esamais investuotojais, efektyviai skleisti informaciją apie investicines miesto galimybes. Aktyviais rinkodaros veiksmais tikslinėse rinkose siekiama gerinti miesto įvaizdį tarp potencialių investuotojų ir pritraukti naujų finansinių išteklių. Bus siekiama įveiklinti viešąją infrastruktūrą – ją pritaikyti bendruomenės, verslo poreikiams.</w:t>
      </w:r>
    </w:p>
    <w:p w14:paraId="50E74CCF" w14:textId="77777777" w:rsidR="005C4A0D" w:rsidRPr="000513A6" w:rsidRDefault="005C4A0D" w:rsidP="005C4A0D">
      <w:pPr>
        <w:tabs>
          <w:tab w:val="left" w:pos="1276"/>
        </w:tabs>
        <w:autoSpaceDE w:val="0"/>
        <w:autoSpaceDN w:val="0"/>
        <w:adjustRightInd w:val="0"/>
        <w:ind w:firstLine="0"/>
        <w:rPr>
          <w:rFonts w:ascii="Arial" w:eastAsia="Calibri" w:hAnsi="Arial" w:cs="Arial"/>
          <w:szCs w:val="24"/>
        </w:rPr>
      </w:pPr>
      <w:r w:rsidRPr="000513A6">
        <w:rPr>
          <w:rFonts w:ascii="Arial" w:eastAsia="Calibri" w:hAnsi="Arial" w:cs="Arial"/>
          <w:szCs w:val="24"/>
        </w:rPr>
        <w:tab/>
        <w:t>36. Smulkusis ir vidutinis verslas – tai lanksčiai prisitaikantis prie įvairių pokyčių, kuriantis naujas darbo vietas bei racionaliai naudojantis išteklius sektorius, jis turi lemiamą įtaką ekonomikos pokyčiams. Smulkaus verslo įmonių plėtra yra vienas iš prioritetinių Europos Sąjungos ir Lietuvos siekių, todėl, siekiant skatinti verslumą, yra numatoma įgyvendinti smulkaus verslo skatinimo priemones. Mieste norima išugdyti jaunųjų verslininkų kartą, todėl bus vykdomos jaunimo verslumo priemonės, siekiant sudominti mokinius, studentus ir kitus asmenis galimybėmis veikti savarankiškai, turėti savo verslą.</w:t>
      </w:r>
    </w:p>
    <w:p w14:paraId="547A6F20" w14:textId="77777777" w:rsidR="005C4A0D" w:rsidRPr="000513A6" w:rsidRDefault="005C4A0D" w:rsidP="005C4A0D">
      <w:pPr>
        <w:tabs>
          <w:tab w:val="left" w:pos="1276"/>
        </w:tabs>
        <w:autoSpaceDE w:val="0"/>
        <w:autoSpaceDN w:val="0"/>
        <w:adjustRightInd w:val="0"/>
        <w:ind w:firstLine="0"/>
        <w:rPr>
          <w:rFonts w:ascii="Arial" w:eastAsia="Calibri" w:hAnsi="Arial" w:cs="Arial"/>
          <w:szCs w:val="24"/>
        </w:rPr>
      </w:pPr>
      <w:r w:rsidRPr="000513A6">
        <w:rPr>
          <w:rFonts w:ascii="Arial" w:eastAsia="Calibri" w:hAnsi="Arial" w:cs="Arial"/>
          <w:szCs w:val="24"/>
        </w:rPr>
        <w:tab/>
        <w:t>37. Norėdama skatinti gyventojų bendruomeniškumą, savivaldybė ketina toliau remti nevyriausybinių organizacijų (NVO) veiklą, siekia įtraukti gyventojus į sprendimų priėmimą. Jau keletą metų sėkmingai įgyvendinamas Bendruomenės iniciatyvų, skirtų gyvenamajai aplinkai gerinti, projektas. Įgyvendinant šią iniciatyvą atrenkami ir  įgyvendinami miesto gyventojų išrinkti projektai, kurie aktualūs gyventojams.</w:t>
      </w:r>
    </w:p>
    <w:p w14:paraId="7805F4DD" w14:textId="0E0BF4E6" w:rsidR="005C4A0D" w:rsidRPr="000513A6" w:rsidRDefault="005C4A0D" w:rsidP="005C4A0D">
      <w:pPr>
        <w:tabs>
          <w:tab w:val="left" w:pos="1276"/>
        </w:tabs>
        <w:autoSpaceDE w:val="0"/>
        <w:autoSpaceDN w:val="0"/>
        <w:adjustRightInd w:val="0"/>
        <w:ind w:firstLine="0"/>
        <w:rPr>
          <w:rFonts w:ascii="Arial" w:eastAsia="Calibri" w:hAnsi="Arial" w:cs="Arial"/>
          <w:szCs w:val="24"/>
        </w:rPr>
      </w:pPr>
      <w:r w:rsidRPr="000513A6">
        <w:rPr>
          <w:rFonts w:ascii="Arial" w:eastAsia="Calibri" w:hAnsi="Arial" w:cs="Arial"/>
          <w:caps/>
          <w:color w:val="000000" w:themeColor="text1"/>
          <w:szCs w:val="24"/>
        </w:rPr>
        <w:tab/>
        <w:t>38.</w:t>
      </w:r>
      <w:r w:rsidRPr="000513A6">
        <w:rPr>
          <w:rFonts w:ascii="Arial" w:eastAsia="Calibri" w:hAnsi="Arial" w:cs="Arial"/>
          <w:szCs w:val="24"/>
        </w:rPr>
        <w:t xml:space="preserve"> Bus siekiama sudaryti gyventojams s</w:t>
      </w:r>
      <w:r w:rsidR="00C350D2">
        <w:rPr>
          <w:rFonts w:ascii="Arial" w:eastAsia="Calibri" w:hAnsi="Arial" w:cs="Arial"/>
          <w:szCs w:val="24"/>
        </w:rPr>
        <w:t>ą</w:t>
      </w:r>
      <w:r w:rsidRPr="000513A6">
        <w:rPr>
          <w:rFonts w:ascii="Arial" w:eastAsia="Calibri" w:hAnsi="Arial" w:cs="Arial"/>
          <w:szCs w:val="24"/>
        </w:rPr>
        <w:t>lygas tiesiogiai dalyvauti rengiant ir svarstant sprendimų projektus, organizuojant apklausas, susirinkimus, sueigas.</w:t>
      </w:r>
    </w:p>
    <w:p w14:paraId="178FC51D" w14:textId="651B94EB" w:rsidR="005C4A0D" w:rsidRPr="000513A6" w:rsidRDefault="005C4A0D" w:rsidP="005C4A0D">
      <w:pPr>
        <w:tabs>
          <w:tab w:val="left" w:pos="1276"/>
        </w:tabs>
        <w:autoSpaceDE w:val="0"/>
        <w:autoSpaceDN w:val="0"/>
        <w:adjustRightInd w:val="0"/>
        <w:ind w:firstLine="0"/>
        <w:rPr>
          <w:rFonts w:ascii="Arial" w:eastAsia="Calibri" w:hAnsi="Arial" w:cs="Arial"/>
          <w:caps/>
          <w:color w:val="000000" w:themeColor="text1"/>
          <w:szCs w:val="24"/>
        </w:rPr>
      </w:pPr>
      <w:r w:rsidRPr="000513A6">
        <w:rPr>
          <w:rFonts w:ascii="Arial" w:eastAsia="Calibri" w:hAnsi="Arial" w:cs="Arial"/>
          <w:szCs w:val="24"/>
        </w:rPr>
        <w:tab/>
        <w:t xml:space="preserve">39. Bus siekiama sustiprinti teigiamą Alytaus miesto įvaizdį ir komunikaciją bei skatinti gyventojų bendruomeniškumą ir </w:t>
      </w:r>
      <w:r w:rsidR="00C350D2">
        <w:rPr>
          <w:rFonts w:ascii="Arial" w:eastAsia="Calibri" w:hAnsi="Arial" w:cs="Arial"/>
          <w:szCs w:val="24"/>
        </w:rPr>
        <w:t>į</w:t>
      </w:r>
      <w:r w:rsidRPr="000513A6">
        <w:rPr>
          <w:rFonts w:ascii="Arial" w:eastAsia="Calibri" w:hAnsi="Arial" w:cs="Arial"/>
          <w:szCs w:val="24"/>
        </w:rPr>
        <w:t>trauktį. Įgyvendinant programą bus siekiama skatinti vietinį ir atvykstamąjį turizmą, vykdyti informacijos apie miesto veiklas sklaidą, vystyti turizmo plėtrą integruojant kultūros ir gamtos paveldą.</w:t>
      </w:r>
    </w:p>
    <w:p w14:paraId="0189A2B6" w14:textId="77777777" w:rsidR="005C4A0D" w:rsidRPr="000513A6" w:rsidRDefault="005C4A0D" w:rsidP="005C4A0D">
      <w:pPr>
        <w:autoSpaceDE w:val="0"/>
        <w:autoSpaceDN w:val="0"/>
        <w:adjustRightInd w:val="0"/>
        <w:rPr>
          <w:rFonts w:ascii="Arial" w:eastAsia="Calibri" w:hAnsi="Arial" w:cs="Arial"/>
          <w:szCs w:val="24"/>
        </w:rPr>
      </w:pPr>
    </w:p>
    <w:p w14:paraId="1833C3F0" w14:textId="77777777" w:rsidR="005C4A0D" w:rsidRPr="000513A6" w:rsidRDefault="005C4A0D" w:rsidP="005C4A0D">
      <w:pPr>
        <w:autoSpaceDE w:val="0"/>
        <w:autoSpaceDN w:val="0"/>
        <w:adjustRightInd w:val="0"/>
        <w:ind w:firstLine="0"/>
        <w:jc w:val="left"/>
        <w:rPr>
          <w:rFonts w:ascii="Arial" w:eastAsia="Calibri" w:hAnsi="Arial" w:cs="Arial"/>
          <w:i/>
          <w:szCs w:val="24"/>
        </w:rPr>
      </w:pPr>
      <w:r w:rsidRPr="000513A6">
        <w:rPr>
          <w:rFonts w:ascii="Arial" w:eastAsia="Calibri" w:hAnsi="Arial" w:cs="Arial"/>
          <w:b/>
          <w:bCs/>
          <w:szCs w:val="24"/>
        </w:rPr>
        <w:t>4 grafikas. Sumanios ir pilietiškos visuomenės ugdymo programa ir jos uždaviniai</w:t>
      </w:r>
      <w:r w:rsidRPr="000513A6">
        <w:rPr>
          <w:rFonts w:ascii="Arial" w:eastAsia="Calibri" w:hAnsi="Arial" w:cs="Arial"/>
          <w:i/>
          <w:szCs w:val="24"/>
        </w:rPr>
        <w:t xml:space="preserve"> </w:t>
      </w:r>
    </w:p>
    <w:p w14:paraId="14F07AEC" w14:textId="77777777" w:rsidR="005C4A0D" w:rsidRDefault="005C4A0D" w:rsidP="005C4A0D">
      <w:pPr>
        <w:autoSpaceDE w:val="0"/>
        <w:autoSpaceDN w:val="0"/>
        <w:adjustRightInd w:val="0"/>
        <w:rPr>
          <w:rFonts w:ascii="Arial" w:eastAsia="Calibri" w:hAnsi="Arial" w:cs="Arial"/>
          <w:i/>
          <w:szCs w:val="24"/>
        </w:rPr>
      </w:pPr>
    </w:p>
    <w:p w14:paraId="68A87F91" w14:textId="77777777" w:rsidR="005C4A0D" w:rsidRDefault="005C4A0D" w:rsidP="005C4A0D">
      <w:pPr>
        <w:autoSpaceDE w:val="0"/>
        <w:autoSpaceDN w:val="0"/>
        <w:adjustRightInd w:val="0"/>
        <w:rPr>
          <w:rFonts w:ascii="Arial" w:eastAsia="Calibri" w:hAnsi="Arial" w:cs="Arial"/>
          <w:i/>
          <w:szCs w:val="24"/>
        </w:rPr>
      </w:pPr>
    </w:p>
    <w:p w14:paraId="2332DF57" w14:textId="77777777" w:rsidR="005C4A0D" w:rsidRPr="000513A6" w:rsidRDefault="005C4A0D" w:rsidP="005C4A0D">
      <w:pPr>
        <w:autoSpaceDE w:val="0"/>
        <w:autoSpaceDN w:val="0"/>
        <w:adjustRightInd w:val="0"/>
        <w:rPr>
          <w:rFonts w:ascii="Arial" w:eastAsia="Calibri" w:hAnsi="Arial" w:cs="Arial"/>
          <w:i/>
          <w:szCs w:val="24"/>
        </w:rPr>
      </w:pPr>
      <w:r w:rsidRPr="000513A6">
        <w:rPr>
          <w:rFonts w:ascii="Arial" w:eastAsia="Calibri" w:hAnsi="Arial" w:cs="Arial"/>
          <w:i/>
          <w:noProof/>
          <w:szCs w:val="24"/>
        </w:rPr>
        <mc:AlternateContent>
          <mc:Choice Requires="wps">
            <w:drawing>
              <wp:anchor distT="0" distB="0" distL="114300" distR="114300" simplePos="0" relativeHeight="251753472" behindDoc="0" locked="0" layoutInCell="1" allowOverlap="1" wp14:anchorId="59519BBC" wp14:editId="2AD05CC8">
                <wp:simplePos x="0" y="0"/>
                <wp:positionH relativeFrom="margin">
                  <wp:posOffset>15240</wp:posOffset>
                </wp:positionH>
                <wp:positionV relativeFrom="paragraph">
                  <wp:posOffset>8255</wp:posOffset>
                </wp:positionV>
                <wp:extent cx="5890260" cy="5007610"/>
                <wp:effectExtent l="0" t="0" r="15240" b="21590"/>
                <wp:wrapNone/>
                <wp:docPr id="6976018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0260" cy="50076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F8623" id="Rectangle 103" o:spid="_x0000_s1026" style="position:absolute;margin-left:1.2pt;margin-top:.65pt;width:463.8pt;height:394.3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">
                <w10:wrap anchorx="margin"/>
              </v:rect>
            </w:pict>
          </mc:Fallback>
        </mc:AlternateContent>
      </w:r>
    </w:p>
    <w:p w14:paraId="71AEDFEC" w14:textId="77777777" w:rsidR="005C4A0D" w:rsidRPr="000513A6" w:rsidRDefault="005C4A0D" w:rsidP="005C4A0D">
      <w:pPr>
        <w:autoSpaceDE w:val="0"/>
        <w:autoSpaceDN w:val="0"/>
        <w:adjustRightInd w:val="0"/>
        <w:rPr>
          <w:rFonts w:ascii="Arial" w:eastAsia="Calibri" w:hAnsi="Arial" w:cs="Arial"/>
          <w:i/>
          <w:szCs w:val="24"/>
        </w:rPr>
      </w:pPr>
      <w:r w:rsidRPr="000513A6">
        <w:rPr>
          <w:rFonts w:ascii="Arial" w:eastAsia="Calibri" w:hAnsi="Arial" w:cs="Arial"/>
          <w:i/>
          <w:noProof/>
          <w:szCs w:val="24"/>
        </w:rPr>
        <mc:AlternateContent>
          <mc:Choice Requires="wps">
            <w:drawing>
              <wp:anchor distT="0" distB="0" distL="114300" distR="114300" simplePos="0" relativeHeight="251754496" behindDoc="0" locked="0" layoutInCell="1" allowOverlap="1" wp14:anchorId="16842433" wp14:editId="666D6D33">
                <wp:simplePos x="0" y="0"/>
                <wp:positionH relativeFrom="column">
                  <wp:posOffset>1332865</wp:posOffset>
                </wp:positionH>
                <wp:positionV relativeFrom="paragraph">
                  <wp:posOffset>66040</wp:posOffset>
                </wp:positionV>
                <wp:extent cx="3486150" cy="495300"/>
                <wp:effectExtent l="9525" t="12700" r="9525" b="6350"/>
                <wp:wrapNone/>
                <wp:docPr id="1774940301" name="AutoShap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6150" cy="495300"/>
                        </a:xfrm>
                        <a:prstGeom prst="roundRect">
                          <a:avLst>
                            <a:gd name="adj" fmla="val 16667"/>
                          </a:avLst>
                        </a:prstGeom>
                        <a:solidFill>
                          <a:srgbClr val="FFFFFF"/>
                        </a:solidFill>
                        <a:ln w="9525">
                          <a:solidFill>
                            <a:srgbClr val="000000"/>
                          </a:solidFill>
                          <a:round/>
                          <a:headEnd/>
                          <a:tailEnd/>
                        </a:ln>
                      </wps:spPr>
                      <wps:txbx>
                        <w:txbxContent>
                          <w:p w14:paraId="39B6481A" w14:textId="77777777" w:rsidR="005C4A0D" w:rsidRPr="00C43843" w:rsidRDefault="005C4A0D" w:rsidP="005C4A0D">
                            <w:pPr>
                              <w:ind w:firstLine="0"/>
                              <w:jc w:val="center"/>
                              <w:rPr>
                                <w:rFonts w:ascii="Arial" w:hAnsi="Arial" w:cs="Arial"/>
                                <w:b/>
                                <w:bCs/>
                              </w:rPr>
                            </w:pPr>
                            <w:r w:rsidRPr="00C43843">
                              <w:rPr>
                                <w:rFonts w:ascii="Arial" w:hAnsi="Arial" w:cs="Arial"/>
                                <w:b/>
                                <w:bCs/>
                              </w:rPr>
                              <w:t xml:space="preserve">33 </w:t>
                            </w:r>
                            <w:r w:rsidRPr="00C43843">
                              <w:rPr>
                                <w:rFonts w:ascii="Arial" w:eastAsia="Times New Roman" w:hAnsi="Arial" w:cs="Arial"/>
                                <w:b/>
                                <w:bCs/>
                                <w:color w:val="000000"/>
                                <w:szCs w:val="24"/>
                              </w:rPr>
                              <w:t>Sumanios ir pilietiškos visuomenės ugdymo</w:t>
                            </w:r>
                            <w:r w:rsidRPr="00C43843">
                              <w:rPr>
                                <w:rFonts w:ascii="Arial" w:eastAsia="Times New Roman" w:hAnsi="Arial" w:cs="Arial"/>
                                <w:b/>
                                <w:bCs/>
                                <w:szCs w:val="24"/>
                              </w:rPr>
                              <w:t xml:space="preserve"> programa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842433" id="AutoShape 104" o:spid="_x0000_s1038" style="position:absolute;left:0;text-align:left;margin-left:104.95pt;margin-top:5.2pt;width:274.5pt;height:39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">
                <v:textbox>
                  <w:txbxContent>
                    <w:p w14:paraId="39B6481A" w14:textId="77777777" w:rsidR="005C4A0D" w:rsidRPr="00C43843" w:rsidRDefault="005C4A0D" w:rsidP="005C4A0D">
                      <w:pPr>
                        <w:ind w:firstLine="0"/>
                        <w:jc w:val="center"/>
                        <w:rPr>
                          <w:rFonts w:ascii="Arial" w:hAnsi="Arial" w:cs="Arial"/>
                          <w:b/>
                          <w:bCs/>
                        </w:rPr>
                      </w:pPr>
                      <w:r w:rsidRPr="00C43843">
                        <w:rPr>
                          <w:rFonts w:ascii="Arial" w:hAnsi="Arial" w:cs="Arial"/>
                          <w:b/>
                          <w:bCs/>
                        </w:rPr>
                        <w:t xml:space="preserve">33 </w:t>
                      </w:r>
                      <w:r w:rsidRPr="00C43843">
                        <w:rPr>
                          <w:rFonts w:ascii="Arial" w:eastAsia="Times New Roman" w:hAnsi="Arial" w:cs="Arial"/>
                          <w:b/>
                          <w:bCs/>
                          <w:color w:val="000000"/>
                          <w:szCs w:val="24"/>
                        </w:rPr>
                        <w:t>Sumanios ir pilietiškos visuomenės ugdymo</w:t>
                      </w:r>
                      <w:r w:rsidRPr="00C43843">
                        <w:rPr>
                          <w:rFonts w:ascii="Arial" w:eastAsia="Times New Roman" w:hAnsi="Arial" w:cs="Arial"/>
                          <w:b/>
                          <w:bCs/>
                          <w:szCs w:val="24"/>
                        </w:rPr>
                        <w:t xml:space="preserve"> programa</w:t>
                      </w:r>
                    </w:p>
                  </w:txbxContent>
                </v:textbox>
              </v:roundrect>
            </w:pict>
          </mc:Fallback>
        </mc:AlternateContent>
      </w:r>
    </w:p>
    <w:p w14:paraId="5CD16056" w14:textId="77777777" w:rsidR="005C4A0D" w:rsidRPr="000513A6" w:rsidRDefault="005C4A0D" w:rsidP="005C4A0D">
      <w:pPr>
        <w:autoSpaceDE w:val="0"/>
        <w:autoSpaceDN w:val="0"/>
        <w:adjustRightInd w:val="0"/>
        <w:rPr>
          <w:rFonts w:ascii="Arial" w:eastAsia="Calibri" w:hAnsi="Arial" w:cs="Arial"/>
          <w:i/>
          <w:szCs w:val="24"/>
        </w:rPr>
      </w:pPr>
    </w:p>
    <w:p w14:paraId="6769A9F7" w14:textId="77777777" w:rsidR="005C4A0D" w:rsidRPr="000513A6" w:rsidRDefault="005C4A0D" w:rsidP="005C4A0D">
      <w:pPr>
        <w:autoSpaceDE w:val="0"/>
        <w:autoSpaceDN w:val="0"/>
        <w:adjustRightInd w:val="0"/>
        <w:rPr>
          <w:rFonts w:ascii="Arial" w:eastAsia="Calibri" w:hAnsi="Arial" w:cs="Arial"/>
          <w:b/>
          <w:bCs/>
          <w:szCs w:val="24"/>
        </w:rPr>
      </w:pPr>
    </w:p>
    <w:p w14:paraId="5BAA6A0E" w14:textId="77777777" w:rsidR="005C4A0D" w:rsidRPr="000513A6" w:rsidRDefault="005C4A0D" w:rsidP="005C4A0D">
      <w:pPr>
        <w:autoSpaceDE w:val="0"/>
        <w:autoSpaceDN w:val="0"/>
        <w:adjustRightInd w:val="0"/>
        <w:rPr>
          <w:rFonts w:ascii="Arial" w:eastAsia="Calibri" w:hAnsi="Arial" w:cs="Arial"/>
          <w:b/>
          <w:bCs/>
          <w:szCs w:val="24"/>
        </w:rPr>
      </w:pPr>
      <w:r w:rsidRPr="000513A6">
        <w:rPr>
          <w:rFonts w:ascii="Arial" w:eastAsia="Calibri" w:hAnsi="Arial" w:cs="Arial"/>
          <w:i/>
          <w:noProof/>
          <w:szCs w:val="24"/>
        </w:rPr>
        <mc:AlternateContent>
          <mc:Choice Requires="wps">
            <w:drawing>
              <wp:anchor distT="0" distB="0" distL="114300" distR="114300" simplePos="0" relativeHeight="251763712" behindDoc="0" locked="0" layoutInCell="1" allowOverlap="1" wp14:anchorId="0F0331F8" wp14:editId="08A0B4EA">
                <wp:simplePos x="0" y="0"/>
                <wp:positionH relativeFrom="column">
                  <wp:posOffset>2999740</wp:posOffset>
                </wp:positionH>
                <wp:positionV relativeFrom="paragraph">
                  <wp:posOffset>26035</wp:posOffset>
                </wp:positionV>
                <wp:extent cx="90805" cy="142875"/>
                <wp:effectExtent l="19050" t="12700" r="23495" b="15875"/>
                <wp:wrapNone/>
                <wp:docPr id="1636529033" name="AutoShap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42875"/>
                        </a:xfrm>
                        <a:prstGeom prst="downArrow">
                          <a:avLst>
                            <a:gd name="adj1" fmla="val 50000"/>
                            <a:gd name="adj2" fmla="val 3933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2D774" id="AutoShape 130" o:spid="_x0000_s1026" type="#_x0000_t67" style="position:absolute;margin-left:236.2pt;margin-top:2.05pt;width:7.15pt;height:11.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">
                <v:textbox style="layout-flow:vertical-ideographic"/>
              </v:shape>
            </w:pict>
          </mc:Fallback>
        </mc:AlternateContent>
      </w:r>
      <w:r w:rsidRPr="000513A6">
        <w:rPr>
          <w:rFonts w:ascii="Arial" w:eastAsia="Calibri" w:hAnsi="Arial" w:cs="Arial"/>
          <w:i/>
          <w:noProof/>
          <w:szCs w:val="24"/>
        </w:rPr>
        <mc:AlternateContent>
          <mc:Choice Requires="wps">
            <w:drawing>
              <wp:anchor distT="0" distB="0" distL="114300" distR="114300" simplePos="0" relativeHeight="251755520" behindDoc="0" locked="0" layoutInCell="1" allowOverlap="1" wp14:anchorId="184922DE" wp14:editId="48CB586B">
                <wp:simplePos x="0" y="0"/>
                <wp:positionH relativeFrom="column">
                  <wp:posOffset>713740</wp:posOffset>
                </wp:positionH>
                <wp:positionV relativeFrom="paragraph">
                  <wp:posOffset>178435</wp:posOffset>
                </wp:positionV>
                <wp:extent cx="4914900" cy="531495"/>
                <wp:effectExtent l="9525" t="12700" r="9525" b="8255"/>
                <wp:wrapNone/>
                <wp:docPr id="1371771935" name="AutoShap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531495"/>
                        </a:xfrm>
                        <a:prstGeom prst="roundRect">
                          <a:avLst>
                            <a:gd name="adj" fmla="val 16667"/>
                          </a:avLst>
                        </a:prstGeom>
                        <a:solidFill>
                          <a:srgbClr val="FFFFFF"/>
                        </a:solidFill>
                        <a:ln w="9525">
                          <a:solidFill>
                            <a:srgbClr val="000000"/>
                          </a:solidFill>
                          <a:round/>
                          <a:headEnd/>
                          <a:tailEnd/>
                        </a:ln>
                      </wps:spPr>
                      <wps:txbx>
                        <w:txbxContent>
                          <w:p w14:paraId="20F8DA40" w14:textId="77777777" w:rsidR="005C4A0D" w:rsidRPr="00C43843" w:rsidRDefault="005C4A0D" w:rsidP="005C4A0D">
                            <w:pPr>
                              <w:ind w:firstLine="0"/>
                              <w:jc w:val="center"/>
                              <w:rPr>
                                <w:rFonts w:ascii="Arial" w:hAnsi="Arial" w:cs="Arial"/>
                              </w:rPr>
                            </w:pPr>
                            <w:r w:rsidRPr="00C43843">
                              <w:rPr>
                                <w:rFonts w:ascii="Arial" w:hAnsi="Arial" w:cs="Arial"/>
                              </w:rPr>
                              <w:t xml:space="preserve">33.1.1. </w:t>
                            </w:r>
                            <w:r w:rsidRPr="00C43843">
                              <w:rPr>
                                <w:rFonts w:ascii="Arial" w:eastAsia="+mn-ea" w:hAnsi="Arial" w:cs="Arial"/>
                                <w:color w:val="000000"/>
                              </w:rPr>
                              <w:t xml:space="preserve">Uždavinys. </w:t>
                            </w:r>
                            <w:r w:rsidRPr="00C43843">
                              <w:rPr>
                                <w:rFonts w:ascii="Arial" w:eastAsia="Times New Roman" w:hAnsi="Arial" w:cs="Arial"/>
                                <w:color w:val="000000"/>
                                <w:szCs w:val="24"/>
                              </w:rPr>
                              <w:t>Padidinti kultūros produktų įvairovę, kokybę ir prieinamumą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4922DE" id="AutoShape 105" o:spid="_x0000_s1039" style="position:absolute;left:0;text-align:left;margin-left:56.2pt;margin-top:14.05pt;width:387pt;height:41.8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">
                <v:textbox>
                  <w:txbxContent>
                    <w:p w14:paraId="20F8DA40" w14:textId="77777777" w:rsidR="005C4A0D" w:rsidRPr="00C43843" w:rsidRDefault="005C4A0D" w:rsidP="005C4A0D">
                      <w:pPr>
                        <w:ind w:firstLine="0"/>
                        <w:jc w:val="center"/>
                        <w:rPr>
                          <w:rFonts w:ascii="Arial" w:hAnsi="Arial" w:cs="Arial"/>
                        </w:rPr>
                      </w:pPr>
                      <w:r w:rsidRPr="00C43843">
                        <w:rPr>
                          <w:rFonts w:ascii="Arial" w:hAnsi="Arial" w:cs="Arial"/>
                        </w:rPr>
                        <w:t xml:space="preserve">33.1.1. </w:t>
                      </w:r>
                      <w:r w:rsidRPr="00C43843">
                        <w:rPr>
                          <w:rFonts w:ascii="Arial" w:eastAsia="+mn-ea" w:hAnsi="Arial" w:cs="Arial"/>
                          <w:color w:val="000000"/>
                        </w:rPr>
                        <w:t xml:space="preserve">Uždavinys. </w:t>
                      </w:r>
                      <w:r w:rsidRPr="00C43843">
                        <w:rPr>
                          <w:rFonts w:ascii="Arial" w:eastAsia="Times New Roman" w:hAnsi="Arial" w:cs="Arial"/>
                          <w:color w:val="000000"/>
                          <w:szCs w:val="24"/>
                        </w:rPr>
                        <w:t>Padidinti kultūros produktų įvairovę, kokybę ir prieinamumą</w:t>
                      </w:r>
                    </w:p>
                  </w:txbxContent>
                </v:textbox>
              </v:roundrect>
            </w:pict>
          </mc:Fallback>
        </mc:AlternateContent>
      </w:r>
    </w:p>
    <w:p w14:paraId="33B3888F" w14:textId="77777777" w:rsidR="005C4A0D" w:rsidRPr="000513A6" w:rsidRDefault="005C4A0D" w:rsidP="005C4A0D">
      <w:pPr>
        <w:autoSpaceDE w:val="0"/>
        <w:autoSpaceDN w:val="0"/>
        <w:adjustRightInd w:val="0"/>
        <w:rPr>
          <w:rFonts w:ascii="Arial" w:eastAsia="Calibri" w:hAnsi="Arial" w:cs="Arial"/>
          <w:b/>
          <w:bCs/>
          <w:szCs w:val="24"/>
        </w:rPr>
      </w:pPr>
    </w:p>
    <w:p w14:paraId="098A97E4" w14:textId="77777777" w:rsidR="005C4A0D" w:rsidRPr="000513A6" w:rsidRDefault="005C4A0D" w:rsidP="005C4A0D">
      <w:pPr>
        <w:autoSpaceDE w:val="0"/>
        <w:autoSpaceDN w:val="0"/>
        <w:adjustRightInd w:val="0"/>
        <w:rPr>
          <w:rFonts w:ascii="Arial" w:eastAsia="Calibri" w:hAnsi="Arial" w:cs="Arial"/>
          <w:b/>
          <w:bCs/>
          <w:szCs w:val="24"/>
        </w:rPr>
      </w:pPr>
    </w:p>
    <w:p w14:paraId="24F1B350" w14:textId="77777777" w:rsidR="005C4A0D" w:rsidRPr="000513A6" w:rsidRDefault="005C4A0D" w:rsidP="005C4A0D">
      <w:pPr>
        <w:autoSpaceDE w:val="0"/>
        <w:autoSpaceDN w:val="0"/>
        <w:adjustRightInd w:val="0"/>
        <w:rPr>
          <w:rFonts w:ascii="Arial" w:eastAsia="Calibri" w:hAnsi="Arial" w:cs="Arial"/>
          <w:b/>
          <w:bCs/>
          <w:szCs w:val="24"/>
        </w:rPr>
      </w:pPr>
    </w:p>
    <w:p w14:paraId="6778C15A" w14:textId="77777777" w:rsidR="005C4A0D" w:rsidRPr="000513A6" w:rsidRDefault="005C4A0D" w:rsidP="005C4A0D">
      <w:pPr>
        <w:autoSpaceDE w:val="0"/>
        <w:autoSpaceDN w:val="0"/>
        <w:adjustRightInd w:val="0"/>
        <w:rPr>
          <w:rFonts w:ascii="Arial" w:eastAsia="Calibri" w:hAnsi="Arial" w:cs="Arial"/>
          <w:b/>
          <w:bCs/>
          <w:szCs w:val="24"/>
        </w:rPr>
      </w:pPr>
      <w:r w:rsidRPr="000513A6">
        <w:rPr>
          <w:rFonts w:ascii="Arial" w:eastAsia="Calibri" w:hAnsi="Arial" w:cs="Arial"/>
          <w:i/>
          <w:noProof/>
          <w:szCs w:val="24"/>
        </w:rPr>
        <mc:AlternateContent>
          <mc:Choice Requires="wps">
            <w:drawing>
              <wp:anchor distT="0" distB="0" distL="114300" distR="114300" simplePos="0" relativeHeight="251764736" behindDoc="0" locked="0" layoutInCell="1" allowOverlap="1" wp14:anchorId="3C0BDC6F" wp14:editId="2E1466D1">
                <wp:simplePos x="0" y="0"/>
                <wp:positionH relativeFrom="column">
                  <wp:posOffset>3032760</wp:posOffset>
                </wp:positionH>
                <wp:positionV relativeFrom="paragraph">
                  <wp:posOffset>8890</wp:posOffset>
                </wp:positionV>
                <wp:extent cx="90805" cy="98425"/>
                <wp:effectExtent l="33020" t="10795" r="28575" b="14605"/>
                <wp:wrapNone/>
                <wp:docPr id="41191720"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8425"/>
                        </a:xfrm>
                        <a:prstGeom prst="downArrow">
                          <a:avLst>
                            <a:gd name="adj1" fmla="val 50000"/>
                            <a:gd name="adj2" fmla="val 2709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B1C53" id="AutoShape 132" o:spid="_x0000_s1026" type="#_x0000_t67" style="position:absolute;margin-left:238.8pt;margin-top:.7pt;width:7.15pt;height:7.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">
                <v:textbox style="layout-flow:vertical-ideographic"/>
              </v:shape>
            </w:pict>
          </mc:Fallback>
        </mc:AlternateContent>
      </w:r>
      <w:r w:rsidRPr="000513A6">
        <w:rPr>
          <w:rFonts w:ascii="Arial" w:eastAsia="Calibri" w:hAnsi="Arial" w:cs="Arial"/>
          <w:i/>
          <w:noProof/>
          <w:szCs w:val="24"/>
        </w:rPr>
        <mc:AlternateContent>
          <mc:Choice Requires="wps">
            <w:drawing>
              <wp:anchor distT="0" distB="0" distL="114300" distR="114300" simplePos="0" relativeHeight="251756544" behindDoc="0" locked="0" layoutInCell="1" allowOverlap="1" wp14:anchorId="5FB92742" wp14:editId="5D23E5D1">
                <wp:simplePos x="0" y="0"/>
                <wp:positionH relativeFrom="column">
                  <wp:posOffset>770890</wp:posOffset>
                </wp:positionH>
                <wp:positionV relativeFrom="paragraph">
                  <wp:posOffset>106045</wp:posOffset>
                </wp:positionV>
                <wp:extent cx="4905375" cy="495300"/>
                <wp:effectExtent l="9525" t="12700" r="9525" b="6350"/>
                <wp:wrapNone/>
                <wp:docPr id="105466920"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5375" cy="495300"/>
                        </a:xfrm>
                        <a:prstGeom prst="roundRect">
                          <a:avLst>
                            <a:gd name="adj" fmla="val 16667"/>
                          </a:avLst>
                        </a:prstGeom>
                        <a:solidFill>
                          <a:srgbClr val="FFFFFF"/>
                        </a:solidFill>
                        <a:ln w="9525">
                          <a:solidFill>
                            <a:srgbClr val="000000"/>
                          </a:solidFill>
                          <a:round/>
                          <a:headEnd/>
                          <a:tailEnd/>
                        </a:ln>
                      </wps:spPr>
                      <wps:txbx>
                        <w:txbxContent>
                          <w:p w14:paraId="05D983B3" w14:textId="77777777" w:rsidR="005C4A0D" w:rsidRPr="00C43843" w:rsidRDefault="005C4A0D" w:rsidP="005C4A0D">
                            <w:pPr>
                              <w:ind w:firstLine="0"/>
                              <w:jc w:val="center"/>
                              <w:rPr>
                                <w:rFonts w:ascii="Arial" w:hAnsi="Arial" w:cs="Arial"/>
                              </w:rPr>
                            </w:pPr>
                            <w:r w:rsidRPr="00C43843">
                              <w:rPr>
                                <w:rFonts w:ascii="Arial" w:hAnsi="Arial" w:cs="Arial"/>
                              </w:rPr>
                              <w:t xml:space="preserve">33.1.2.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Užtikrinti etninės kultūros, materialaus ir nematerialaus kultūros paveldo saugojimą, tvarkymą ir aktualizavimą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B92742" id="AutoShape 106" o:spid="_x0000_s1040" style="position:absolute;left:0;text-align:left;margin-left:60.7pt;margin-top:8.35pt;width:386.25pt;height:39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">
                <v:textbox>
                  <w:txbxContent>
                    <w:p w14:paraId="05D983B3" w14:textId="77777777" w:rsidR="005C4A0D" w:rsidRPr="00C43843" w:rsidRDefault="005C4A0D" w:rsidP="005C4A0D">
                      <w:pPr>
                        <w:ind w:firstLine="0"/>
                        <w:jc w:val="center"/>
                        <w:rPr>
                          <w:rFonts w:ascii="Arial" w:hAnsi="Arial" w:cs="Arial"/>
                        </w:rPr>
                      </w:pPr>
                      <w:r w:rsidRPr="00C43843">
                        <w:rPr>
                          <w:rFonts w:ascii="Arial" w:hAnsi="Arial" w:cs="Arial"/>
                        </w:rPr>
                        <w:t xml:space="preserve">33.1.2.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Užtikrinti etninės kultūros, materialaus ir nematerialaus kultūros paveldo saugojimą, tvarkymą ir aktualizavimą</w:t>
                      </w:r>
                    </w:p>
                  </w:txbxContent>
                </v:textbox>
              </v:roundrect>
            </w:pict>
          </mc:Fallback>
        </mc:AlternateContent>
      </w:r>
    </w:p>
    <w:p w14:paraId="1E9E89DE" w14:textId="77777777" w:rsidR="005C4A0D" w:rsidRPr="000513A6" w:rsidRDefault="005C4A0D" w:rsidP="005C4A0D">
      <w:pPr>
        <w:autoSpaceDE w:val="0"/>
        <w:autoSpaceDN w:val="0"/>
        <w:adjustRightInd w:val="0"/>
        <w:rPr>
          <w:rFonts w:ascii="Arial" w:eastAsia="Calibri" w:hAnsi="Arial" w:cs="Arial"/>
          <w:b/>
          <w:bCs/>
          <w:szCs w:val="24"/>
        </w:rPr>
      </w:pPr>
    </w:p>
    <w:p w14:paraId="431BB9E7" w14:textId="77777777" w:rsidR="005C4A0D" w:rsidRPr="000513A6" w:rsidRDefault="005C4A0D" w:rsidP="005C4A0D">
      <w:pPr>
        <w:autoSpaceDE w:val="0"/>
        <w:autoSpaceDN w:val="0"/>
        <w:adjustRightInd w:val="0"/>
        <w:rPr>
          <w:rFonts w:ascii="Arial" w:eastAsia="Calibri" w:hAnsi="Arial" w:cs="Arial"/>
          <w:b/>
          <w:bCs/>
          <w:szCs w:val="24"/>
        </w:rPr>
      </w:pPr>
    </w:p>
    <w:p w14:paraId="19B7ABDC" w14:textId="77777777" w:rsidR="005C4A0D" w:rsidRPr="000513A6" w:rsidRDefault="005C4A0D" w:rsidP="005C4A0D">
      <w:pPr>
        <w:autoSpaceDE w:val="0"/>
        <w:autoSpaceDN w:val="0"/>
        <w:adjustRightInd w:val="0"/>
        <w:rPr>
          <w:rFonts w:ascii="Arial" w:eastAsia="Calibri" w:hAnsi="Arial" w:cs="Arial"/>
          <w:b/>
          <w:bCs/>
          <w:szCs w:val="24"/>
        </w:rPr>
      </w:pPr>
      <w:r w:rsidRPr="000513A6">
        <w:rPr>
          <w:rFonts w:ascii="Arial" w:eastAsia="Calibri" w:hAnsi="Arial" w:cs="Arial"/>
          <w:b/>
          <w:bCs/>
          <w:noProof/>
          <w:szCs w:val="24"/>
        </w:rPr>
        <mc:AlternateContent>
          <mc:Choice Requires="wps">
            <w:drawing>
              <wp:anchor distT="0" distB="0" distL="114300" distR="114300" simplePos="0" relativeHeight="251765760" behindDoc="0" locked="0" layoutInCell="1" allowOverlap="1" wp14:anchorId="453470C5" wp14:editId="07D71A59">
                <wp:simplePos x="0" y="0"/>
                <wp:positionH relativeFrom="column">
                  <wp:posOffset>3051810</wp:posOffset>
                </wp:positionH>
                <wp:positionV relativeFrom="paragraph">
                  <wp:posOffset>75565</wp:posOffset>
                </wp:positionV>
                <wp:extent cx="90805" cy="90805"/>
                <wp:effectExtent l="33020" t="12700" r="28575" b="10795"/>
                <wp:wrapNone/>
                <wp:docPr id="77221239" name="Auto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5F106" id="AutoShape 133" o:spid="_x0000_s1026" type="#_x0000_t67" style="position:absolute;margin-left:240.3pt;margin-top:5.95pt;width:7.15pt;height:7.1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">
                <v:textbox style="layout-flow:vertical-ideographic"/>
              </v:shape>
            </w:pict>
          </mc:Fallback>
        </mc:AlternateContent>
      </w:r>
    </w:p>
    <w:p w14:paraId="3648E1B4" w14:textId="77777777" w:rsidR="005C4A0D" w:rsidRPr="000513A6" w:rsidRDefault="005C4A0D" w:rsidP="005C4A0D">
      <w:pPr>
        <w:autoSpaceDE w:val="0"/>
        <w:autoSpaceDN w:val="0"/>
        <w:adjustRightInd w:val="0"/>
        <w:rPr>
          <w:rFonts w:ascii="Arial" w:eastAsia="Calibri" w:hAnsi="Arial" w:cs="Arial"/>
          <w:b/>
          <w:bCs/>
          <w:szCs w:val="24"/>
        </w:rPr>
      </w:pPr>
      <w:r w:rsidRPr="000513A6">
        <w:rPr>
          <w:rFonts w:ascii="Arial" w:eastAsia="Calibri" w:hAnsi="Arial" w:cs="Arial"/>
          <w:i/>
          <w:noProof/>
          <w:szCs w:val="24"/>
        </w:rPr>
        <mc:AlternateContent>
          <mc:Choice Requires="wps">
            <w:drawing>
              <wp:anchor distT="0" distB="0" distL="114300" distR="114300" simplePos="0" relativeHeight="251757568" behindDoc="0" locked="0" layoutInCell="1" allowOverlap="1" wp14:anchorId="621A8792" wp14:editId="2ECFD191">
                <wp:simplePos x="0" y="0"/>
                <wp:positionH relativeFrom="column">
                  <wp:posOffset>751840</wp:posOffset>
                </wp:positionH>
                <wp:positionV relativeFrom="paragraph">
                  <wp:posOffset>24765</wp:posOffset>
                </wp:positionV>
                <wp:extent cx="4905375" cy="333375"/>
                <wp:effectExtent l="9525" t="13335" r="9525" b="5715"/>
                <wp:wrapNone/>
                <wp:docPr id="1138906080"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5375" cy="333375"/>
                        </a:xfrm>
                        <a:prstGeom prst="roundRect">
                          <a:avLst>
                            <a:gd name="adj" fmla="val 16667"/>
                          </a:avLst>
                        </a:prstGeom>
                        <a:solidFill>
                          <a:srgbClr val="FFFFFF"/>
                        </a:solidFill>
                        <a:ln w="9525">
                          <a:solidFill>
                            <a:srgbClr val="000000"/>
                          </a:solidFill>
                          <a:round/>
                          <a:headEnd/>
                          <a:tailEnd/>
                        </a:ln>
                      </wps:spPr>
                      <wps:txbx>
                        <w:txbxContent>
                          <w:p w14:paraId="049E1138" w14:textId="77777777" w:rsidR="005C4A0D" w:rsidRPr="00C43843" w:rsidRDefault="005C4A0D" w:rsidP="005C4A0D">
                            <w:pPr>
                              <w:ind w:firstLine="0"/>
                              <w:jc w:val="center"/>
                              <w:rPr>
                                <w:rFonts w:ascii="Arial" w:hAnsi="Arial" w:cs="Arial"/>
                              </w:rPr>
                            </w:pPr>
                            <w:r w:rsidRPr="00C43843">
                              <w:rPr>
                                <w:rFonts w:ascii="Arial" w:hAnsi="Arial" w:cs="Arial"/>
                              </w:rPr>
                              <w:t xml:space="preserve">33.1.3.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Stiprinti sporto paslaugų potencialą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1A8792" id="AutoShape 107" o:spid="_x0000_s1041" style="position:absolute;left:0;text-align:left;margin-left:59.2pt;margin-top:1.95pt;width:386.25pt;height:26.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">
                <v:textbox>
                  <w:txbxContent>
                    <w:p w14:paraId="049E1138" w14:textId="77777777" w:rsidR="005C4A0D" w:rsidRPr="00C43843" w:rsidRDefault="005C4A0D" w:rsidP="005C4A0D">
                      <w:pPr>
                        <w:ind w:firstLine="0"/>
                        <w:jc w:val="center"/>
                        <w:rPr>
                          <w:rFonts w:ascii="Arial" w:hAnsi="Arial" w:cs="Arial"/>
                        </w:rPr>
                      </w:pPr>
                      <w:r w:rsidRPr="00C43843">
                        <w:rPr>
                          <w:rFonts w:ascii="Arial" w:hAnsi="Arial" w:cs="Arial"/>
                        </w:rPr>
                        <w:t xml:space="preserve">33.1.3.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Stiprinti sporto paslaugų potencialą</w:t>
                      </w:r>
                    </w:p>
                  </w:txbxContent>
                </v:textbox>
              </v:roundrect>
            </w:pict>
          </mc:Fallback>
        </mc:AlternateContent>
      </w:r>
    </w:p>
    <w:p w14:paraId="25077482" w14:textId="77777777" w:rsidR="005C4A0D" w:rsidRPr="000513A6" w:rsidRDefault="005C4A0D" w:rsidP="005C4A0D">
      <w:pPr>
        <w:autoSpaceDE w:val="0"/>
        <w:autoSpaceDN w:val="0"/>
        <w:adjustRightInd w:val="0"/>
        <w:rPr>
          <w:rFonts w:ascii="Arial" w:eastAsia="Calibri" w:hAnsi="Arial" w:cs="Arial"/>
          <w:b/>
          <w:bCs/>
          <w:szCs w:val="24"/>
        </w:rPr>
      </w:pPr>
    </w:p>
    <w:p w14:paraId="2A0D68F5" w14:textId="77777777" w:rsidR="005C4A0D" w:rsidRPr="000513A6" w:rsidRDefault="005C4A0D" w:rsidP="005C4A0D">
      <w:pPr>
        <w:autoSpaceDE w:val="0"/>
        <w:autoSpaceDN w:val="0"/>
        <w:adjustRightInd w:val="0"/>
        <w:rPr>
          <w:rFonts w:ascii="Arial" w:eastAsia="Calibri" w:hAnsi="Arial" w:cs="Arial"/>
          <w:szCs w:val="24"/>
        </w:rPr>
      </w:pPr>
      <w:r w:rsidRPr="000513A6">
        <w:rPr>
          <w:rFonts w:ascii="Arial" w:eastAsia="Calibri" w:hAnsi="Arial" w:cs="Arial"/>
          <w:b/>
          <w:bCs/>
          <w:noProof/>
          <w:szCs w:val="24"/>
        </w:rPr>
        <mc:AlternateContent>
          <mc:Choice Requires="wps">
            <w:drawing>
              <wp:anchor distT="0" distB="0" distL="114300" distR="114300" simplePos="0" relativeHeight="251766784" behindDoc="0" locked="0" layoutInCell="1" allowOverlap="1" wp14:anchorId="75A7863B" wp14:editId="36D58E7A">
                <wp:simplePos x="0" y="0"/>
                <wp:positionH relativeFrom="column">
                  <wp:posOffset>3071495</wp:posOffset>
                </wp:positionH>
                <wp:positionV relativeFrom="paragraph">
                  <wp:posOffset>17145</wp:posOffset>
                </wp:positionV>
                <wp:extent cx="90805" cy="120015"/>
                <wp:effectExtent l="24130" t="13335" r="27940" b="19050"/>
                <wp:wrapNone/>
                <wp:docPr id="376425673" name="AutoShap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20015"/>
                        </a:xfrm>
                        <a:prstGeom prst="downArrow">
                          <a:avLst>
                            <a:gd name="adj1" fmla="val 50000"/>
                            <a:gd name="adj2" fmla="val 3304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BD8D9" id="AutoShape 134" o:spid="_x0000_s1026" type="#_x0000_t67" style="position:absolute;margin-left:241.85pt;margin-top:1.35pt;width:7.15pt;height:9.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">
                <v:textbox style="layout-flow:vertical-ideographic"/>
              </v:shape>
            </w:pict>
          </mc:Fallback>
        </mc:AlternateContent>
      </w:r>
      <w:r w:rsidRPr="000513A6">
        <w:rPr>
          <w:rFonts w:ascii="Arial" w:eastAsia="Calibri" w:hAnsi="Arial" w:cs="Arial"/>
          <w:i/>
          <w:noProof/>
          <w:szCs w:val="24"/>
        </w:rPr>
        <mc:AlternateContent>
          <mc:Choice Requires="wps">
            <w:drawing>
              <wp:anchor distT="0" distB="0" distL="114300" distR="114300" simplePos="0" relativeHeight="251758592" behindDoc="0" locked="0" layoutInCell="1" allowOverlap="1" wp14:anchorId="39C7C0B4" wp14:editId="3F387FD3">
                <wp:simplePos x="0" y="0"/>
                <wp:positionH relativeFrom="column">
                  <wp:posOffset>723265</wp:posOffset>
                </wp:positionH>
                <wp:positionV relativeFrom="paragraph">
                  <wp:posOffset>150495</wp:posOffset>
                </wp:positionV>
                <wp:extent cx="4905375" cy="333375"/>
                <wp:effectExtent l="9525" t="13335" r="9525" b="5715"/>
                <wp:wrapNone/>
                <wp:docPr id="1929535813"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5375" cy="333375"/>
                        </a:xfrm>
                        <a:prstGeom prst="roundRect">
                          <a:avLst>
                            <a:gd name="adj" fmla="val 16667"/>
                          </a:avLst>
                        </a:prstGeom>
                        <a:solidFill>
                          <a:srgbClr val="FFFFFF"/>
                        </a:solidFill>
                        <a:ln w="9525">
                          <a:solidFill>
                            <a:srgbClr val="000000"/>
                          </a:solidFill>
                          <a:round/>
                          <a:headEnd/>
                          <a:tailEnd/>
                        </a:ln>
                      </wps:spPr>
                      <wps:txbx>
                        <w:txbxContent>
                          <w:p w14:paraId="3F0744BF" w14:textId="77777777" w:rsidR="005C4A0D" w:rsidRPr="00C43843" w:rsidRDefault="005C4A0D" w:rsidP="005C4A0D">
                            <w:pPr>
                              <w:ind w:firstLine="0"/>
                              <w:jc w:val="center"/>
                              <w:rPr>
                                <w:rFonts w:ascii="Arial" w:hAnsi="Arial" w:cs="Arial"/>
                              </w:rPr>
                            </w:pPr>
                            <w:r w:rsidRPr="00C43843">
                              <w:rPr>
                                <w:rFonts w:ascii="Arial" w:hAnsi="Arial" w:cs="Arial"/>
                              </w:rPr>
                              <w:t xml:space="preserve">33.2.1.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Užtikrinti aukštą ugdymo paslaugų kokybę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C7C0B4" id="AutoShape 108" o:spid="_x0000_s1042" style="position:absolute;left:0;text-align:left;margin-left:56.95pt;margin-top:11.85pt;width:386.25pt;height:26.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">
                <v:textbox>
                  <w:txbxContent>
                    <w:p w14:paraId="3F0744BF" w14:textId="77777777" w:rsidR="005C4A0D" w:rsidRPr="00C43843" w:rsidRDefault="005C4A0D" w:rsidP="005C4A0D">
                      <w:pPr>
                        <w:ind w:firstLine="0"/>
                        <w:jc w:val="center"/>
                        <w:rPr>
                          <w:rFonts w:ascii="Arial" w:hAnsi="Arial" w:cs="Arial"/>
                        </w:rPr>
                      </w:pPr>
                      <w:r w:rsidRPr="00C43843">
                        <w:rPr>
                          <w:rFonts w:ascii="Arial" w:hAnsi="Arial" w:cs="Arial"/>
                        </w:rPr>
                        <w:t xml:space="preserve">33.2.1.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Užtikrinti aukštą ugdymo paslaugų kokybę</w:t>
                      </w:r>
                    </w:p>
                  </w:txbxContent>
                </v:textbox>
              </v:roundrect>
            </w:pict>
          </mc:Fallback>
        </mc:AlternateContent>
      </w:r>
      <w:r w:rsidRPr="000513A6">
        <w:rPr>
          <w:rFonts w:ascii="Arial" w:eastAsia="Calibri" w:hAnsi="Arial" w:cs="Arial"/>
          <w:szCs w:val="24"/>
        </w:rPr>
        <w:tab/>
      </w:r>
    </w:p>
    <w:p w14:paraId="5F804EA7" w14:textId="77777777" w:rsidR="005C4A0D" w:rsidRPr="000513A6" w:rsidRDefault="005C4A0D" w:rsidP="005C4A0D">
      <w:pPr>
        <w:autoSpaceDE w:val="0"/>
        <w:autoSpaceDN w:val="0"/>
        <w:adjustRightInd w:val="0"/>
        <w:rPr>
          <w:rFonts w:ascii="Arial" w:eastAsia="Calibri" w:hAnsi="Arial" w:cs="Arial"/>
          <w:szCs w:val="24"/>
        </w:rPr>
      </w:pPr>
    </w:p>
    <w:p w14:paraId="585639BA" w14:textId="77777777" w:rsidR="005C4A0D" w:rsidRPr="000513A6" w:rsidRDefault="005C4A0D" w:rsidP="005C4A0D">
      <w:pPr>
        <w:autoSpaceDE w:val="0"/>
        <w:autoSpaceDN w:val="0"/>
        <w:adjustRightInd w:val="0"/>
        <w:rPr>
          <w:rFonts w:ascii="Arial" w:eastAsia="Calibri" w:hAnsi="Arial" w:cs="Arial"/>
          <w:szCs w:val="24"/>
        </w:rPr>
      </w:pPr>
      <w:r w:rsidRPr="000513A6">
        <w:rPr>
          <w:rFonts w:ascii="Arial" w:eastAsia="Calibri" w:hAnsi="Arial" w:cs="Arial"/>
          <w:noProof/>
          <w:szCs w:val="24"/>
        </w:rPr>
        <mc:AlternateContent>
          <mc:Choice Requires="wps">
            <w:drawing>
              <wp:anchor distT="0" distB="0" distL="114300" distR="114300" simplePos="0" relativeHeight="251767808" behindDoc="0" locked="0" layoutInCell="1" allowOverlap="1" wp14:anchorId="758C9199" wp14:editId="2CBA9385">
                <wp:simplePos x="0" y="0"/>
                <wp:positionH relativeFrom="column">
                  <wp:posOffset>3071495</wp:posOffset>
                </wp:positionH>
                <wp:positionV relativeFrom="paragraph">
                  <wp:posOffset>133985</wp:posOffset>
                </wp:positionV>
                <wp:extent cx="100330" cy="95250"/>
                <wp:effectExtent l="33655" t="13335" r="27940" b="15240"/>
                <wp:wrapNone/>
                <wp:docPr id="1868664184" name="Auto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952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2E0A9" id="AutoShape 135" o:spid="_x0000_s1026" type="#_x0000_t67" style="position:absolute;margin-left:241.85pt;margin-top:10.55pt;width:7.9pt;height: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">
                <v:textbox style="layout-flow:vertical-ideographic"/>
              </v:shape>
            </w:pict>
          </mc:Fallback>
        </mc:AlternateContent>
      </w:r>
    </w:p>
    <w:p w14:paraId="7EF18555" w14:textId="77777777" w:rsidR="005C4A0D" w:rsidRPr="000513A6" w:rsidRDefault="005C4A0D" w:rsidP="005C4A0D">
      <w:pPr>
        <w:autoSpaceDE w:val="0"/>
        <w:autoSpaceDN w:val="0"/>
        <w:adjustRightInd w:val="0"/>
        <w:rPr>
          <w:rFonts w:ascii="Arial" w:eastAsia="Calibri" w:hAnsi="Arial" w:cs="Arial"/>
          <w:szCs w:val="24"/>
        </w:rPr>
      </w:pPr>
      <w:r w:rsidRPr="000513A6">
        <w:rPr>
          <w:rFonts w:ascii="Arial" w:eastAsia="Calibri" w:hAnsi="Arial" w:cs="Arial"/>
          <w:i/>
          <w:noProof/>
          <w:szCs w:val="24"/>
        </w:rPr>
        <mc:AlternateContent>
          <mc:Choice Requires="wps">
            <w:drawing>
              <wp:anchor distT="0" distB="0" distL="114300" distR="114300" simplePos="0" relativeHeight="251759616" behindDoc="0" locked="0" layoutInCell="1" allowOverlap="1" wp14:anchorId="0CBA0F64" wp14:editId="58ED1A09">
                <wp:simplePos x="0" y="0"/>
                <wp:positionH relativeFrom="column">
                  <wp:posOffset>732790</wp:posOffset>
                </wp:positionH>
                <wp:positionV relativeFrom="paragraph">
                  <wp:posOffset>107315</wp:posOffset>
                </wp:positionV>
                <wp:extent cx="4905375" cy="333375"/>
                <wp:effectExtent l="9525" t="9525" r="9525" b="9525"/>
                <wp:wrapNone/>
                <wp:docPr id="766444836" name="AutoShap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5375" cy="333375"/>
                        </a:xfrm>
                        <a:prstGeom prst="roundRect">
                          <a:avLst>
                            <a:gd name="adj" fmla="val 16667"/>
                          </a:avLst>
                        </a:prstGeom>
                        <a:solidFill>
                          <a:srgbClr val="FFFFFF"/>
                        </a:solidFill>
                        <a:ln w="9525">
                          <a:solidFill>
                            <a:srgbClr val="000000"/>
                          </a:solidFill>
                          <a:round/>
                          <a:headEnd/>
                          <a:tailEnd/>
                        </a:ln>
                      </wps:spPr>
                      <wps:txbx>
                        <w:txbxContent>
                          <w:p w14:paraId="14E51E18" w14:textId="77777777" w:rsidR="005C4A0D" w:rsidRPr="00C43843" w:rsidRDefault="005C4A0D" w:rsidP="005C4A0D">
                            <w:pPr>
                              <w:ind w:firstLine="0"/>
                              <w:jc w:val="center"/>
                              <w:rPr>
                                <w:rFonts w:ascii="Arial" w:hAnsi="Arial" w:cs="Arial"/>
                              </w:rPr>
                            </w:pPr>
                            <w:r w:rsidRPr="00C43843">
                              <w:rPr>
                                <w:rFonts w:ascii="Arial" w:hAnsi="Arial" w:cs="Arial"/>
                              </w:rPr>
                              <w:t xml:space="preserve">33.2.2.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Skatinti bendruomeniškumą ir bendrystę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BA0F64" id="AutoShape 109" o:spid="_x0000_s1043" style="position:absolute;left:0;text-align:left;margin-left:57.7pt;margin-top:8.45pt;width:386.25pt;height:26.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">
                <v:textbox>
                  <w:txbxContent>
                    <w:p w14:paraId="14E51E18" w14:textId="77777777" w:rsidR="005C4A0D" w:rsidRPr="00C43843" w:rsidRDefault="005C4A0D" w:rsidP="005C4A0D">
                      <w:pPr>
                        <w:ind w:firstLine="0"/>
                        <w:jc w:val="center"/>
                        <w:rPr>
                          <w:rFonts w:ascii="Arial" w:hAnsi="Arial" w:cs="Arial"/>
                        </w:rPr>
                      </w:pPr>
                      <w:r w:rsidRPr="00C43843">
                        <w:rPr>
                          <w:rFonts w:ascii="Arial" w:hAnsi="Arial" w:cs="Arial"/>
                        </w:rPr>
                        <w:t xml:space="preserve">33.2.2.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Skatinti bendruomeniškumą ir bendrystę</w:t>
                      </w:r>
                    </w:p>
                  </w:txbxContent>
                </v:textbox>
              </v:roundrect>
            </w:pict>
          </mc:Fallback>
        </mc:AlternateContent>
      </w:r>
    </w:p>
    <w:p w14:paraId="12951C3F" w14:textId="77777777" w:rsidR="005C4A0D" w:rsidRPr="000513A6" w:rsidRDefault="005C4A0D" w:rsidP="005C4A0D">
      <w:pPr>
        <w:autoSpaceDE w:val="0"/>
        <w:autoSpaceDN w:val="0"/>
        <w:adjustRightInd w:val="0"/>
        <w:rPr>
          <w:rFonts w:ascii="Arial" w:eastAsia="Calibri" w:hAnsi="Arial" w:cs="Arial"/>
          <w:i/>
          <w:szCs w:val="24"/>
        </w:rPr>
      </w:pPr>
    </w:p>
    <w:p w14:paraId="7D6954DB" w14:textId="77777777" w:rsidR="005C4A0D" w:rsidRPr="000513A6" w:rsidRDefault="005C4A0D" w:rsidP="005C4A0D">
      <w:pPr>
        <w:autoSpaceDE w:val="0"/>
        <w:autoSpaceDN w:val="0"/>
        <w:adjustRightInd w:val="0"/>
        <w:rPr>
          <w:rFonts w:ascii="Arial" w:eastAsia="Calibri" w:hAnsi="Arial" w:cs="Arial"/>
          <w:i/>
          <w:szCs w:val="24"/>
        </w:rPr>
      </w:pPr>
      <w:r w:rsidRPr="000513A6">
        <w:rPr>
          <w:rFonts w:ascii="Arial" w:eastAsia="Calibri" w:hAnsi="Arial" w:cs="Arial"/>
          <w:i/>
          <w:noProof/>
          <w:szCs w:val="24"/>
        </w:rPr>
        <mc:AlternateContent>
          <mc:Choice Requires="wps">
            <w:drawing>
              <wp:anchor distT="0" distB="0" distL="114300" distR="114300" simplePos="0" relativeHeight="251768832" behindDoc="0" locked="0" layoutInCell="1" allowOverlap="1" wp14:anchorId="1B0CB9A4" wp14:editId="523A9168">
                <wp:simplePos x="0" y="0"/>
                <wp:positionH relativeFrom="column">
                  <wp:posOffset>3103880</wp:posOffset>
                </wp:positionH>
                <wp:positionV relativeFrom="paragraph">
                  <wp:posOffset>99695</wp:posOffset>
                </wp:positionV>
                <wp:extent cx="90805" cy="90805"/>
                <wp:effectExtent l="27940" t="9525" r="33655" b="13970"/>
                <wp:wrapNone/>
                <wp:docPr id="2115316213"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36DA4B" id="AutoShape 136" o:spid="_x0000_s1026" type="#_x0000_t67" style="position:absolute;margin-left:244.4pt;margin-top:7.85pt;width:7.15pt;height:7.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">
                <v:textbox style="layout-flow:vertical-ideographic"/>
              </v:shape>
            </w:pict>
          </mc:Fallback>
        </mc:AlternateContent>
      </w:r>
    </w:p>
    <w:p w14:paraId="4CE949B2" w14:textId="77777777" w:rsidR="005C4A0D" w:rsidRPr="000513A6" w:rsidRDefault="005C4A0D" w:rsidP="005C4A0D">
      <w:pPr>
        <w:autoSpaceDE w:val="0"/>
        <w:autoSpaceDN w:val="0"/>
        <w:adjustRightInd w:val="0"/>
        <w:rPr>
          <w:rFonts w:ascii="Arial" w:eastAsia="Calibri" w:hAnsi="Arial" w:cs="Arial"/>
          <w:i/>
          <w:szCs w:val="24"/>
        </w:rPr>
      </w:pPr>
      <w:r w:rsidRPr="000513A6">
        <w:rPr>
          <w:rFonts w:ascii="Arial" w:eastAsia="Calibri" w:hAnsi="Arial" w:cs="Arial"/>
          <w:i/>
          <w:noProof/>
          <w:szCs w:val="24"/>
        </w:rPr>
        <mc:AlternateContent>
          <mc:Choice Requires="wps">
            <w:drawing>
              <wp:anchor distT="0" distB="0" distL="114300" distR="114300" simplePos="0" relativeHeight="251760640" behindDoc="0" locked="0" layoutInCell="1" allowOverlap="1" wp14:anchorId="2BE931E7" wp14:editId="2C2C2CB5">
                <wp:simplePos x="0" y="0"/>
                <wp:positionH relativeFrom="column">
                  <wp:posOffset>770890</wp:posOffset>
                </wp:positionH>
                <wp:positionV relativeFrom="paragraph">
                  <wp:posOffset>38735</wp:posOffset>
                </wp:positionV>
                <wp:extent cx="4905375" cy="333375"/>
                <wp:effectExtent l="9525" t="9525" r="9525" b="9525"/>
                <wp:wrapNone/>
                <wp:docPr id="152618272"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5375" cy="333375"/>
                        </a:xfrm>
                        <a:prstGeom prst="roundRect">
                          <a:avLst>
                            <a:gd name="adj" fmla="val 16667"/>
                          </a:avLst>
                        </a:prstGeom>
                        <a:solidFill>
                          <a:srgbClr val="FFFFFF"/>
                        </a:solidFill>
                        <a:ln w="9525">
                          <a:solidFill>
                            <a:srgbClr val="000000"/>
                          </a:solidFill>
                          <a:round/>
                          <a:headEnd/>
                          <a:tailEnd/>
                        </a:ln>
                      </wps:spPr>
                      <wps:txbx>
                        <w:txbxContent>
                          <w:p w14:paraId="34C035DE" w14:textId="77777777" w:rsidR="005C4A0D" w:rsidRPr="00C43843" w:rsidRDefault="005C4A0D" w:rsidP="005C4A0D">
                            <w:pPr>
                              <w:ind w:firstLine="0"/>
                              <w:jc w:val="center"/>
                              <w:rPr>
                                <w:rFonts w:ascii="Arial" w:hAnsi="Arial" w:cs="Arial"/>
                              </w:rPr>
                            </w:pPr>
                            <w:r w:rsidRPr="00C43843">
                              <w:rPr>
                                <w:rFonts w:ascii="Arial" w:hAnsi="Arial" w:cs="Arial"/>
                              </w:rPr>
                              <w:t xml:space="preserve">33.2.3.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Stiprinti vietos savivaldą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E931E7" id="AutoShape 110" o:spid="_x0000_s1044" style="position:absolute;left:0;text-align:left;margin-left:60.7pt;margin-top:3.05pt;width:386.25pt;height:26.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">
                <v:textbox>
                  <w:txbxContent>
                    <w:p w14:paraId="34C035DE" w14:textId="77777777" w:rsidR="005C4A0D" w:rsidRPr="00C43843" w:rsidRDefault="005C4A0D" w:rsidP="005C4A0D">
                      <w:pPr>
                        <w:ind w:firstLine="0"/>
                        <w:jc w:val="center"/>
                        <w:rPr>
                          <w:rFonts w:ascii="Arial" w:hAnsi="Arial" w:cs="Arial"/>
                        </w:rPr>
                      </w:pPr>
                      <w:r w:rsidRPr="00C43843">
                        <w:rPr>
                          <w:rFonts w:ascii="Arial" w:hAnsi="Arial" w:cs="Arial"/>
                        </w:rPr>
                        <w:t xml:space="preserve">33.2.3.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Stiprinti vietos savivaldą</w:t>
                      </w:r>
                    </w:p>
                  </w:txbxContent>
                </v:textbox>
              </v:roundrect>
            </w:pict>
          </mc:Fallback>
        </mc:AlternateContent>
      </w:r>
    </w:p>
    <w:p w14:paraId="2CBD207C" w14:textId="77777777" w:rsidR="005C4A0D" w:rsidRPr="000513A6" w:rsidRDefault="005C4A0D" w:rsidP="005C4A0D">
      <w:pPr>
        <w:autoSpaceDE w:val="0"/>
        <w:autoSpaceDN w:val="0"/>
        <w:adjustRightInd w:val="0"/>
        <w:rPr>
          <w:rFonts w:ascii="Arial" w:eastAsia="Calibri" w:hAnsi="Arial" w:cs="Arial"/>
          <w:i/>
          <w:szCs w:val="24"/>
        </w:rPr>
      </w:pPr>
    </w:p>
    <w:p w14:paraId="6E940152" w14:textId="77777777" w:rsidR="005C4A0D" w:rsidRPr="000513A6" w:rsidRDefault="005C4A0D" w:rsidP="005C4A0D">
      <w:pPr>
        <w:autoSpaceDE w:val="0"/>
        <w:autoSpaceDN w:val="0"/>
        <w:adjustRightInd w:val="0"/>
        <w:rPr>
          <w:rFonts w:ascii="Arial" w:eastAsia="Calibri" w:hAnsi="Arial" w:cs="Arial"/>
          <w:i/>
          <w:szCs w:val="24"/>
        </w:rPr>
      </w:pPr>
      <w:r w:rsidRPr="000513A6">
        <w:rPr>
          <w:rFonts w:ascii="Arial" w:eastAsia="Calibri" w:hAnsi="Arial" w:cs="Arial"/>
          <w:i/>
          <w:noProof/>
          <w:szCs w:val="24"/>
        </w:rPr>
        <mc:AlternateContent>
          <mc:Choice Requires="wps">
            <w:drawing>
              <wp:anchor distT="0" distB="0" distL="114300" distR="114300" simplePos="0" relativeHeight="251769856" behindDoc="0" locked="0" layoutInCell="1" allowOverlap="1" wp14:anchorId="35BBE1AA" wp14:editId="03CCFC4C">
                <wp:simplePos x="0" y="0"/>
                <wp:positionH relativeFrom="column">
                  <wp:posOffset>3113405</wp:posOffset>
                </wp:positionH>
                <wp:positionV relativeFrom="paragraph">
                  <wp:posOffset>21590</wp:posOffset>
                </wp:positionV>
                <wp:extent cx="90805" cy="95250"/>
                <wp:effectExtent l="27940" t="9525" r="24130" b="19050"/>
                <wp:wrapNone/>
                <wp:docPr id="1435360676" name="Auto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5250"/>
                        </a:xfrm>
                        <a:prstGeom prst="downArrow">
                          <a:avLst>
                            <a:gd name="adj1" fmla="val 50000"/>
                            <a:gd name="adj2" fmla="val 2622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AE295" id="AutoShape 137" o:spid="_x0000_s1026" type="#_x0000_t67" style="position:absolute;margin-left:245.15pt;margin-top:1.7pt;width:7.15pt;height: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">
                <v:textbox style="layout-flow:vertical-ideographic"/>
              </v:shape>
            </w:pict>
          </mc:Fallback>
        </mc:AlternateContent>
      </w:r>
      <w:r w:rsidRPr="000513A6">
        <w:rPr>
          <w:rFonts w:ascii="Arial" w:eastAsia="Calibri" w:hAnsi="Arial" w:cs="Arial"/>
          <w:i/>
          <w:noProof/>
          <w:szCs w:val="24"/>
        </w:rPr>
        <mc:AlternateContent>
          <mc:Choice Requires="wps">
            <w:drawing>
              <wp:anchor distT="0" distB="0" distL="114300" distR="114300" simplePos="0" relativeHeight="251761664" behindDoc="0" locked="0" layoutInCell="1" allowOverlap="1" wp14:anchorId="69F7924D" wp14:editId="59B471A2">
                <wp:simplePos x="0" y="0"/>
                <wp:positionH relativeFrom="column">
                  <wp:posOffset>751840</wp:posOffset>
                </wp:positionH>
                <wp:positionV relativeFrom="paragraph">
                  <wp:posOffset>116840</wp:posOffset>
                </wp:positionV>
                <wp:extent cx="4905375" cy="333375"/>
                <wp:effectExtent l="9525" t="9525" r="9525" b="9525"/>
                <wp:wrapNone/>
                <wp:docPr id="137900241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5375" cy="333375"/>
                        </a:xfrm>
                        <a:prstGeom prst="roundRect">
                          <a:avLst>
                            <a:gd name="adj" fmla="val 16667"/>
                          </a:avLst>
                        </a:prstGeom>
                        <a:solidFill>
                          <a:srgbClr val="FFFFFF"/>
                        </a:solidFill>
                        <a:ln w="9525">
                          <a:solidFill>
                            <a:srgbClr val="000000"/>
                          </a:solidFill>
                          <a:round/>
                          <a:headEnd/>
                          <a:tailEnd/>
                        </a:ln>
                      </wps:spPr>
                      <wps:txbx>
                        <w:txbxContent>
                          <w:p w14:paraId="4CDF5380" w14:textId="77777777" w:rsidR="005C4A0D" w:rsidRPr="004F2F93" w:rsidRDefault="005C4A0D" w:rsidP="005C4A0D">
                            <w:pPr>
                              <w:ind w:firstLine="0"/>
                              <w:jc w:val="center"/>
                            </w:pPr>
                            <w:r w:rsidRPr="00C43843">
                              <w:rPr>
                                <w:rFonts w:ascii="Arial" w:hAnsi="Arial" w:cs="Arial"/>
                              </w:rPr>
                              <w:t xml:space="preserve">33.3.1.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Sudaryti sąlygas gyventojų saviraiškai ir verslumui</w:t>
                            </w:r>
                            <w:r w:rsidRPr="000B5ED3">
                              <w:rPr>
                                <w:rFonts w:eastAsia="Times New Roman" w:cs="Times New Roman"/>
                                <w:color w:val="000000"/>
                                <w:szCs w:val="24"/>
                              </w:rPr>
                              <w:t xml:space="preserve"> augti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F7924D" id="AutoShape 111" o:spid="_x0000_s1045" style="position:absolute;left:0;text-align:left;margin-left:59.2pt;margin-top:9.2pt;width:386.25pt;height:26.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">
                <v:textbox>
                  <w:txbxContent>
                    <w:p w14:paraId="4CDF5380" w14:textId="77777777" w:rsidR="005C4A0D" w:rsidRPr="004F2F93" w:rsidRDefault="005C4A0D" w:rsidP="005C4A0D">
                      <w:pPr>
                        <w:ind w:firstLine="0"/>
                        <w:jc w:val="center"/>
                      </w:pPr>
                      <w:r w:rsidRPr="00C43843">
                        <w:rPr>
                          <w:rFonts w:ascii="Arial" w:hAnsi="Arial" w:cs="Arial"/>
                        </w:rPr>
                        <w:t xml:space="preserve">33.3.1.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Sudaryti sąlygas gyventojų saviraiškai ir verslumui</w:t>
                      </w:r>
                      <w:r w:rsidRPr="000B5ED3">
                        <w:rPr>
                          <w:rFonts w:eastAsia="Times New Roman" w:cs="Times New Roman"/>
                          <w:color w:val="000000"/>
                          <w:szCs w:val="24"/>
                        </w:rPr>
                        <w:t xml:space="preserve"> augti</w:t>
                      </w:r>
                    </w:p>
                  </w:txbxContent>
                </v:textbox>
              </v:roundrect>
            </w:pict>
          </mc:Fallback>
        </mc:AlternateContent>
      </w:r>
    </w:p>
    <w:p w14:paraId="3F03A38C" w14:textId="77777777" w:rsidR="005C4A0D" w:rsidRPr="000513A6" w:rsidRDefault="005C4A0D" w:rsidP="005C4A0D">
      <w:pPr>
        <w:autoSpaceDE w:val="0"/>
        <w:autoSpaceDN w:val="0"/>
        <w:adjustRightInd w:val="0"/>
        <w:rPr>
          <w:rFonts w:ascii="Arial" w:eastAsia="Calibri" w:hAnsi="Arial" w:cs="Arial"/>
          <w:i/>
          <w:szCs w:val="24"/>
        </w:rPr>
      </w:pPr>
    </w:p>
    <w:p w14:paraId="09A5F5F9" w14:textId="77777777" w:rsidR="005C4A0D" w:rsidRPr="000513A6" w:rsidRDefault="005C4A0D" w:rsidP="005C4A0D">
      <w:pPr>
        <w:autoSpaceDE w:val="0"/>
        <w:autoSpaceDN w:val="0"/>
        <w:adjustRightInd w:val="0"/>
        <w:rPr>
          <w:rFonts w:ascii="Arial" w:eastAsia="Calibri" w:hAnsi="Arial" w:cs="Arial"/>
          <w:i/>
          <w:szCs w:val="24"/>
        </w:rPr>
      </w:pPr>
      <w:r w:rsidRPr="000513A6">
        <w:rPr>
          <w:rFonts w:ascii="Arial" w:eastAsia="Calibri" w:hAnsi="Arial" w:cs="Arial"/>
          <w:i/>
          <w:noProof/>
          <w:szCs w:val="24"/>
        </w:rPr>
        <mc:AlternateContent>
          <mc:Choice Requires="wps">
            <w:drawing>
              <wp:anchor distT="0" distB="0" distL="114300" distR="114300" simplePos="0" relativeHeight="251770880" behindDoc="0" locked="0" layoutInCell="1" allowOverlap="1" wp14:anchorId="7A782FA3" wp14:editId="6FC86D9C">
                <wp:simplePos x="0" y="0"/>
                <wp:positionH relativeFrom="column">
                  <wp:posOffset>3103880</wp:posOffset>
                </wp:positionH>
                <wp:positionV relativeFrom="paragraph">
                  <wp:posOffset>132715</wp:posOffset>
                </wp:positionV>
                <wp:extent cx="90805" cy="90805"/>
                <wp:effectExtent l="27940" t="13970" r="33655" b="19050"/>
                <wp:wrapNone/>
                <wp:docPr id="1068750169" name="AutoShap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CAA1D" id="AutoShape 138" o:spid="_x0000_s1026" type="#_x0000_t67" style="position:absolute;margin-left:244.4pt;margin-top:10.45pt;width:7.15pt;height:7.1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">
                <v:textbox style="layout-flow:vertical-ideographic"/>
              </v:shape>
            </w:pict>
          </mc:Fallback>
        </mc:AlternateContent>
      </w:r>
    </w:p>
    <w:p w14:paraId="3EDA0934" w14:textId="77777777" w:rsidR="005C4A0D" w:rsidRPr="000513A6" w:rsidRDefault="005C4A0D" w:rsidP="005C4A0D">
      <w:pPr>
        <w:autoSpaceDE w:val="0"/>
        <w:autoSpaceDN w:val="0"/>
        <w:adjustRightInd w:val="0"/>
        <w:rPr>
          <w:rFonts w:ascii="Arial" w:eastAsia="Calibri" w:hAnsi="Arial" w:cs="Arial"/>
          <w:i/>
          <w:szCs w:val="24"/>
        </w:rPr>
      </w:pPr>
      <w:r w:rsidRPr="000513A6">
        <w:rPr>
          <w:rFonts w:ascii="Arial" w:eastAsia="Calibri" w:hAnsi="Arial" w:cs="Arial"/>
          <w:i/>
          <w:noProof/>
          <w:szCs w:val="24"/>
        </w:rPr>
        <mc:AlternateContent>
          <mc:Choice Requires="wps">
            <w:drawing>
              <wp:anchor distT="0" distB="0" distL="114300" distR="114300" simplePos="0" relativeHeight="251762688" behindDoc="0" locked="0" layoutInCell="1" allowOverlap="1" wp14:anchorId="7721DB00" wp14:editId="68DB8D67">
                <wp:simplePos x="0" y="0"/>
                <wp:positionH relativeFrom="column">
                  <wp:posOffset>786765</wp:posOffset>
                </wp:positionH>
                <wp:positionV relativeFrom="paragraph">
                  <wp:posOffset>26670</wp:posOffset>
                </wp:positionV>
                <wp:extent cx="4876800" cy="514350"/>
                <wp:effectExtent l="0" t="0" r="19050" b="19050"/>
                <wp:wrapNone/>
                <wp:docPr id="1298665878" name="Auto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514350"/>
                        </a:xfrm>
                        <a:prstGeom prst="roundRect">
                          <a:avLst>
                            <a:gd name="adj" fmla="val 16667"/>
                          </a:avLst>
                        </a:prstGeom>
                        <a:solidFill>
                          <a:srgbClr val="FFFFFF"/>
                        </a:solidFill>
                        <a:ln w="9525">
                          <a:solidFill>
                            <a:srgbClr val="000000"/>
                          </a:solidFill>
                          <a:round/>
                          <a:headEnd/>
                          <a:tailEnd/>
                        </a:ln>
                      </wps:spPr>
                      <wps:txbx>
                        <w:txbxContent>
                          <w:p w14:paraId="5DF6A083" w14:textId="77777777" w:rsidR="005C4A0D" w:rsidRPr="00C43843" w:rsidRDefault="005C4A0D" w:rsidP="005C4A0D">
                            <w:pPr>
                              <w:ind w:firstLine="0"/>
                              <w:jc w:val="center"/>
                              <w:rPr>
                                <w:rFonts w:ascii="Arial" w:hAnsi="Arial" w:cs="Arial"/>
                              </w:rPr>
                            </w:pPr>
                            <w:r w:rsidRPr="00C43843">
                              <w:rPr>
                                <w:rFonts w:ascii="Arial" w:hAnsi="Arial" w:cs="Arial"/>
                              </w:rPr>
                              <w:t xml:space="preserve">33.3.2.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Padidinti miesto žinomumą ir turistinį patrauklumą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21DB00" id="AutoShape 112" o:spid="_x0000_s1046" style="position:absolute;left:0;text-align:left;margin-left:61.95pt;margin-top:2.1pt;width:384pt;height:40.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">
                <v:textbox>
                  <w:txbxContent>
                    <w:p w14:paraId="5DF6A083" w14:textId="77777777" w:rsidR="005C4A0D" w:rsidRPr="00C43843" w:rsidRDefault="005C4A0D" w:rsidP="005C4A0D">
                      <w:pPr>
                        <w:ind w:firstLine="0"/>
                        <w:jc w:val="center"/>
                        <w:rPr>
                          <w:rFonts w:ascii="Arial" w:hAnsi="Arial" w:cs="Arial"/>
                        </w:rPr>
                      </w:pPr>
                      <w:r w:rsidRPr="00C43843">
                        <w:rPr>
                          <w:rFonts w:ascii="Arial" w:hAnsi="Arial" w:cs="Arial"/>
                        </w:rPr>
                        <w:t xml:space="preserve">33.3.2. </w:t>
                      </w:r>
                      <w:r w:rsidRPr="00C43843">
                        <w:rPr>
                          <w:rFonts w:ascii="Arial" w:eastAsia="+mn-ea" w:hAnsi="Arial" w:cs="Arial"/>
                          <w:color w:val="000000"/>
                        </w:rPr>
                        <w:t xml:space="preserve">Uždavinys. </w:t>
                      </w:r>
                      <w:r w:rsidRPr="00C43843">
                        <w:rPr>
                          <w:rFonts w:ascii="Arial" w:hAnsi="Arial" w:cs="Arial"/>
                        </w:rPr>
                        <w:t xml:space="preserve"> </w:t>
                      </w:r>
                      <w:r w:rsidRPr="00C43843">
                        <w:rPr>
                          <w:rFonts w:ascii="Arial" w:eastAsia="Times New Roman" w:hAnsi="Arial" w:cs="Arial"/>
                          <w:color w:val="000000"/>
                          <w:szCs w:val="24"/>
                        </w:rPr>
                        <w:t>Padidinti miesto žinomumą ir turistinį patrauklumą</w:t>
                      </w:r>
                    </w:p>
                  </w:txbxContent>
                </v:textbox>
              </v:roundrect>
            </w:pict>
          </mc:Fallback>
        </mc:AlternateContent>
      </w:r>
    </w:p>
    <w:p w14:paraId="4D9FEF20" w14:textId="77777777" w:rsidR="005C4A0D" w:rsidRPr="000513A6" w:rsidRDefault="005C4A0D" w:rsidP="005C4A0D">
      <w:pPr>
        <w:autoSpaceDE w:val="0"/>
        <w:autoSpaceDN w:val="0"/>
        <w:adjustRightInd w:val="0"/>
        <w:rPr>
          <w:rFonts w:ascii="Arial" w:eastAsia="Calibri" w:hAnsi="Arial" w:cs="Arial"/>
          <w:i/>
          <w:szCs w:val="24"/>
        </w:rPr>
      </w:pPr>
    </w:p>
    <w:p w14:paraId="0BA5734C" w14:textId="77777777" w:rsidR="005C4A0D" w:rsidRPr="000513A6" w:rsidRDefault="005C4A0D" w:rsidP="005C4A0D">
      <w:pPr>
        <w:autoSpaceDE w:val="0"/>
        <w:autoSpaceDN w:val="0"/>
        <w:adjustRightInd w:val="0"/>
        <w:rPr>
          <w:rFonts w:ascii="Arial" w:eastAsia="Calibri" w:hAnsi="Arial" w:cs="Arial"/>
          <w:i/>
          <w:szCs w:val="24"/>
        </w:rPr>
      </w:pPr>
    </w:p>
    <w:p w14:paraId="6544E7D3" w14:textId="77777777" w:rsidR="005C4A0D" w:rsidRDefault="005C4A0D" w:rsidP="005C4A0D">
      <w:pPr>
        <w:ind w:firstLine="0"/>
        <w:jc w:val="left"/>
        <w:rPr>
          <w:rFonts w:ascii="Arial" w:eastAsia="Times New Roman" w:hAnsi="Arial" w:cs="Arial"/>
          <w:i/>
          <w:color w:val="808080"/>
          <w:szCs w:val="24"/>
        </w:rPr>
      </w:pPr>
    </w:p>
    <w:p w14:paraId="1F7E72DB" w14:textId="77777777" w:rsidR="005C4A0D" w:rsidRDefault="005C4A0D" w:rsidP="005C4A0D">
      <w:pPr>
        <w:ind w:firstLine="0"/>
        <w:jc w:val="left"/>
        <w:rPr>
          <w:rFonts w:ascii="Arial" w:eastAsia="Times New Roman" w:hAnsi="Arial" w:cs="Arial"/>
          <w:i/>
          <w:color w:val="808080"/>
          <w:szCs w:val="24"/>
        </w:rPr>
      </w:pPr>
    </w:p>
    <w:p w14:paraId="5108EFEF" w14:textId="77777777" w:rsidR="005C4A0D" w:rsidRDefault="005C4A0D" w:rsidP="005C4A0D">
      <w:pPr>
        <w:ind w:firstLine="0"/>
        <w:jc w:val="left"/>
        <w:rPr>
          <w:rFonts w:ascii="Arial" w:eastAsia="Times New Roman" w:hAnsi="Arial" w:cs="Arial"/>
          <w:i/>
          <w:color w:val="808080"/>
          <w:szCs w:val="24"/>
        </w:rPr>
      </w:pPr>
    </w:p>
    <w:p w14:paraId="5EE97C63" w14:textId="77777777" w:rsidR="005C4A0D" w:rsidRDefault="005C4A0D" w:rsidP="005C4A0D">
      <w:pPr>
        <w:ind w:firstLine="0"/>
        <w:jc w:val="left"/>
        <w:rPr>
          <w:rFonts w:ascii="Arial" w:eastAsia="Times New Roman" w:hAnsi="Arial" w:cs="Arial"/>
          <w:i/>
          <w:color w:val="808080"/>
          <w:szCs w:val="24"/>
        </w:rPr>
      </w:pPr>
    </w:p>
    <w:p w14:paraId="3E55D6A1" w14:textId="77777777" w:rsidR="005C4A0D" w:rsidRDefault="005C4A0D" w:rsidP="005C4A0D">
      <w:pPr>
        <w:ind w:firstLine="0"/>
        <w:jc w:val="left"/>
        <w:rPr>
          <w:rFonts w:ascii="Arial" w:eastAsia="Times New Roman" w:hAnsi="Arial" w:cs="Arial"/>
          <w:i/>
          <w:color w:val="808080"/>
          <w:szCs w:val="24"/>
        </w:rPr>
      </w:pPr>
    </w:p>
    <w:p w14:paraId="7E17B135" w14:textId="77777777" w:rsidR="005C4A0D" w:rsidRDefault="005C4A0D" w:rsidP="005C4A0D">
      <w:pPr>
        <w:ind w:firstLine="0"/>
        <w:jc w:val="left"/>
        <w:rPr>
          <w:rFonts w:ascii="Arial" w:eastAsia="Times New Roman" w:hAnsi="Arial" w:cs="Arial"/>
          <w:i/>
          <w:color w:val="808080"/>
          <w:szCs w:val="24"/>
        </w:rPr>
      </w:pPr>
    </w:p>
    <w:p w14:paraId="6DF62C79" w14:textId="77777777" w:rsidR="005C4A0D" w:rsidRDefault="005C4A0D" w:rsidP="005C4A0D">
      <w:pPr>
        <w:ind w:firstLine="0"/>
        <w:jc w:val="left"/>
        <w:rPr>
          <w:rFonts w:ascii="Arial" w:eastAsia="Times New Roman" w:hAnsi="Arial" w:cs="Arial"/>
          <w:i/>
          <w:color w:val="808080"/>
          <w:szCs w:val="24"/>
        </w:rPr>
      </w:pPr>
    </w:p>
    <w:p w14:paraId="1814FF4B" w14:textId="77777777" w:rsidR="005C4A0D" w:rsidRDefault="005C4A0D" w:rsidP="005C4A0D">
      <w:pPr>
        <w:ind w:firstLine="0"/>
        <w:jc w:val="left"/>
        <w:rPr>
          <w:rFonts w:ascii="Arial" w:eastAsia="Times New Roman" w:hAnsi="Arial" w:cs="Arial"/>
          <w:i/>
          <w:color w:val="808080"/>
          <w:szCs w:val="24"/>
        </w:rPr>
      </w:pPr>
    </w:p>
    <w:p w14:paraId="789291EC" w14:textId="77777777" w:rsidR="005C4A0D" w:rsidRDefault="005C4A0D" w:rsidP="005C4A0D">
      <w:pPr>
        <w:ind w:firstLine="0"/>
        <w:jc w:val="left"/>
        <w:rPr>
          <w:rFonts w:ascii="Arial" w:eastAsia="Times New Roman" w:hAnsi="Arial" w:cs="Arial"/>
          <w:i/>
          <w:color w:val="808080"/>
          <w:szCs w:val="24"/>
        </w:rPr>
      </w:pPr>
    </w:p>
    <w:p w14:paraId="29F4F4FC" w14:textId="77777777" w:rsidR="005C4A0D" w:rsidRDefault="005C4A0D" w:rsidP="005C4A0D">
      <w:pPr>
        <w:ind w:firstLine="0"/>
        <w:jc w:val="left"/>
        <w:rPr>
          <w:rFonts w:ascii="Arial" w:eastAsia="Times New Roman" w:hAnsi="Arial" w:cs="Arial"/>
          <w:i/>
          <w:color w:val="808080"/>
          <w:szCs w:val="24"/>
        </w:rPr>
      </w:pPr>
    </w:p>
    <w:p w14:paraId="356730E7" w14:textId="77777777" w:rsidR="005C4A0D" w:rsidRDefault="005C4A0D" w:rsidP="005C4A0D">
      <w:pPr>
        <w:ind w:firstLine="0"/>
        <w:jc w:val="left"/>
        <w:rPr>
          <w:rFonts w:ascii="Arial" w:eastAsia="Times New Roman" w:hAnsi="Arial" w:cs="Arial"/>
          <w:i/>
          <w:color w:val="808080"/>
          <w:szCs w:val="24"/>
        </w:rPr>
      </w:pPr>
    </w:p>
    <w:p w14:paraId="52CBE116" w14:textId="77777777" w:rsidR="005C4A0D" w:rsidRDefault="005C4A0D" w:rsidP="005C4A0D">
      <w:pPr>
        <w:ind w:firstLine="0"/>
        <w:jc w:val="left"/>
        <w:rPr>
          <w:rFonts w:ascii="Arial" w:eastAsia="Times New Roman" w:hAnsi="Arial" w:cs="Arial"/>
          <w:i/>
          <w:color w:val="808080"/>
          <w:szCs w:val="24"/>
        </w:rPr>
      </w:pPr>
    </w:p>
    <w:p w14:paraId="7286FAA8" w14:textId="77777777" w:rsidR="005C4A0D" w:rsidRDefault="005C4A0D" w:rsidP="005C4A0D">
      <w:pPr>
        <w:ind w:firstLine="0"/>
        <w:jc w:val="left"/>
        <w:rPr>
          <w:rFonts w:ascii="Arial" w:eastAsia="Times New Roman" w:hAnsi="Arial" w:cs="Arial"/>
          <w:i/>
          <w:color w:val="808080"/>
          <w:szCs w:val="24"/>
        </w:rPr>
      </w:pPr>
    </w:p>
    <w:p w14:paraId="3F4AEDED" w14:textId="77777777" w:rsidR="005C4A0D" w:rsidRDefault="005C4A0D" w:rsidP="005C4A0D">
      <w:pPr>
        <w:ind w:firstLine="0"/>
        <w:jc w:val="left"/>
        <w:rPr>
          <w:rFonts w:ascii="Arial" w:eastAsia="Times New Roman" w:hAnsi="Arial" w:cs="Arial"/>
          <w:i/>
          <w:color w:val="808080"/>
          <w:szCs w:val="24"/>
        </w:rPr>
      </w:pPr>
    </w:p>
    <w:p w14:paraId="38967058" w14:textId="77777777" w:rsidR="005C4A0D" w:rsidRDefault="005C4A0D" w:rsidP="005C4A0D">
      <w:pPr>
        <w:ind w:firstLine="0"/>
        <w:jc w:val="left"/>
        <w:rPr>
          <w:rFonts w:ascii="Arial" w:eastAsia="Times New Roman" w:hAnsi="Arial" w:cs="Arial"/>
          <w:i/>
          <w:color w:val="808080"/>
          <w:szCs w:val="24"/>
        </w:rPr>
      </w:pPr>
    </w:p>
    <w:p w14:paraId="7E60B23D" w14:textId="77777777" w:rsidR="005C4A0D" w:rsidRPr="000513A6" w:rsidRDefault="005C4A0D" w:rsidP="005C4A0D">
      <w:pPr>
        <w:ind w:firstLine="0"/>
        <w:jc w:val="left"/>
        <w:rPr>
          <w:rFonts w:ascii="Arial" w:eastAsia="Times New Roman" w:hAnsi="Arial" w:cs="Arial"/>
          <w:i/>
          <w:color w:val="808080"/>
          <w:szCs w:val="24"/>
        </w:rPr>
      </w:pPr>
    </w:p>
    <w:tbl>
      <w:tblPr>
        <w:tblW w:w="9425" w:type="dxa"/>
        <w:tblLook w:val="04A0" w:firstRow="1" w:lastRow="0" w:firstColumn="1" w:lastColumn="0" w:noHBand="0" w:noVBand="1"/>
      </w:tblPr>
      <w:tblGrid>
        <w:gridCol w:w="9425"/>
      </w:tblGrid>
      <w:tr w:rsidR="005C4A0D" w:rsidRPr="00182EA3" w14:paraId="239D7C85" w14:textId="77777777" w:rsidTr="00D97212">
        <w:trPr>
          <w:trHeight w:val="427"/>
        </w:trPr>
        <w:tc>
          <w:tcPr>
            <w:tcW w:w="9425" w:type="dxa"/>
            <w:tcBorders>
              <w:top w:val="nil"/>
              <w:left w:val="nil"/>
              <w:bottom w:val="nil"/>
              <w:right w:val="nil"/>
            </w:tcBorders>
            <w:shd w:val="clear" w:color="auto" w:fill="auto"/>
            <w:vAlign w:val="bottom"/>
            <w:hideMark/>
          </w:tcPr>
          <w:p w14:paraId="5EA2B8EE" w14:textId="739D711C" w:rsidR="005C4A0D" w:rsidRPr="00182EA3" w:rsidRDefault="00817FFB" w:rsidP="00AE4EEF">
            <w:pPr>
              <w:ind w:firstLine="0"/>
              <w:jc w:val="center"/>
              <w:rPr>
                <w:rFonts w:ascii="Arial" w:eastAsia="Times New Roman" w:hAnsi="Arial" w:cs="Arial"/>
                <w:b/>
                <w:bCs/>
                <w:color w:val="000000"/>
                <w:sz w:val="22"/>
                <w:lang w:eastAsia="lt-LT"/>
                <w14:ligatures w14:val="none"/>
              </w:rPr>
            </w:pPr>
            <w:r>
              <w:rPr>
                <w:rFonts w:ascii="Arial" w:eastAsia="Times New Roman" w:hAnsi="Arial" w:cs="Arial"/>
                <w:b/>
                <w:bCs/>
                <w:color w:val="000000"/>
                <w:sz w:val="22"/>
                <w:lang w:eastAsia="lt-LT"/>
                <w14:ligatures w14:val="none"/>
              </w:rPr>
              <w:t xml:space="preserve">9 </w:t>
            </w:r>
            <w:r w:rsidR="005C4A0D" w:rsidRPr="00182EA3">
              <w:rPr>
                <w:rFonts w:ascii="Arial" w:eastAsia="Times New Roman" w:hAnsi="Arial" w:cs="Arial"/>
                <w:b/>
                <w:bCs/>
                <w:color w:val="000000"/>
                <w:sz w:val="22"/>
                <w:lang w:eastAsia="lt-LT"/>
                <w14:ligatures w14:val="none"/>
              </w:rPr>
              <w:t>lentelė.  33 Sumanios ir pilietiškos visuomenės ugdymo programos uždaviniai ir priemonės</w:t>
            </w:r>
          </w:p>
        </w:tc>
      </w:tr>
    </w:tbl>
    <w:p w14:paraId="6BC1B295" w14:textId="77777777" w:rsidR="00D97212" w:rsidRPr="00526957" w:rsidRDefault="00D97212">
      <w:pPr>
        <w:rPr>
          <w:rFonts w:ascii="Arial" w:hAnsi="Arial" w:cs="Arial"/>
          <w:sz w:val="22"/>
        </w:rPr>
      </w:pPr>
    </w:p>
    <w:tbl>
      <w:tblPr>
        <w:tblW w:w="9976" w:type="dxa"/>
        <w:tblLook w:val="04A0" w:firstRow="1" w:lastRow="0" w:firstColumn="1" w:lastColumn="0" w:noHBand="0" w:noVBand="1"/>
      </w:tblPr>
      <w:tblGrid>
        <w:gridCol w:w="1776"/>
        <w:gridCol w:w="1579"/>
        <w:gridCol w:w="652"/>
        <w:gridCol w:w="1072"/>
        <w:gridCol w:w="1672"/>
        <w:gridCol w:w="932"/>
        <w:gridCol w:w="278"/>
        <w:gridCol w:w="719"/>
        <w:gridCol w:w="476"/>
        <w:gridCol w:w="820"/>
      </w:tblGrid>
      <w:tr w:rsidR="00D97212" w:rsidRPr="00526957" w14:paraId="7E50ECE4" w14:textId="77777777" w:rsidTr="004426CF">
        <w:trPr>
          <w:trHeight w:val="656"/>
        </w:trPr>
        <w:tc>
          <w:tcPr>
            <w:tcW w:w="3355"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2C5DFD77" w14:textId="77777777" w:rsidR="00D97212" w:rsidRPr="00526957" w:rsidRDefault="00D97212" w:rsidP="00D97212">
            <w:pPr>
              <w:ind w:firstLine="0"/>
              <w:jc w:val="left"/>
              <w:rPr>
                <w:rFonts w:ascii="Arial" w:eastAsia="Times New Roman" w:hAnsi="Arial" w:cs="Arial"/>
                <w:b/>
                <w:bCs/>
                <w:color w:val="000000"/>
                <w:sz w:val="22"/>
                <w:lang w:eastAsia="lt-LT"/>
                <w14:ligatures w14:val="none"/>
              </w:rPr>
            </w:pPr>
            <w:r w:rsidRPr="00526957">
              <w:rPr>
                <w:rFonts w:ascii="Arial" w:eastAsia="Times New Roman" w:hAnsi="Arial" w:cs="Arial"/>
                <w:b/>
                <w:bCs/>
                <w:color w:val="000000"/>
                <w:sz w:val="22"/>
                <w:lang w:eastAsia="lt-LT"/>
                <w14:ligatures w14:val="none"/>
              </w:rPr>
              <w:t>Asignavimų valdytojas (-ai), kodas</w:t>
            </w:r>
          </w:p>
        </w:tc>
        <w:tc>
          <w:tcPr>
            <w:tcW w:w="6621" w:type="dxa"/>
            <w:gridSpan w:val="8"/>
            <w:tcBorders>
              <w:top w:val="single" w:sz="4" w:space="0" w:color="000000"/>
              <w:left w:val="nil"/>
              <w:bottom w:val="single" w:sz="4" w:space="0" w:color="000000"/>
              <w:right w:val="single" w:sz="4" w:space="0" w:color="000000"/>
            </w:tcBorders>
            <w:shd w:val="clear" w:color="auto" w:fill="auto"/>
            <w:hideMark/>
          </w:tcPr>
          <w:p w14:paraId="2CD18E68" w14:textId="51E1296A"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color w:val="000000"/>
                <w:sz w:val="22"/>
                <w:lang w:eastAsia="lt-LT"/>
                <w14:ligatures w14:val="none"/>
              </w:rPr>
              <w:t xml:space="preserve">Jurgio Kunčino viešoji biblioteka 37   188205340; Kraštotyros muziejus 38   191058256; Miesto teatras 39   191059358; Alytaus miesto savivaldybės administracija 01   188706935; Jotvingių gimnazija 30   191056586; A. Ramanausko-Vanago gimnazija 29   291055670; Pedagoginė psichologinė tarnyba 34   195320656; Putinų gimnazija 28   191056248; </w:t>
            </w:r>
            <w:r w:rsidR="00995A47" w:rsidRPr="00526957">
              <w:rPr>
                <w:rFonts w:ascii="Arial" w:eastAsia="Times New Roman" w:hAnsi="Arial" w:cs="Arial"/>
                <w:color w:val="000000"/>
                <w:sz w:val="22"/>
                <w:lang w:eastAsia="lt-LT"/>
                <w14:ligatures w14:val="none"/>
              </w:rPr>
              <w:t>l</w:t>
            </w:r>
            <w:r w:rsidRPr="00526957">
              <w:rPr>
                <w:rFonts w:ascii="Arial" w:eastAsia="Times New Roman" w:hAnsi="Arial" w:cs="Arial"/>
                <w:color w:val="000000"/>
                <w:sz w:val="22"/>
                <w:lang w:eastAsia="lt-LT"/>
                <w14:ligatures w14:val="none"/>
              </w:rPr>
              <w:t xml:space="preserve">opšelis-darželis </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Pasaka</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04   191052755; Panemunės progimnazija 22   191056771; </w:t>
            </w:r>
            <w:r w:rsidR="00995A47" w:rsidRPr="00526957">
              <w:rPr>
                <w:rFonts w:ascii="Arial" w:eastAsia="Times New Roman" w:hAnsi="Arial" w:cs="Arial"/>
                <w:color w:val="000000"/>
                <w:sz w:val="22"/>
                <w:lang w:eastAsia="lt-LT"/>
                <w14:ligatures w14:val="none"/>
              </w:rPr>
              <w:t>l</w:t>
            </w:r>
            <w:r w:rsidRPr="00526957">
              <w:rPr>
                <w:rFonts w:ascii="Arial" w:eastAsia="Times New Roman" w:hAnsi="Arial" w:cs="Arial"/>
                <w:color w:val="000000"/>
                <w:sz w:val="22"/>
                <w:lang w:eastAsia="lt-LT"/>
                <w14:ligatures w14:val="none"/>
              </w:rPr>
              <w:t xml:space="preserve">opšelis-darželis </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Vyturėlis</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09   191054044; Likiškėlių progimnazija 27   191056814; Dainavos progimnazija 24   191056052; Volungės progimnazija 26   191056629; Dzūkijos mokykla 21   191055527; Piliakalnio progimnazija 23   191055865; </w:t>
            </w:r>
            <w:r w:rsidR="00995A47" w:rsidRPr="00526957">
              <w:rPr>
                <w:rFonts w:ascii="Arial" w:eastAsia="Times New Roman" w:hAnsi="Arial" w:cs="Arial"/>
                <w:color w:val="000000"/>
                <w:sz w:val="22"/>
                <w:lang w:eastAsia="lt-LT"/>
                <w14:ligatures w14:val="none"/>
              </w:rPr>
              <w:t>l</w:t>
            </w:r>
            <w:r w:rsidRPr="00526957">
              <w:rPr>
                <w:rFonts w:ascii="Arial" w:eastAsia="Times New Roman" w:hAnsi="Arial" w:cs="Arial"/>
                <w:color w:val="000000"/>
                <w:sz w:val="22"/>
                <w:lang w:eastAsia="lt-LT"/>
                <w14:ligatures w14:val="none"/>
              </w:rPr>
              <w:t xml:space="preserve">opšelis-darželis </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Putinėlis</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12   191054610; Senamiesčio pradinė mokykla 19   193313549; </w:t>
            </w:r>
            <w:r w:rsidR="00995A47" w:rsidRPr="00526957">
              <w:rPr>
                <w:rFonts w:ascii="Arial" w:eastAsia="Times New Roman" w:hAnsi="Arial" w:cs="Arial"/>
                <w:color w:val="000000"/>
                <w:sz w:val="22"/>
                <w:lang w:eastAsia="lt-LT"/>
                <w14:ligatures w14:val="none"/>
              </w:rPr>
              <w:t>l</w:t>
            </w:r>
            <w:r w:rsidRPr="00526957">
              <w:rPr>
                <w:rFonts w:ascii="Arial" w:eastAsia="Times New Roman" w:hAnsi="Arial" w:cs="Arial"/>
                <w:color w:val="000000"/>
                <w:sz w:val="22"/>
                <w:lang w:eastAsia="lt-LT"/>
                <w14:ligatures w14:val="none"/>
              </w:rPr>
              <w:t xml:space="preserve">opšelis-darželis </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Du gaideliai</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11   191054578; </w:t>
            </w:r>
            <w:r w:rsidR="00995A47" w:rsidRPr="00526957">
              <w:rPr>
                <w:rFonts w:ascii="Arial" w:eastAsia="Times New Roman" w:hAnsi="Arial" w:cs="Arial"/>
                <w:color w:val="000000"/>
                <w:sz w:val="22"/>
                <w:lang w:eastAsia="lt-LT"/>
                <w14:ligatures w14:val="none"/>
              </w:rPr>
              <w:t>l</w:t>
            </w:r>
            <w:r w:rsidRPr="00526957">
              <w:rPr>
                <w:rFonts w:ascii="Arial" w:eastAsia="Times New Roman" w:hAnsi="Arial" w:cs="Arial"/>
                <w:color w:val="000000"/>
                <w:sz w:val="22"/>
                <w:lang w:eastAsia="lt-LT"/>
                <w14:ligatures w14:val="none"/>
              </w:rPr>
              <w:t xml:space="preserve">opšelis-darželis </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Saulutė</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05   191052940; Vilties mokykla-darželis 17   191055146; </w:t>
            </w:r>
            <w:r w:rsidR="00995A47" w:rsidRPr="00526957">
              <w:rPr>
                <w:rFonts w:ascii="Arial" w:eastAsia="Times New Roman" w:hAnsi="Arial" w:cs="Arial"/>
                <w:color w:val="000000"/>
                <w:sz w:val="22"/>
                <w:lang w:eastAsia="lt-LT"/>
                <w14:ligatures w14:val="none"/>
              </w:rPr>
              <w:t>l</w:t>
            </w:r>
            <w:r w:rsidRPr="00526957">
              <w:rPr>
                <w:rFonts w:ascii="Arial" w:eastAsia="Times New Roman" w:hAnsi="Arial" w:cs="Arial"/>
                <w:color w:val="000000"/>
                <w:sz w:val="22"/>
                <w:lang w:eastAsia="lt-LT"/>
                <w14:ligatures w14:val="none"/>
              </w:rPr>
              <w:t xml:space="preserve">opšelis-darželis </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Obelėlė</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07   191053323; </w:t>
            </w:r>
            <w:r w:rsidR="00995A47" w:rsidRPr="00526957">
              <w:rPr>
                <w:rFonts w:ascii="Arial" w:eastAsia="Times New Roman" w:hAnsi="Arial" w:cs="Arial"/>
                <w:color w:val="000000"/>
                <w:sz w:val="22"/>
                <w:lang w:eastAsia="lt-LT"/>
                <w14:ligatures w14:val="none"/>
              </w:rPr>
              <w:t>l</w:t>
            </w:r>
            <w:r w:rsidRPr="00526957">
              <w:rPr>
                <w:rFonts w:ascii="Arial" w:eastAsia="Times New Roman" w:hAnsi="Arial" w:cs="Arial"/>
                <w:color w:val="000000"/>
                <w:sz w:val="22"/>
                <w:lang w:eastAsia="lt-LT"/>
                <w14:ligatures w14:val="none"/>
              </w:rPr>
              <w:t xml:space="preserve">opšelis-darželis </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Volungėlė</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13   191054959; </w:t>
            </w:r>
            <w:r w:rsidR="00995A47" w:rsidRPr="00526957">
              <w:rPr>
                <w:rFonts w:ascii="Arial" w:eastAsia="Times New Roman" w:hAnsi="Arial" w:cs="Arial"/>
                <w:color w:val="000000"/>
                <w:sz w:val="22"/>
                <w:lang w:eastAsia="lt-LT"/>
                <w14:ligatures w14:val="none"/>
              </w:rPr>
              <w:t>l</w:t>
            </w:r>
            <w:r w:rsidRPr="00526957">
              <w:rPr>
                <w:rFonts w:ascii="Arial" w:eastAsia="Times New Roman" w:hAnsi="Arial" w:cs="Arial"/>
                <w:color w:val="000000"/>
                <w:sz w:val="22"/>
                <w:lang w:eastAsia="lt-LT"/>
                <w14:ligatures w14:val="none"/>
              </w:rPr>
              <w:t xml:space="preserve">opšelis-darželis </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Girinukas</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15   191055484; </w:t>
            </w:r>
            <w:r w:rsidR="00995A47" w:rsidRPr="00526957">
              <w:rPr>
                <w:rFonts w:ascii="Arial" w:eastAsia="Times New Roman" w:hAnsi="Arial" w:cs="Arial"/>
                <w:color w:val="000000"/>
                <w:sz w:val="22"/>
                <w:lang w:eastAsia="lt-LT"/>
                <w14:ligatures w14:val="none"/>
              </w:rPr>
              <w:t>l</w:t>
            </w:r>
            <w:r w:rsidRPr="00526957">
              <w:rPr>
                <w:rFonts w:ascii="Arial" w:eastAsia="Times New Roman" w:hAnsi="Arial" w:cs="Arial"/>
                <w:color w:val="000000"/>
                <w:sz w:val="22"/>
                <w:lang w:eastAsia="lt-LT"/>
                <w14:ligatures w14:val="none"/>
              </w:rPr>
              <w:t xml:space="preserve">opšelis-darželis </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Šaltinėlis</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08   191053476; Vidzgirio mokykla 25   191056433; Šaltinių progimnazija 20   191056390; </w:t>
            </w:r>
            <w:r w:rsidR="00995A47" w:rsidRPr="00526957">
              <w:rPr>
                <w:rFonts w:ascii="Arial" w:eastAsia="Times New Roman" w:hAnsi="Arial" w:cs="Arial"/>
                <w:color w:val="000000"/>
                <w:sz w:val="22"/>
                <w:lang w:eastAsia="lt-LT"/>
                <w14:ligatures w14:val="none"/>
              </w:rPr>
              <w:t>l</w:t>
            </w:r>
            <w:r w:rsidRPr="00526957">
              <w:rPr>
                <w:rFonts w:ascii="Arial" w:eastAsia="Times New Roman" w:hAnsi="Arial" w:cs="Arial"/>
                <w:color w:val="000000"/>
                <w:sz w:val="22"/>
                <w:lang w:eastAsia="lt-LT"/>
                <w14:ligatures w14:val="none"/>
              </w:rPr>
              <w:t xml:space="preserve">opšelis-darželis </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Pušynėlis</w:t>
            </w:r>
            <w:r w:rsidR="00995A47"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03   291052560; Sakalėlio pradinė mokykla 18   291054230; Muzikos mokykla 32   191057492; Dailės mokykla 33   291057340</w:t>
            </w:r>
          </w:p>
        </w:tc>
      </w:tr>
      <w:tr w:rsidR="00F0057F" w:rsidRPr="00526957" w14:paraId="5D5B8F78" w14:textId="77777777" w:rsidTr="002F44BE">
        <w:trPr>
          <w:trHeight w:val="656"/>
        </w:trPr>
        <w:tc>
          <w:tcPr>
            <w:tcW w:w="335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F5C93D7" w14:textId="7F1F924E" w:rsidR="00F0057F" w:rsidRPr="00526957" w:rsidRDefault="00F0057F" w:rsidP="00F0057F">
            <w:pPr>
              <w:ind w:firstLine="0"/>
              <w:jc w:val="left"/>
              <w:rPr>
                <w:rFonts w:ascii="Arial" w:eastAsia="Times New Roman" w:hAnsi="Arial" w:cs="Arial"/>
                <w:b/>
                <w:bCs/>
                <w:color w:val="000000"/>
                <w:sz w:val="22"/>
                <w:lang w:eastAsia="lt-LT"/>
                <w14:ligatures w14:val="none"/>
              </w:rPr>
            </w:pPr>
            <w:r w:rsidRPr="00182EA3">
              <w:rPr>
                <w:rFonts w:ascii="Arial" w:eastAsia="Times New Roman" w:hAnsi="Arial" w:cs="Arial"/>
                <w:b/>
                <w:bCs/>
                <w:color w:val="000000"/>
                <w:sz w:val="22"/>
                <w:lang w:eastAsia="lt-LT"/>
                <w14:ligatures w14:val="none"/>
              </w:rPr>
              <w:t>Programos koordinatorius</w:t>
            </w:r>
          </w:p>
        </w:tc>
        <w:tc>
          <w:tcPr>
            <w:tcW w:w="6621" w:type="dxa"/>
            <w:gridSpan w:val="8"/>
            <w:tcBorders>
              <w:top w:val="single" w:sz="8" w:space="0" w:color="000000"/>
              <w:left w:val="nil"/>
              <w:bottom w:val="single" w:sz="8" w:space="0" w:color="000000"/>
              <w:right w:val="single" w:sz="8" w:space="0" w:color="000000"/>
            </w:tcBorders>
            <w:shd w:val="clear" w:color="auto" w:fill="auto"/>
            <w:vAlign w:val="center"/>
          </w:tcPr>
          <w:p w14:paraId="0DA06551" w14:textId="793CA687" w:rsidR="00F0057F" w:rsidRPr="00526957" w:rsidRDefault="00F0057F" w:rsidP="00F0057F">
            <w:pPr>
              <w:ind w:firstLine="0"/>
              <w:jc w:val="left"/>
              <w:rPr>
                <w:rFonts w:ascii="Arial" w:eastAsia="Times New Roman" w:hAnsi="Arial" w:cs="Arial"/>
                <w:color w:val="000000"/>
                <w:sz w:val="22"/>
                <w:lang w:eastAsia="lt-LT"/>
                <w14:ligatures w14:val="none"/>
              </w:rPr>
            </w:pPr>
            <w:r w:rsidRPr="00995A47">
              <w:rPr>
                <w:rFonts w:ascii="Arial" w:eastAsia="Times New Roman" w:hAnsi="Arial" w:cs="Arial"/>
                <w:sz w:val="22"/>
                <w:lang w:eastAsia="lt-LT"/>
                <w14:ligatures w14:val="none"/>
              </w:rPr>
              <w:t xml:space="preserve">Švietimo ir sporto skyriaus vedėja Loreta Šernienė, el. paštas loreta.serniene@alytus.lt  </w:t>
            </w:r>
          </w:p>
        </w:tc>
      </w:tr>
      <w:tr w:rsidR="00D97212" w:rsidRPr="00526957" w14:paraId="6FD42CCB" w14:textId="77777777" w:rsidTr="004426CF">
        <w:trPr>
          <w:trHeight w:val="416"/>
        </w:trPr>
        <w:tc>
          <w:tcPr>
            <w:tcW w:w="3355"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019CE11D" w14:textId="77777777" w:rsidR="00D97212" w:rsidRPr="00526957" w:rsidRDefault="00D97212" w:rsidP="00D97212">
            <w:pPr>
              <w:ind w:firstLine="0"/>
              <w:jc w:val="left"/>
              <w:rPr>
                <w:rFonts w:ascii="Arial" w:eastAsia="Times New Roman" w:hAnsi="Arial" w:cs="Arial"/>
                <w:b/>
                <w:bCs/>
                <w:color w:val="000000"/>
                <w:sz w:val="22"/>
                <w:lang w:eastAsia="lt-LT"/>
                <w14:ligatures w14:val="none"/>
              </w:rPr>
            </w:pPr>
            <w:r w:rsidRPr="00526957">
              <w:rPr>
                <w:rFonts w:ascii="Arial" w:eastAsia="Times New Roman" w:hAnsi="Arial" w:cs="Arial"/>
                <w:b/>
                <w:bCs/>
                <w:color w:val="000000"/>
                <w:sz w:val="22"/>
                <w:lang w:eastAsia="lt-LT"/>
                <w14:ligatures w14:val="none"/>
              </w:rPr>
              <w:t>Vykdytojas (-ai)</w:t>
            </w:r>
          </w:p>
        </w:tc>
        <w:tc>
          <w:tcPr>
            <w:tcW w:w="6621" w:type="dxa"/>
            <w:gridSpan w:val="8"/>
            <w:tcBorders>
              <w:top w:val="single" w:sz="4" w:space="0" w:color="000000"/>
              <w:left w:val="nil"/>
              <w:bottom w:val="single" w:sz="4" w:space="0" w:color="000000"/>
              <w:right w:val="single" w:sz="4" w:space="0" w:color="000000"/>
            </w:tcBorders>
            <w:shd w:val="clear" w:color="auto" w:fill="auto"/>
            <w:hideMark/>
          </w:tcPr>
          <w:p w14:paraId="7A74D9CB"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color w:val="000000"/>
                <w:sz w:val="22"/>
                <w:lang w:eastAsia="lt-LT"/>
                <w14:ligatures w14:val="none"/>
              </w:rPr>
              <w:t>Architektūros, urbanistikos ir žemėtvarkos skyrius; Turto skyrius; Kultūros skyrius; Socialinės paramos skyrius; Alytaus miesto savivaldybės kontrolės ir audito tarnyba; Statybos skyrius; Švietimo ir sporto skyrius; Komunikacijos skyrius; Vidaus administravimo skyrius; Tarybos sekretoriato skyrius; Finansų ir investicijų skyrius; jaunimo reikalų koordinatorius</w:t>
            </w:r>
          </w:p>
        </w:tc>
      </w:tr>
      <w:tr w:rsidR="00713BEA" w:rsidRPr="00526957" w14:paraId="73E92103" w14:textId="77777777" w:rsidTr="00AB6CBB">
        <w:trPr>
          <w:trHeight w:val="416"/>
        </w:trPr>
        <w:tc>
          <w:tcPr>
            <w:tcW w:w="335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82F523" w14:textId="0E6CCD5C" w:rsidR="00713BEA" w:rsidRPr="00526957" w:rsidRDefault="00713BEA" w:rsidP="00713BEA">
            <w:pPr>
              <w:ind w:firstLine="0"/>
              <w:jc w:val="left"/>
              <w:rPr>
                <w:rFonts w:ascii="Arial" w:eastAsia="Times New Roman" w:hAnsi="Arial" w:cs="Arial"/>
                <w:b/>
                <w:bCs/>
                <w:color w:val="000000"/>
                <w:sz w:val="22"/>
                <w:lang w:eastAsia="lt-LT"/>
                <w14:ligatures w14:val="none"/>
              </w:rPr>
            </w:pPr>
            <w:r w:rsidRPr="00182EA3">
              <w:rPr>
                <w:rFonts w:ascii="Arial" w:eastAsia="Times New Roman" w:hAnsi="Arial" w:cs="Arial"/>
                <w:b/>
                <w:bCs/>
                <w:color w:val="000000"/>
                <w:sz w:val="22"/>
                <w:lang w:eastAsia="lt-LT"/>
                <w14:ligatures w14:val="none"/>
              </w:rPr>
              <w:t>Programos įgyvendinimo laikotarpis</w:t>
            </w:r>
          </w:p>
        </w:tc>
        <w:tc>
          <w:tcPr>
            <w:tcW w:w="6621" w:type="dxa"/>
            <w:gridSpan w:val="8"/>
            <w:tcBorders>
              <w:top w:val="single" w:sz="8" w:space="0" w:color="000000"/>
              <w:left w:val="nil"/>
              <w:bottom w:val="single" w:sz="8" w:space="0" w:color="000000"/>
              <w:right w:val="single" w:sz="8" w:space="0" w:color="000000"/>
            </w:tcBorders>
            <w:shd w:val="clear" w:color="auto" w:fill="auto"/>
            <w:vAlign w:val="center"/>
          </w:tcPr>
          <w:p w14:paraId="760333DA" w14:textId="7F0F082D" w:rsidR="00713BEA" w:rsidRPr="00526957" w:rsidRDefault="00713BEA" w:rsidP="00713BEA">
            <w:pPr>
              <w:ind w:firstLine="0"/>
              <w:jc w:val="left"/>
              <w:rPr>
                <w:rFonts w:ascii="Arial" w:eastAsia="Times New Roman" w:hAnsi="Arial" w:cs="Arial"/>
                <w:color w:val="000000"/>
                <w:sz w:val="22"/>
                <w:lang w:eastAsia="lt-LT"/>
                <w14:ligatures w14:val="none"/>
              </w:rPr>
            </w:pPr>
            <w:r w:rsidRPr="00182EA3">
              <w:rPr>
                <w:rFonts w:ascii="Arial" w:eastAsia="Times New Roman" w:hAnsi="Arial" w:cs="Arial"/>
                <w:color w:val="000000"/>
                <w:sz w:val="22"/>
                <w:lang w:eastAsia="lt-LT"/>
                <w14:ligatures w14:val="none"/>
              </w:rPr>
              <w:t>Programa tęstinė, ją numatoma vykdyti 202</w:t>
            </w:r>
            <w:r>
              <w:rPr>
                <w:rFonts w:ascii="Arial" w:eastAsia="Times New Roman" w:hAnsi="Arial" w:cs="Arial"/>
                <w:color w:val="000000"/>
                <w:sz w:val="22"/>
                <w:lang w:eastAsia="lt-LT"/>
                <w14:ligatures w14:val="none"/>
              </w:rPr>
              <w:t>5</w:t>
            </w:r>
            <w:r w:rsidRPr="00182EA3">
              <w:rPr>
                <w:rFonts w:ascii="Arial" w:eastAsia="Times New Roman" w:hAnsi="Arial" w:cs="Arial"/>
                <w:color w:val="000000"/>
                <w:sz w:val="22"/>
                <w:lang w:eastAsia="lt-LT"/>
                <w14:ligatures w14:val="none"/>
              </w:rPr>
              <w:t>–202</w:t>
            </w:r>
            <w:r>
              <w:rPr>
                <w:rFonts w:ascii="Arial" w:eastAsia="Times New Roman" w:hAnsi="Arial" w:cs="Arial"/>
                <w:color w:val="000000"/>
                <w:sz w:val="22"/>
                <w:lang w:eastAsia="lt-LT"/>
                <w14:ligatures w14:val="none"/>
              </w:rPr>
              <w:t>7</w:t>
            </w:r>
            <w:r w:rsidRPr="00182EA3">
              <w:rPr>
                <w:rFonts w:ascii="Arial" w:eastAsia="Times New Roman" w:hAnsi="Arial" w:cs="Arial"/>
                <w:color w:val="000000"/>
                <w:sz w:val="22"/>
                <w:lang w:eastAsia="lt-LT"/>
                <w14:ligatures w14:val="none"/>
              </w:rPr>
              <w:t xml:space="preserve"> m. </w:t>
            </w:r>
          </w:p>
        </w:tc>
      </w:tr>
      <w:tr w:rsidR="00D97212" w:rsidRPr="00526957" w14:paraId="7B3EADA8" w14:textId="77777777" w:rsidTr="004426CF">
        <w:trPr>
          <w:trHeight w:val="341"/>
        </w:trPr>
        <w:tc>
          <w:tcPr>
            <w:tcW w:w="9976" w:type="dxa"/>
            <w:gridSpan w:val="10"/>
            <w:tcBorders>
              <w:top w:val="single" w:sz="4" w:space="0" w:color="auto"/>
              <w:left w:val="single" w:sz="4" w:space="0" w:color="auto"/>
              <w:bottom w:val="nil"/>
              <w:right w:val="single" w:sz="4" w:space="0" w:color="auto"/>
            </w:tcBorders>
            <w:shd w:val="clear" w:color="auto" w:fill="auto"/>
            <w:hideMark/>
          </w:tcPr>
          <w:p w14:paraId="69392B3A" w14:textId="6196AA3F" w:rsidR="00D97212" w:rsidRDefault="00D97212" w:rsidP="00D97212">
            <w:pPr>
              <w:ind w:firstLine="0"/>
              <w:jc w:val="left"/>
              <w:rPr>
                <w:rFonts w:ascii="Arial" w:eastAsia="Times New Roman" w:hAnsi="Arial" w:cs="Arial"/>
                <w:b/>
                <w:bCs/>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lang w:eastAsia="lt-LT"/>
                <w14:ligatures w14:val="none"/>
              </w:rPr>
              <w:t>33.1.1. Uždavinys. Padidinti kultūros produktų įvairovę, kokybę ir prieinamumą</w:t>
            </w:r>
          </w:p>
          <w:p w14:paraId="408FA416" w14:textId="77777777" w:rsidR="003E4AF6" w:rsidRPr="00526957" w:rsidRDefault="003E4AF6" w:rsidP="00D97212">
            <w:pPr>
              <w:ind w:firstLine="0"/>
              <w:jc w:val="left"/>
              <w:rPr>
                <w:rFonts w:ascii="Arial" w:eastAsia="Times New Roman" w:hAnsi="Arial" w:cs="Arial"/>
                <w:b/>
                <w:bCs/>
                <w:color w:val="000000"/>
                <w:sz w:val="22"/>
                <w:lang w:eastAsia="lt-LT"/>
                <w14:ligatures w14:val="none"/>
              </w:rPr>
            </w:pPr>
          </w:p>
          <w:p w14:paraId="7F55021A" w14:textId="77777777" w:rsidR="00BB2689" w:rsidRPr="00526957" w:rsidRDefault="00BB2689" w:rsidP="00D97212">
            <w:pPr>
              <w:ind w:firstLine="0"/>
              <w:jc w:val="left"/>
              <w:rPr>
                <w:rFonts w:ascii="Arial" w:eastAsia="Times New Roman" w:hAnsi="Arial" w:cs="Arial"/>
                <w:sz w:val="22"/>
                <w:lang w:eastAsia="lt-LT"/>
                <w14:ligatures w14:val="none"/>
              </w:rPr>
            </w:pPr>
          </w:p>
        </w:tc>
      </w:tr>
      <w:tr w:rsidR="00D97212" w:rsidRPr="00526957" w14:paraId="4E405369"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2E98FCF2"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color w:val="000000"/>
                <w:sz w:val="22"/>
                <w:lang w:eastAsia="lt-LT"/>
                <w14:ligatures w14:val="none"/>
              </w:rPr>
              <w:t>Europos Sąjungos valstybėms aktualūs siekiai – saugoti ir puoselėti nacionalinės kultūros tapatumą, skatinti kūrybinę veiklą ir meno įvairovę, kultūros atvirumą, sudaryti visuomenei sąlygas dalyvauti kultūroje ir ją vartoti. Lietuvoje savivaldybėms Vietos savivaldos įstatymu nustatyta vykdyti bendrosios kultūros ugdymo ir etnokultūros puoselėjimo funkciją. Alytaus miesto savivaldybėje, užtikrinant kultūros politikos tęstinumą, 2025 m. numatoma plėtoti ir gerinti miesto kultūros infrastruktūrą, puoselėti nacionalinės kultūros tapatumą ir etninę kultūrą, globoti nematerialaus kultūros paveldo vertybes, skatinti kūrybinę veiklą ir meno įvairovę, sudaryti ir palaikyti sąlygas bendruomenei dalyvauti kultūros veikloje, gauti ir skleisti kultūros informaciją, tobulinti kultūros darbuotojų kvalifikaciją, kurti ir palaikyti palankias sąlygas ugdyti (is) kultūrinę žmogaus kompetenciją ir kūrybingumą, įtraukti partnerius – sporto, švietimo, verslo, turizmo ir kitų sričių,, įvairių Lietuvos regionų ir kitų tautų kultūros atstovus. Atsižvelgiant  į Alytaus strateginį plėtros iki 2030 metų planą, Lietuvos kultūros politikos strategiją, Kultūros kelių vystymo Lietuvoje koncepciją, Lietuvos pažangos strategiją „Lietuva 2030“,  užtikrinama, kad mieste vyrautų bendruomenei, verslui ir investicijoms palanki kultūrinė aplinka. Numatoma organizuoti valstybinių švenčių, atmintinų datų minėjimo ir kitus bendruomenei skirtus viešus renginius.</w:t>
            </w:r>
          </w:p>
          <w:p w14:paraId="0D0F3696" w14:textId="77777777" w:rsidR="00BB2689" w:rsidRPr="00526957" w:rsidRDefault="00BB2689" w:rsidP="00D97212">
            <w:pPr>
              <w:ind w:firstLine="0"/>
              <w:jc w:val="left"/>
              <w:rPr>
                <w:rFonts w:ascii="Arial" w:eastAsia="Times New Roman" w:hAnsi="Arial" w:cs="Arial"/>
                <w:color w:val="000000"/>
                <w:sz w:val="22"/>
                <w:lang w:eastAsia="lt-LT"/>
                <w14:ligatures w14:val="none"/>
              </w:rPr>
            </w:pPr>
          </w:p>
          <w:p w14:paraId="3E2C8D95"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FA88822"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14CCCB86" w14:textId="16C5FF5B"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u w:val="single"/>
                <w:lang w:eastAsia="lt-LT"/>
                <w14:ligatures w14:val="none"/>
              </w:rPr>
              <w:t>Šiam uždaviniui įgyvendinti numatytos priemonės</w:t>
            </w:r>
            <w:r w:rsidR="00EE27A8">
              <w:rPr>
                <w:rFonts w:ascii="Arial" w:eastAsia="Times New Roman" w:hAnsi="Arial" w:cs="Arial"/>
                <w:b/>
                <w:bCs/>
                <w:color w:val="000000"/>
                <w:sz w:val="22"/>
                <w:u w:val="single"/>
                <w:lang w:eastAsia="lt-LT"/>
                <w14:ligatures w14:val="none"/>
              </w:rPr>
              <w:t>:</w:t>
            </w:r>
          </w:p>
        </w:tc>
      </w:tr>
      <w:tr w:rsidR="00D97212" w:rsidRPr="00526957" w14:paraId="455A93DC"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4F7B3985"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33.1.1.01. Informacijos ir komunikacijos galimybių plėtojimas J. Kunčino viešojoje bibliotekoje</w:t>
            </w:r>
          </w:p>
        </w:tc>
      </w:tr>
      <w:tr w:rsidR="00D97212" w:rsidRPr="00526957" w14:paraId="78EE7D28"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3EE73205" w14:textId="11CF46AC"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 xml:space="preserve">BĮ Alytaus Jurgio Kunčino viešoji biblioteka ir jos padaliniai atlieka pagrindines bibliotekos funkcijas, yra prieinama visiems vartotojams. Asmenims yra kuriamos optimalios naudojimosi informacija sąlygos, palanki bibliotekos aplinka,  pagal galimybes  tobulinama bibliotekos darbuotojų kvalifikacija ir atnaujinama įranga, užtikrinamas saugumas. </w:t>
            </w:r>
            <w:r w:rsidRPr="00526957">
              <w:rPr>
                <w:rFonts w:ascii="Arial" w:eastAsia="Times New Roman" w:hAnsi="Arial" w:cs="Arial"/>
                <w:color w:val="000000"/>
                <w:sz w:val="22"/>
                <w:lang w:eastAsia="lt-LT"/>
                <w14:ligatures w14:val="none"/>
              </w:rPr>
              <w:br/>
              <w:t>2025 m. biblioteka ir toliau numato organizuoti IT, medijų ir informacinio raštingumo mokymus, skaitymą skatinančius viešuosius renginius, populiarinančius Alytaus krašto bei Lietuvos rašytojus ir kitus profesionalius kūrėjus, nišinius miesto bendruomenę telkiančius renginius, rengti profesionalų ir mėgėjų dailės, fotografijos bei spaudinių parodas. Biblioteka planuoja vykdyti šiuos projektus: kultūrinių patirčių festivalis jaunimui „Nuo ART'isto iki Me(n)talisto“; interaktyvi sužaidybinta edukacija „Jurgio Kunčino Alytus“,  skaitymą skatinanti iniciatyva miegamuosiuose rajonuose „Skaitykla tavo kieme“, mokomoji iniciatyva „Tinklalaidžių meistrai: eteryje su rašytoju“, renginių ciklas „Kūrybinės išdaigos: planas be taisyklių“, interaktyvių patirčių rytmečiai „Vaikų meninė odisėja“, edukacinių renginių ciklas 8–11 metų vaikams „Kūrybinės išdaigos: planas be taisyklių“, jaunų šeimų susitikimai „Vaikų meninė odisėja“.  Bus organizuojami  literatūriniai-muzikiniai susitikimai „Dėmesio! Dvi kartos traukinyje“. Rengiami leidybiniai projektai „(Ne)prarasti istorijos fragmentai Zitos Stankevičienės fotografijose“, „Kolega – kolegai: metodiniai patarimai kitaip – tarpsritinio ir tarpinstitucinio bendradarbiavimo ABC“, Alytaus krašto dainiaus A. Antanavičiaus knygos „Tėviškės atvirukai. Pasidainavimai apie Dzūkiją“.</w:t>
            </w:r>
            <w:r w:rsidRPr="00526957">
              <w:rPr>
                <w:rFonts w:ascii="Arial" w:eastAsia="Times New Roman" w:hAnsi="Arial" w:cs="Arial"/>
                <w:color w:val="000000"/>
                <w:sz w:val="22"/>
                <w:lang w:eastAsia="lt-LT"/>
                <w14:ligatures w14:val="none"/>
              </w:rPr>
              <w:br/>
              <w:t>Minint lietuvių liaudies dainų metus, rengiamės etnokultūros projektams: vaikams –  „Susipynę į etnopynę“, plačiai bendruomenei – „Žalčio fenomenas“.</w:t>
            </w:r>
            <w:r w:rsidRPr="00526957">
              <w:rPr>
                <w:rFonts w:ascii="Arial" w:eastAsia="Times New Roman" w:hAnsi="Arial" w:cs="Arial"/>
                <w:color w:val="000000"/>
                <w:sz w:val="22"/>
                <w:lang w:eastAsia="lt-LT"/>
                <w14:ligatures w14:val="none"/>
              </w:rPr>
              <w:br/>
              <w:t xml:space="preserve"> </w:t>
            </w:r>
            <w:r w:rsidR="00C350D2">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 xml:space="preserve">2025 m. bus teikiamos naujos paraiškos Kultūros paso programoms bei įgyvendinamos esamos edukacijos. Toliau bus tęsiamas INTERREG LT-PL projektas „Pasienio bendruomenių bendradarbiavimas ir augimas“, įveiklinant atnaujintas jaunimo ir tinklalaidžių studijos erdves. </w:t>
            </w:r>
            <w:r w:rsidR="00C350D2">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 xml:space="preserve">Biblioteka taip pat bendradarbiauja Tūkstantmečio mokyklų programoje. </w:t>
            </w:r>
            <w:r w:rsidRPr="00526957">
              <w:rPr>
                <w:rFonts w:ascii="Arial" w:eastAsia="Times New Roman" w:hAnsi="Arial" w:cs="Arial"/>
                <w:color w:val="000000"/>
                <w:sz w:val="22"/>
                <w:lang w:eastAsia="lt-LT"/>
                <w14:ligatures w14:val="none"/>
              </w:rPr>
              <w:br/>
              <w:t>Biblioteka siekia didinti žinomumą nacionaliniu mastu, aktyviai įsitraukti į bibliotekų asociacijos, bibliotekininkų draugijos veiklą, bendradarbiauti su kitomis įstaigomis, organizacijomis, institucijomis.</w:t>
            </w:r>
          </w:p>
          <w:p w14:paraId="4676AE27"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5203DAD2"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AB13008"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04463AF" w14:textId="77777777" w:rsidR="00D97212" w:rsidRPr="00526957" w:rsidRDefault="00D97212" w:rsidP="00D97212">
            <w:pPr>
              <w:ind w:firstLine="0"/>
              <w:jc w:val="left"/>
              <w:rPr>
                <w:rFonts w:ascii="Arial" w:eastAsia="Times New Roman" w:hAnsi="Arial" w:cs="Arial"/>
                <w:sz w:val="22"/>
                <w:lang w:eastAsia="lt-LT"/>
                <w14:ligatures w14:val="none"/>
              </w:rPr>
            </w:pPr>
            <w:bookmarkStart w:id="10" w:name="_Hlk184759585"/>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33.1.1.02. Alytaus kraštotyros muziejaus veiklos užtikrinimas</w:t>
            </w:r>
          </w:p>
        </w:tc>
      </w:tr>
      <w:tr w:rsidR="00D97212" w:rsidRPr="00526957" w14:paraId="4F0EEF59"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4A8C5555" w14:textId="64B12C7E"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00C350D2">
              <w:rPr>
                <w:rFonts w:ascii="Arial" w:eastAsia="Times New Roman" w:hAnsi="Arial" w:cs="Arial"/>
                <w:sz w:val="22"/>
                <w:lang w:eastAsia="lt-LT"/>
                <w14:ligatures w14:val="none"/>
              </w:rPr>
              <w:t xml:space="preserve"> </w:t>
            </w:r>
            <w:r w:rsidRPr="00526957">
              <w:rPr>
                <w:rFonts w:ascii="Arial" w:eastAsia="Times New Roman" w:hAnsi="Arial" w:cs="Arial"/>
                <w:color w:val="000000"/>
                <w:sz w:val="22"/>
                <w:lang w:eastAsia="lt-LT"/>
                <w14:ligatures w14:val="none"/>
              </w:rPr>
              <w:t xml:space="preserve">BĮ Alytaus kraštotyros muziejaus tikslas – sukurti kūrybišką, gyvą, artimą kultūros ir istorijos puoselėjimo ir pažinimo erdvę, suteikiančią lankytojams galimybę pažinti nacionalinį tapatumą aktualizuojant istorinę atmintį. Įgyvendinant šį tikslą muziejuje ir padaliniuose organizuojami įvairūs kultūriniai renginiai, kuriamos parodos, ekspozicijos, vykdomos kultūrinės edukacijos programos. Siekiant pritraukti daugiau lankytojų ir atliepti jų poreikius, nuolat ieškoma įvairių ir patrauklių veiklos formų, plečiamas siūlomų paslaugų spektras, didelis dėmesys skiriamas informacijos sklaidai žiniasklaidoje ir socialiniuose tinkluose. </w:t>
            </w:r>
            <w:r w:rsidRPr="00526957">
              <w:rPr>
                <w:rFonts w:ascii="Arial" w:eastAsia="Times New Roman" w:hAnsi="Arial" w:cs="Arial"/>
                <w:color w:val="000000"/>
                <w:sz w:val="22"/>
                <w:lang w:eastAsia="lt-LT"/>
                <w14:ligatures w14:val="none"/>
              </w:rPr>
              <w:br/>
            </w:r>
            <w:r w:rsidR="00C350D2">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 xml:space="preserve">2025 m. viena iš BĮ Alytaus kraštotyros muziejaus prioritetinių krypčių išliks kultūrinės edukacijos paslaugų kokybės užtikrinimas ir prieinamumas. Kita prioritetinė kryptis – artėjantis muziejaus 100-metis, kurį muziejus planuoja pasitikti atnaujintomis, miesto istorijai skirtomis ekspozicijomis. Bus tęsiamas aktyvus dalyvavimas Lietuvos ir tarptautiniuose projektų konkursuose. Bus rengiamos ir teikiamos projektų paraiškos Kultūros paveldo departamento, Lietuvos kultūros tarybos ir Regioninės kultūros tarybos programų finansavimui gauti. 2025 m. muziejus planuoja įgyvendinti šiuos projektus: edukacinį projektą „Išlikti jotvingiu“, parodą „Sveikinimai tiltui“, miesto istorijai ir muziejaus šimtmečiui skirtą projektą „Į svečius pas alytiškius“, Baltų vienybės dienai skirtą projektą „Nuo Jotvos iki Dzūkijos: tęstinumo ženklai“, atvežtinę profesionalaus vizualaus meno parodą, išleisti senų fotografijų albumą „Makniūnų dvaras“, leidinį „Alytaus kapinyno ir Pirmojo Alytaus aikštės radinių restauravimas“. Muziejus numato tęsti INTERREG LT-PL projekto „Pasienio keliais į prisiminimų begalybę“ įgyvendinimą. Jeigu bus gautas finansavimas, bus įgyvendinami INTERREG LT-PL projektai „Paslaptingoji jotvingių genties žemė“ („The Mysterious Land of the Yotvingian Tribe“) ir „Pravėrus pasienio muziejų duris“ („When you open cross border museums door“). </w:t>
            </w:r>
            <w:r w:rsidRPr="00526957">
              <w:rPr>
                <w:rFonts w:ascii="Arial" w:eastAsia="Times New Roman" w:hAnsi="Arial" w:cs="Arial"/>
                <w:color w:val="000000"/>
                <w:sz w:val="22"/>
                <w:lang w:eastAsia="lt-LT"/>
                <w14:ligatures w14:val="none"/>
              </w:rPr>
              <w:br/>
              <w:t xml:space="preserve">2025 m. taip pat numatoma ne tik pildyti muziejaus rinkinius naujomis muziejinėmis vertybėmis, bet ir didinti vertybių prieinamumą visuomenei. Aktualizuojant muziejaus rinkiniuose saugomas daugiau nei 127 000 muziejinių vertybių, numatoma organizuoti šviečiamuosius, profesionalųjį meną, etnokultūrą pristatančius renginius, parodas, paskaitas. Bendradarbiaujant su Lietuvos muziejais, akademine bendruomene, planuojama aktyviai vykdyti mokslinę tiriamąją veiklą. </w:t>
            </w:r>
            <w:r w:rsidRPr="00526957">
              <w:rPr>
                <w:rFonts w:ascii="Arial" w:eastAsia="Times New Roman" w:hAnsi="Arial" w:cs="Arial"/>
                <w:color w:val="000000"/>
                <w:sz w:val="22"/>
                <w:lang w:eastAsia="lt-LT"/>
                <w14:ligatures w14:val="none"/>
              </w:rPr>
              <w:br/>
              <w:t xml:space="preserve">Pagrindinė Audiovizualiųjų menų centro veiklos kryptis – profesionalaus meno audiovizualiniai projektai ir tautinių mažumų kultūrinio palikimo sklaida. Aktualizuojant sinagogoje užkoduotą kultūrinį paveldą bus pasiūlytos naujos edukacinės programos. Archeologijos muziejuje bus siekiama didinti jo matomumą ir pritraukti platesnę auditoriją – jaunimą, šeimas su vaikais, kultūrinio turizmo dalyvius, plečiant kultūrinių </w:t>
            </w:r>
            <w:r w:rsidRPr="00140545">
              <w:rPr>
                <w:rFonts w:ascii="Arial" w:eastAsia="Times New Roman" w:hAnsi="Arial" w:cs="Arial"/>
                <w:sz w:val="22"/>
                <w:lang w:eastAsia="lt-LT"/>
                <w14:ligatures w14:val="none"/>
              </w:rPr>
              <w:t xml:space="preserve">paslaugų įvairovę ir edukacinių veiklų spektrą. Jeigu bus gautas finansavimas INTERREG LT-PL projektui </w:t>
            </w:r>
            <w:r w:rsidR="00140545" w:rsidRPr="00140545">
              <w:rPr>
                <w:rFonts w:ascii="Arial" w:eastAsia="Times New Roman" w:hAnsi="Arial" w:cs="Arial"/>
                <w:sz w:val="22"/>
                <w:lang w:eastAsia="lt-LT"/>
                <w14:ligatures w14:val="none"/>
              </w:rPr>
              <w:t>„Paslaptingoji jotvingių genties žemė</w:t>
            </w:r>
            <w:r w:rsidRPr="00140545">
              <w:rPr>
                <w:rFonts w:ascii="Arial" w:eastAsia="Times New Roman" w:hAnsi="Arial" w:cs="Arial"/>
                <w:sz w:val="22"/>
                <w:lang w:eastAsia="lt-LT"/>
                <w14:ligatures w14:val="none"/>
              </w:rPr>
              <w:t xml:space="preserve">“ planuojame sukurti naujas edukacines erdves, atnaujinti muziejaus ekspoziciją interaktyviais ir įtraukiais sprendimais. A. Matučio memorialiniame muziejuje didelis dėmesys bus teikiamas kultūrinės edukacijos kokybei </w:t>
            </w:r>
            <w:r w:rsidRPr="00526957">
              <w:rPr>
                <w:rFonts w:ascii="Arial" w:eastAsia="Times New Roman" w:hAnsi="Arial" w:cs="Arial"/>
                <w:color w:val="000000"/>
                <w:sz w:val="22"/>
                <w:lang w:eastAsia="lt-LT"/>
                <w14:ligatures w14:val="none"/>
              </w:rPr>
              <w:t xml:space="preserve">ir prieinamumui. Bus siekiama, kad kuo daugiau šio muziejaus edukacinių programų būtų prieinamos  Kultūros paso paslaugų sistemoje. Taip pat bus tęsiama pavasario ir rudens edukacinių renginių miesto švietimo įstaigoms tradicija su tikslu kuo platesnę auditoriją supažindinti su poetu A. Matučiu bei jo kūryba. Muziejaus veikla bus pristatoma darželiuose ir mokyklose, planuojama eksponuoti juose keliaujančią parodą. A. Jonyno memorialiniame muziejuje vyks susitikimai su šalies rašytojais, numatomas tradicinių renginių tęstinumas. Vienas tokių – kasmet organizuojamas „Poezijos pavasaris“. Muziejaus žinomumui didinti planuojama eksponuoti keliaujančią parodą įvairiose įstaigose.    </w:t>
            </w:r>
            <w:r w:rsidRPr="00526957">
              <w:rPr>
                <w:rFonts w:ascii="Arial" w:eastAsia="Times New Roman" w:hAnsi="Arial" w:cs="Arial"/>
                <w:color w:val="000000"/>
                <w:sz w:val="22"/>
                <w:lang w:eastAsia="lt-LT"/>
                <w14:ligatures w14:val="none"/>
              </w:rPr>
              <w:br/>
            </w:r>
            <w:r w:rsidR="00C350D2">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Įgyvendinant Asmens su negalia teisių apsaugos pagrindų įstatymą, muziejuje ir padaliniuose teikiamos asmenims su negalia pritaikytos paslaugos: edukacinės programos, ekskursijos, audiogido paslaugos. Pagal muziejaus galimybes teikiama viešoji informacija asmenims su negalia prieinamu bendravimo būdu.</w:t>
            </w:r>
          </w:p>
          <w:p w14:paraId="2B293A36" w14:textId="77777777" w:rsidR="00EE27A8" w:rsidRPr="00526957" w:rsidRDefault="00EE27A8" w:rsidP="00D97212">
            <w:pPr>
              <w:ind w:firstLine="0"/>
              <w:jc w:val="left"/>
              <w:rPr>
                <w:rFonts w:ascii="Arial" w:eastAsia="Times New Roman" w:hAnsi="Arial" w:cs="Arial"/>
                <w:color w:val="000000"/>
                <w:sz w:val="22"/>
                <w:lang w:eastAsia="lt-LT"/>
                <w14:ligatures w14:val="none"/>
              </w:rPr>
            </w:pPr>
          </w:p>
          <w:p w14:paraId="04B28117"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41C7B8A" w14:textId="77777777" w:rsidTr="004426CF">
        <w:trPr>
          <w:trHeight w:val="249"/>
        </w:trPr>
        <w:tc>
          <w:tcPr>
            <w:tcW w:w="9976" w:type="dxa"/>
            <w:gridSpan w:val="10"/>
            <w:tcBorders>
              <w:top w:val="nil"/>
              <w:left w:val="single" w:sz="4" w:space="0" w:color="auto"/>
              <w:bottom w:val="nil"/>
              <w:right w:val="single" w:sz="4" w:space="0" w:color="auto"/>
            </w:tcBorders>
            <w:shd w:val="clear" w:color="auto" w:fill="auto"/>
            <w:hideMark/>
          </w:tcPr>
          <w:p w14:paraId="0B0118AE"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33.1.1.03. Alytaus miesto teatro profesionaliojo meno plėtojimas</w:t>
            </w:r>
          </w:p>
        </w:tc>
      </w:tr>
      <w:bookmarkEnd w:id="10"/>
      <w:tr w:rsidR="00D97212" w:rsidRPr="00526957" w14:paraId="0E400C86"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3BC3D0B" w14:textId="57839BCB"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 xml:space="preserve">   BĮ Alytaus miesto teatre siekiama sudaryti optimalias profesionaliojo meno sklaidos sąlygas. Teatro didžiojoje ir mažojoje salėse rodomi ne tik Alytaus miesto teatro trupės kūrybinių darbuotojų sukurti spektakliai, bet ir kitų šalies bei užsienio menininkų kūriniai. Teatro erdvėse nuolat vyksta aukšto meninio lygio koncertai, kiti profesionaliojo scenos meno renginiai ir valstybinių švenčių bei miesto bendruomenei svarbūs renginiai. Alytaus miesto teatras siekia tapti reprezentacine Pietų Lietuvos scenos meno įstaiga. BĮ Alytaus miesto teatras 2025 m. numato organizuoti įvairiapusį scenos meną populiarinančius projektus: Tarptautinės teatro dienos minėjimą ir „Teatrakmenių“ apdovanojimus,  sukurti spektaklį kūdikiams ir vaikus su negalia auginančioms šeimoms „Didelis mažas“ (režisierė B. Banevičiūtė), spektaklį „Kodas F32“ (rež. A. Kavaliauskaitė), spektaklį vaikams „Pepė Ilgakojinė“ (režisierė Andra Kavaliauskaitė), spektaklius „Visuomenės priešas“ (režisierius Matteo Spiazi, Italija) ir „Pilėnai“ (režisierius A. Špilevojus), organizuoti XIV tarptautinį teatrų festivalį COM MEDIA, 11-ąjį nacionalinį dramaturgų konkursą, 6-ąjį respublikinį teatrinio plakato konkursą,  Alytaus miesto dienas,  Žaliąją vakarienę ir kt.</w:t>
            </w:r>
            <w:r w:rsidRPr="00526957">
              <w:rPr>
                <w:rFonts w:ascii="Arial" w:eastAsia="Times New Roman" w:hAnsi="Arial" w:cs="Arial"/>
                <w:color w:val="000000"/>
                <w:sz w:val="22"/>
                <w:lang w:eastAsia="lt-LT"/>
                <w14:ligatures w14:val="none"/>
              </w:rPr>
              <w:br/>
              <w:t xml:space="preserve">     Įgyvendinant Asmens su negalia teisių apsaugos pagrindų įstatymą, Alytaus miesto teatre užtikrinamas tiek infrastruktūros, tiek kuriamų kultūros produktų (spektaklių, renginių, edukacijų ir kt.) pritaikomumas. Judėjimo negalią turintiems ir juos lydintiesiems asmenims tiek didžiojoje, tiek mažojoje salėse yra išskirtos specialios vietos. Galimybė patekti į sales užtikrinama specialiai tam įrengtais pandusais. Patekimui į sceną veikia keltuvas. </w:t>
            </w:r>
            <w:r w:rsidRPr="00526957">
              <w:rPr>
                <w:rFonts w:ascii="Arial" w:eastAsia="Times New Roman" w:hAnsi="Arial" w:cs="Arial"/>
                <w:color w:val="000000"/>
                <w:sz w:val="22"/>
                <w:lang w:eastAsia="lt-LT"/>
                <w14:ligatures w14:val="none"/>
              </w:rPr>
              <w:br/>
              <w:t>Ant bendrojo naudojimo patalpų stiklinių durų suklijuoti silpnaregiams skirti žymekliai – geltoni apskritimai, padedantys paprasčiau orientuotis aplinkoje.</w:t>
            </w:r>
            <w:r w:rsidRPr="00526957">
              <w:rPr>
                <w:rFonts w:ascii="Arial" w:eastAsia="Times New Roman" w:hAnsi="Arial" w:cs="Arial"/>
                <w:color w:val="000000"/>
                <w:sz w:val="22"/>
                <w:lang w:eastAsia="lt-LT"/>
                <w14:ligatures w14:val="none"/>
              </w:rPr>
              <w:br/>
              <w:t xml:space="preserve">     Alytaus miesto teatras, bendradarbiaudamas su Alytaus autizmo asociacija „Lietaus vaikai“, prisijungęs prie tarptautinės iniciatyvos „Nematomos negalios Saulėgrąža“ (angl. </w:t>
            </w:r>
            <w:r w:rsidRPr="00526957">
              <w:rPr>
                <w:rFonts w:ascii="Arial" w:eastAsia="Times New Roman" w:hAnsi="Arial" w:cs="Arial"/>
                <w:i/>
                <w:iCs/>
                <w:color w:val="000000"/>
                <w:sz w:val="22"/>
                <w:lang w:eastAsia="lt-LT"/>
                <w14:ligatures w14:val="none"/>
              </w:rPr>
              <w:t>The</w:t>
            </w:r>
            <w:r w:rsidRPr="00526957">
              <w:rPr>
                <w:rFonts w:ascii="Arial" w:eastAsia="Times New Roman" w:hAnsi="Arial" w:cs="Arial"/>
                <w:color w:val="000000"/>
                <w:sz w:val="22"/>
                <w:lang w:eastAsia="lt-LT"/>
                <w14:ligatures w14:val="none"/>
              </w:rPr>
              <w:t xml:space="preserve"> </w:t>
            </w:r>
            <w:r w:rsidRPr="00526957">
              <w:rPr>
                <w:rFonts w:ascii="Arial" w:eastAsia="Times New Roman" w:hAnsi="Arial" w:cs="Arial"/>
                <w:i/>
                <w:iCs/>
                <w:color w:val="000000"/>
                <w:sz w:val="22"/>
                <w:lang w:eastAsia="lt-LT"/>
                <w14:ligatures w14:val="none"/>
              </w:rPr>
              <w:t>Hidden Disabilities Sunflower</w:t>
            </w:r>
            <w:r w:rsidRPr="00526957">
              <w:rPr>
                <w:rFonts w:ascii="Arial" w:eastAsia="Times New Roman" w:hAnsi="Arial" w:cs="Arial"/>
                <w:color w:val="000000"/>
                <w:sz w:val="22"/>
                <w:lang w:eastAsia="lt-LT"/>
                <w14:ligatures w14:val="none"/>
              </w:rPr>
              <w:t xml:space="preserve">). Ja siekiama padėti nematomą negalią turintiems žmonėms, kad jie lengviau galėtų įvardyti savo poreikius, o teatro darbuotojams ir savanoriams – atpažinti lankytojus, kurių negalia (raidos, sensorinės integracijos sutrikimai) nėra iš karto pastebima, laiku suteikti reikiamą pagalbą. Taip pat bendradarbiaujama su „Herojų kava“ (spektaklių pertraukų metu žmonės su negalia pardavinėja kavą) – tokiu būdu suteikiama galimybė vystytis socialinei žmonių su negalia integracijai – mokomasi bendravimo ir aptarnavimo įgūdžių. Asmens su negalia pažymėjimą turinčiam asmeniui taikoma 50 proc. nuolaida nuo atitinkamos bilieto kainos. </w:t>
            </w:r>
            <w:r w:rsidRPr="00526957">
              <w:rPr>
                <w:rFonts w:ascii="Arial" w:eastAsia="Times New Roman" w:hAnsi="Arial" w:cs="Arial"/>
                <w:color w:val="000000"/>
                <w:sz w:val="22"/>
                <w:lang w:eastAsia="lt-LT"/>
                <w14:ligatures w14:val="none"/>
              </w:rPr>
              <w:br/>
              <w:t xml:space="preserve">   </w:t>
            </w:r>
            <w:r w:rsidR="00C350D2">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 xml:space="preserve"> Organizuojant miestui svarbius renginius pagal galimybes asmenims su klausos negalia informacija ir (ar) paslaugos yra teikiamos gestų kalba. Teatro repertuare yra spektaklių, kurie pritaikyti asmenims su klausos negalia – spektakliai su subtitrais, taip pat spektakliai autistiškiems asmenims. Žmonėms, turintiems regos negalią, pritaikytas spektaklis su garsiniu vaizdavimu.</w:t>
            </w:r>
          </w:p>
          <w:p w14:paraId="64C2F45C"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377E95A8"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39F83DF"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4A2D36E3"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33.1.1.04. Kino meno sklaidos vykdymas VšĮ Alytaus telekine</w:t>
            </w:r>
          </w:p>
        </w:tc>
      </w:tr>
      <w:tr w:rsidR="00D97212" w:rsidRPr="00526957" w14:paraId="2ACD3D9B"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5992E0F2" w14:textId="77777777"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VšĮ Alytaus telekinas (kino teatras ,,Dainava“) siekia tikslo skleisti įvairių pasaulio šalių  ir nacionalinį kino meną, plėsti kinu besidominčiu žiūrovų ratą, telkti kino mylėtojų bendruomenę, organizuoti pramogas. Įstaigoje organizuojami įvairūs kino festivaliai, išskirtinės premjeros, susitikimai su kino kūrėjais, kūrybinės dirbtuvės ir kiti bendruomenei aktualūs renginiai. Vykdomos kino edukacijos moksleiviams, jos ugdo jaunuosius kino mylėtojus, moko vertinti kiną kaip meno kūrinį. Kino teatras siekia nuolat atsinaujinti ir taikyti naujausius kino rodymo standartus. Po remonto plečia savo teikiamų paslaugų kiekį. Įgyvendinant Asmens su negalia teisių apsaugos pagrindų įstatymą, kino teatre „Dainava“ organizuojami kino seansai, edukacijos, pritaikytos asmenims su negalia. Taip pat organizuojami specialūs renginiai asmenims negalia, pagal poreikį pritaikant techninius parametrus. Pagal pasiūlą rodomi filmai su kurtiesiems pritaikytais SKN subtitrais ir garsiniu vaizdavimu silpnaregiams. Pagal kino teatro galimybes teikiama viešoji informacija asmenims su negalia prieinamu bendravimo būdu. Kino teatras, siekdamas daugiau jaunimo įtraukti į savo veiklą, priima savanorius ir suteikia jiems galimybes susipažinti su kino teatro veiklos organizavimu.</w:t>
            </w:r>
          </w:p>
          <w:p w14:paraId="18D5A57B" w14:textId="77777777" w:rsidR="0080085D" w:rsidRPr="00526957" w:rsidRDefault="0080085D" w:rsidP="00D97212">
            <w:pPr>
              <w:ind w:firstLine="0"/>
              <w:jc w:val="left"/>
              <w:rPr>
                <w:rFonts w:ascii="Arial" w:eastAsia="Times New Roman" w:hAnsi="Arial" w:cs="Arial"/>
                <w:color w:val="000000"/>
                <w:sz w:val="22"/>
                <w:lang w:eastAsia="lt-LT"/>
                <w14:ligatures w14:val="none"/>
              </w:rPr>
            </w:pPr>
          </w:p>
          <w:p w14:paraId="72CC8312"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72AA96A2"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EC124B9"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33.1.1.05. Kultūros paslaugų  ir meno mėgėjų veiklos plėtojimas VšĮ  Alytaus kultūros centre</w:t>
            </w:r>
          </w:p>
        </w:tc>
      </w:tr>
      <w:tr w:rsidR="00D97212" w:rsidRPr="00526957" w14:paraId="52A2224C"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561C55B" w14:textId="3BA2D473"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r>
            <w:r w:rsidR="0080085D">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 xml:space="preserve">  VšĮ Alytaus kultūros centre organizuojama ir vykdoma veikla, kuria tenkinami Alytaus miesto bendruomenės sociokultūriniai poreikiai, pristatoma profesionalioji kultūra, puoselėjamas mėgėjų menas ir etnokultūra. Centre organizuojama veikla yra skatinamas esamų kultūrinių bendruomenių vystymas, kuriamos naujos bendruomenės. Koncertinės ir kitos centro erdvės – didžioji ir mažoji salės, konferencijų salė, parodų erdvės, repeticijų salės, baleto ir choreografijos patalpos, lauko amfiteatras – plačiai pritaikytos kultūriniams poreikiams tenkinti. Erdvėse yra pristatomi profesionalaus ir mėgėjų meno renginiai. VšĮ Alytaus kultūros centre veikia ir kuria 7 meno mėgėjų kolektyvai (folkloro ansamblis „Žvangucis“, liaudies meno studija „Dainava“, kamerinis mišrusis choras „Varsa“, politinių kalinių ir tremtinių choras ,,Atmintis“, šokio studija „Retro ritmu“, cirko studija „Dzūkija“, AKC vokalo studija). 2025 m. numatoma organizuoti šiuos renginius ir renginių ciklus: vaizduojamojo meno parodų ciklą, jaunimui skirtų alternatyvių renginių ciklą „Gardas“, kūrybines dirbtuves, renginių ciklą senjorams „Naktišokiai“, kultūrinių edukacijų ciklą „Kultūros pasas“, etninės kultūros puoselėjimo renginius ir tęstinius projektus, bendruomenei aktualius renginius (valstybinių švenčių ir atmintinų datų minėjimus, šventes); profesionalaus meno projektus – Dainavos šalies muzikos festivalį, Alytaus džiazo festivalį, Tarptautinį Alytaus cirko festivalį bei kt. Taip pat bus organizuojama XI Dzūkų dainų ir šokių šventė, šokių konkursas ADANCE, Alytaus miesto gimtadienio šventė, eglutės įžiebimo renginys, Tėvo dienai skirta šventė, Kalėdų choro vakarai bei kiti renginiai.</w:t>
            </w:r>
            <w:r w:rsidRPr="00526957">
              <w:rPr>
                <w:rFonts w:ascii="Arial" w:eastAsia="Times New Roman" w:hAnsi="Arial" w:cs="Arial"/>
                <w:color w:val="000000"/>
                <w:sz w:val="22"/>
                <w:lang w:eastAsia="lt-LT"/>
                <w14:ligatures w14:val="none"/>
              </w:rPr>
              <w:br/>
              <w:t xml:space="preserve">     Įgyvendinant Asmens su negalia teisių apsaugos pagrindų įstatymą, Kultūros centre užtikrinama, kad organizuojant valstybinių švenčių minėjimus, o kitus renginius pagal galimybes, asmenims su klausos negalia informacija ir (ar) paslaugos yra teikiamos gestų kalba. Sudaromos sąlygos bei užtikrinamos lygios galimybes visiems, tarp jų ir asmenims su negalia, dalyvauti kultūrinėje veikloje,  pritaikius techninius ir organizacinius aspektus. Judėjimo negalią turintiems ir juos lydintiesiems asmenims didžiojoje salėje yra išskirtos specialios vietos. Galimybė patekti į pastatą ir renginių erdves užtikrinama specialiai tam įrengtais pandusais arba keltuvu. Ant bendrojo naudojimo patalpų stiklinių durų suklijuoti silpnaregiams skirti žymekliai – geltoni apskritimai, padedantys paprasčiau orientuotis aplinkoje.</w:t>
            </w:r>
            <w:r w:rsidRPr="00526957">
              <w:rPr>
                <w:rFonts w:ascii="Arial" w:eastAsia="Times New Roman" w:hAnsi="Arial" w:cs="Arial"/>
                <w:color w:val="000000"/>
                <w:sz w:val="22"/>
                <w:lang w:eastAsia="lt-LT"/>
                <w14:ligatures w14:val="none"/>
              </w:rPr>
              <w:br/>
            </w:r>
            <w:r w:rsidR="00E707A1" w:rsidRPr="00526957">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Organizuojami dedikuoti renginiai ir edukacijos, pritaikyti negalią turintiems asmenims, siekiant įtraukti labiausiai pažeidžiamas soc. grupes. Gerinamos sąlygos gauti informaciją ir bendrauti negalią turinčiam asmeniui priimtinu būdu (interneto svetainės pritaikymas turintiems negalią asmenims, bendravimas visomis galimomis formomis (el. paštu, telefonu, žodžiu, gestų kalba)). Asmeniui, pateikusiam moksleivio, studento, senjoro ar neįgaliojo pažymėjimą, taikoma 50 proc. nuolaida nuo atitinkamo bilieto kainos. Alytaus miesto šeimos centro globojamiems (rūpinamiems) vaikams taikoma 100 proc. nuolaida nuo atitinkamos bilieto kainos (pateikus reikiamus dokumentus).</w:t>
            </w:r>
            <w:r w:rsidRPr="00526957">
              <w:rPr>
                <w:rFonts w:ascii="Arial" w:eastAsia="Times New Roman" w:hAnsi="Arial" w:cs="Arial"/>
                <w:color w:val="000000"/>
                <w:sz w:val="22"/>
                <w:lang w:eastAsia="lt-LT"/>
                <w14:ligatures w14:val="none"/>
              </w:rPr>
              <w:br/>
              <w:t xml:space="preserve">    Lengvinant informacijos prieinamumą žmonėms su negalia, įgyvendinami Informacinės visuomenės plėtros centro nurodymai dėl interneto svetainės visiško pritaikymo žmonėms su negalia – interneto svetainės turinys pritaikytas pasitelkiant universalaus dizaino principą, atsisakant alternatyvios asmenų su negalia versijos.</w:t>
            </w:r>
          </w:p>
          <w:p w14:paraId="5AC07670"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62DCFB50"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1FE7ECF"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310AAF94" w14:textId="77777777" w:rsidR="00D97212" w:rsidRPr="00526957" w:rsidRDefault="00D97212" w:rsidP="00D97212">
            <w:pPr>
              <w:ind w:firstLine="0"/>
              <w:jc w:val="left"/>
              <w:rPr>
                <w:rFonts w:ascii="Arial" w:eastAsia="Times New Roman" w:hAnsi="Arial" w:cs="Arial"/>
                <w:sz w:val="22"/>
                <w:lang w:eastAsia="lt-LT"/>
                <w14:ligatures w14:val="none"/>
              </w:rPr>
            </w:pPr>
            <w:bookmarkStart w:id="11" w:name="_Hlk184759830"/>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33.1.1.09. Bendruomenės saviraiškos ir kultūrinės iniciatyvos skatinimas, bendruomenei aktualių renginių organizavimas</w:t>
            </w:r>
          </w:p>
        </w:tc>
      </w:tr>
      <w:tr w:rsidR="00D97212" w:rsidRPr="00526957" w14:paraId="33183468"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B538DF7" w14:textId="15BAC3E1"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 xml:space="preserve">Miesto bendruomenė skatinama dalyvauti valstybinių švenčių ir atmintinų datų minėjimo renginiuose, organizuoti kitus miesto bendruomenei aktualius renginius. Šiuos renginius inicijuoja ir koordinuoja Kultūros skyrius, vykdydamas reikiamos kultūros paslaugos pirkimą. Atsižvelgiant į šalies ir miesto kultūros gyvenimo aktualijas, organizuojami įvairūs renginiai: miesto gimtadienio šventė, eglutės įžiebimo šventė, kiti bendruomeniškumą, tautiškumą ir pilietiškumą skatinantys renginiai. Skatinant kultūros veikėjų kūrybiškumą skiriamos kultūros premijos ir stipendijos jauniesiems menininkams. </w:t>
            </w:r>
            <w:r w:rsidRPr="00526957">
              <w:rPr>
                <w:rFonts w:ascii="Arial" w:eastAsia="Times New Roman" w:hAnsi="Arial" w:cs="Arial"/>
                <w:color w:val="000000"/>
                <w:sz w:val="22"/>
                <w:lang w:eastAsia="lt-LT"/>
                <w14:ligatures w14:val="none"/>
              </w:rPr>
              <w:br/>
            </w:r>
            <w:r w:rsidR="00C350D2">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Priemonę įgyvendina 5 kultūros įstaigos:  BĮ Jurgio Kunčino viešoji biblioteka, BĮ Alytaus miesto teatras, BĮ Alytaus kraštotyros muziejus, VšĮ Alytaus kultūros centras ir VšĮ Alytaus telekinas.</w:t>
            </w:r>
            <w:r w:rsidRPr="00526957">
              <w:rPr>
                <w:rFonts w:ascii="Arial" w:eastAsia="Times New Roman" w:hAnsi="Arial" w:cs="Arial"/>
                <w:color w:val="000000"/>
                <w:sz w:val="22"/>
                <w:lang w:eastAsia="lt-LT"/>
                <w14:ligatures w14:val="none"/>
              </w:rPr>
              <w:br/>
              <w:t>2025 m. finansuojant  Lietuvos kultūros tarybai ir Regioninei kultūros tarybai ir kofinansuojant  savivaldybės biudžeto lėšomis,  kultūros įstaigos įgyvendins 25 projektus.</w:t>
            </w:r>
            <w:r w:rsidRPr="00526957">
              <w:rPr>
                <w:rFonts w:ascii="Arial" w:eastAsia="Times New Roman" w:hAnsi="Arial" w:cs="Arial"/>
                <w:color w:val="000000"/>
                <w:sz w:val="22"/>
                <w:lang w:eastAsia="lt-LT"/>
                <w14:ligatures w14:val="none"/>
              </w:rPr>
              <w:br/>
            </w:r>
            <w:r w:rsidR="00C350D2">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 xml:space="preserve">Muziejus įgyvendins 5 projektus: „Sveikinimai tiltui“,  atvežtinę profesionalaus vizualiojo meno parodą „Į svečius pas alytiškius“, Alytaus kapinyno ir Pirmojo Alytaus aikštės radinių restauravimą, </w:t>
            </w:r>
            <w:r w:rsidRPr="009C1761">
              <w:rPr>
                <w:rFonts w:ascii="Arial" w:eastAsia="Times New Roman" w:hAnsi="Arial" w:cs="Arial"/>
                <w:sz w:val="22"/>
                <w:lang w:eastAsia="lt-LT"/>
                <w14:ligatures w14:val="none"/>
              </w:rPr>
              <w:t>senų fotografijų albumą „Makniūnų dvaras“.</w:t>
            </w:r>
            <w:r w:rsidRPr="009C1761">
              <w:rPr>
                <w:rFonts w:ascii="Arial" w:eastAsia="Times New Roman" w:hAnsi="Arial" w:cs="Arial"/>
                <w:sz w:val="22"/>
                <w:lang w:eastAsia="lt-LT"/>
                <w14:ligatures w14:val="none"/>
              </w:rPr>
              <w:br/>
            </w:r>
            <w:r w:rsidR="00C350D2">
              <w:rPr>
                <w:rFonts w:ascii="Arial" w:eastAsia="Times New Roman" w:hAnsi="Arial" w:cs="Arial"/>
                <w:sz w:val="22"/>
                <w:lang w:eastAsia="lt-LT"/>
                <w14:ligatures w14:val="none"/>
              </w:rPr>
              <w:t xml:space="preserve">      </w:t>
            </w:r>
            <w:r w:rsidRPr="009C1761">
              <w:rPr>
                <w:rFonts w:ascii="Arial" w:eastAsia="Times New Roman" w:hAnsi="Arial" w:cs="Arial"/>
                <w:sz w:val="22"/>
                <w:lang w:eastAsia="lt-LT"/>
                <w14:ligatures w14:val="none"/>
              </w:rPr>
              <w:t xml:space="preserve">Biblioteka įgyvendins 12 projektų: „Nuo ART'isto iki Me(n)talisto“, „Skaitykla tavo kieme“,  „Dėmesio! Dvi kartos traukinyje“, </w:t>
            </w:r>
            <w:r w:rsidR="009C1761" w:rsidRPr="009C1761">
              <w:rPr>
                <w:rFonts w:ascii="Arial" w:eastAsia="Times New Roman" w:hAnsi="Arial" w:cs="Arial"/>
                <w:sz w:val="22"/>
                <w:lang w:eastAsia="lt-LT"/>
                <w14:ligatures w14:val="none"/>
              </w:rPr>
              <w:t xml:space="preserve">bus išleistos ir pristatytos </w:t>
            </w:r>
            <w:r w:rsidRPr="009C1761">
              <w:rPr>
                <w:rFonts w:ascii="Arial" w:eastAsia="Times New Roman" w:hAnsi="Arial" w:cs="Arial"/>
                <w:sz w:val="22"/>
                <w:lang w:eastAsia="lt-LT"/>
                <w14:ligatures w14:val="none"/>
              </w:rPr>
              <w:t xml:space="preserve">„(Ne)prarasti istorijos fragmentai Zitos Stankevičienės fotografijose“, „Tėviškės atvirukai. Pasidainavimai apie Dzūkiją“, „Jurgio Kunčino Alytus“,  leidinius „Tarpdisciplininio ir tarpinstitucinio bendradarbiavimo </w:t>
            </w:r>
            <w:r w:rsidRPr="00526957">
              <w:rPr>
                <w:rFonts w:ascii="Arial" w:eastAsia="Times New Roman" w:hAnsi="Arial" w:cs="Arial"/>
                <w:color w:val="000000"/>
                <w:sz w:val="22"/>
                <w:lang w:eastAsia="lt-LT"/>
                <w14:ligatures w14:val="none"/>
              </w:rPr>
              <w:t>ABC“, „Eteryje su rašytoju“,  „Žalčio fenomenas“, „Susipynę į etnopynę“, „Kūrybinės išdaigos: planas be taisyklių“,  „Vaikų meninė odisėja“.</w:t>
            </w:r>
            <w:r w:rsidRPr="00526957">
              <w:rPr>
                <w:rFonts w:ascii="Arial" w:eastAsia="Times New Roman" w:hAnsi="Arial" w:cs="Arial"/>
                <w:color w:val="000000"/>
                <w:sz w:val="22"/>
                <w:lang w:eastAsia="lt-LT"/>
                <w14:ligatures w14:val="none"/>
              </w:rPr>
              <w:br/>
            </w:r>
            <w:r w:rsidR="00C350D2">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Teatras įgyvendins 3 projektus:  XIV Alytaus tarptautinis teatro festivalį COM MEDIA, vasaros renginių ciklą, veiks teatro terasa „teATRAS'k“, bus sukurtas spektaklis „Pilėnai“ (rež. A. Špilevojus), vyks jo sklaida.</w:t>
            </w:r>
            <w:r w:rsidRPr="00526957">
              <w:rPr>
                <w:rFonts w:ascii="Arial" w:eastAsia="Times New Roman" w:hAnsi="Arial" w:cs="Arial"/>
                <w:color w:val="000000"/>
                <w:sz w:val="22"/>
                <w:lang w:eastAsia="lt-LT"/>
                <w14:ligatures w14:val="none"/>
              </w:rPr>
              <w:br/>
            </w:r>
            <w:r w:rsidR="00C350D2">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Kultūros centras įgyvendins 5 projektus: XI Dzūkų dainų ir šokių šventę, XXIII Dainavos šalies muzikos festivalį, V Alytaus džiazo festivalį,  XII Alytaus cirko festivalį,  Smetoniškas ponišką vakarą Miesto sode.</w:t>
            </w:r>
          </w:p>
          <w:p w14:paraId="2321E1D6" w14:textId="77777777" w:rsidR="0080085D" w:rsidRPr="00526957" w:rsidRDefault="0080085D" w:rsidP="00D97212">
            <w:pPr>
              <w:ind w:firstLine="0"/>
              <w:jc w:val="left"/>
              <w:rPr>
                <w:rFonts w:ascii="Arial" w:eastAsia="Times New Roman" w:hAnsi="Arial" w:cs="Arial"/>
                <w:color w:val="000000"/>
                <w:sz w:val="22"/>
                <w:lang w:eastAsia="lt-LT"/>
                <w14:ligatures w14:val="none"/>
              </w:rPr>
            </w:pPr>
          </w:p>
          <w:p w14:paraId="6F79EA23"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tc>
      </w:tr>
      <w:tr w:rsidR="00D97212" w:rsidRPr="00526957" w14:paraId="7232F0A4"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429F3EA4"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33.1.1.10. Religinių bendruomenių rėmimas</w:t>
            </w:r>
          </w:p>
        </w:tc>
      </w:tr>
      <w:tr w:rsidR="00D97212" w:rsidRPr="00526957" w14:paraId="0A83DD10"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2746C654" w14:textId="77777777"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Šia priemone siekiama skatinti ir populiarinti patrauklių kultūros kelių vystymą, pasitelkiant religinių bendruomenių partnerystę, puoselėjant religinio kultūros paveldo vertybes, maldos namų  istorinį ir šiuolaikišką savitumą. Religinių bendruomenių rėmimas suteikia galimybę  atlikti pastatų remonto, aplinkos, vidaus patalpų tvarkymo darbus.</w:t>
            </w:r>
          </w:p>
          <w:p w14:paraId="1C273826" w14:textId="77777777" w:rsidR="0080085D" w:rsidRPr="00526957" w:rsidRDefault="0080085D" w:rsidP="00D97212">
            <w:pPr>
              <w:ind w:firstLine="0"/>
              <w:jc w:val="left"/>
              <w:rPr>
                <w:rFonts w:ascii="Arial" w:eastAsia="Times New Roman" w:hAnsi="Arial" w:cs="Arial"/>
                <w:color w:val="000000"/>
                <w:sz w:val="22"/>
                <w:lang w:eastAsia="lt-LT"/>
                <w14:ligatures w14:val="none"/>
              </w:rPr>
            </w:pPr>
          </w:p>
          <w:p w14:paraId="61335D01"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B8887BB"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FC45F4A"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33.1.1.11 Alytaus J. Kunčino bibliotekos projekto „Pasienio bendruomenių išmintis ir augimas“ įgyvendinimas</w:t>
            </w:r>
          </w:p>
        </w:tc>
      </w:tr>
      <w:tr w:rsidR="00D97212" w:rsidRPr="00526957" w14:paraId="24DF8023"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2FCBCF80" w14:textId="77777777"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Šia priemone siekiama surasti ir įgyvendinti naujus sprendimus, susijusius su bibliotekos veikla, naujomis paslaugomis skirtingoms auditorijoms, bibliotekininkų mokymosi ir mainų programomis. Projekto tikslas – tvarūs ir ilgalaikio poveikio rezultatai, integruoti į pasienio bendruomenių bibliotekų darbą, pritaikyti tolimesnei  tęstinumo ir plėtojimo perspektyvai. Prioritetai teikiami tvarumui, lygioms galimybėms, lyčių lygybei ir diskriminacijos prevencijai. Projekto metu vyks lokali ir jungtinė veikla: 2 bibliotekininkų mokymai, 2 jaunimo stovyklos, 2 kūrybinės senjorų dirbtuvės, 1 projekto baigiamasis renginys – konferencija, jos metu bus dalinamasi gerąja patirtimi bei projekto vykdymo metu įgytomis žiniomis, atnaujintos dvi erdvės. Siekiama, kad šio projekto veikla prisidėtų prie darniojo vystymosi politikos pasienio regionų bendruomenėse ir taptų pavyzdžiu kitoms bendruomenėms.</w:t>
            </w:r>
          </w:p>
          <w:p w14:paraId="063FDE4B" w14:textId="77777777" w:rsidR="0080085D" w:rsidRPr="00526957" w:rsidRDefault="0080085D" w:rsidP="00D97212">
            <w:pPr>
              <w:ind w:firstLine="0"/>
              <w:jc w:val="left"/>
              <w:rPr>
                <w:rFonts w:ascii="Arial" w:eastAsia="Times New Roman" w:hAnsi="Arial" w:cs="Arial"/>
                <w:color w:val="000000"/>
                <w:sz w:val="22"/>
                <w:lang w:eastAsia="lt-LT"/>
                <w14:ligatures w14:val="none"/>
              </w:rPr>
            </w:pPr>
          </w:p>
          <w:p w14:paraId="38E42EAD"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10526A09"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2D4377A9"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33.1.1.12. Alytaus kraštotyros muziejaus projekto „Kelias į prisiminimų begalybę“ įgyvendinimas</w:t>
            </w:r>
          </w:p>
        </w:tc>
      </w:tr>
      <w:tr w:rsidR="00D97212" w:rsidRPr="00526957" w14:paraId="11D3A9A4"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44BA945D" w14:textId="77777777"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Įgyvendinant  projektą ir  siekiant, kad augtų muziejaus lankytojų skaičius, atsirastų naujos patrauklios iniciatyvos potencialiai naujiems muziejaus lankytojams, kartu su projekto partneriais planuojama parengti bendrą rinkodaros strategiją su konkrečiomis priemonėmis. Siekiant kuo išsamiau pristatyti miesto, regiono ir pasienio gyventojams naujas kultūrinio turizmo galimybes, planuojama bendra pasienio veikla – dainuojamosios poezijos vakarai. Projektas skirtas stiprinti bendradarbiavimą tarp muziejų, todėl projekto pabaigoje, stiprinant bendradarbiavimą regione, planuojama organizuoti kultūrinio turizmo konferenciją, pristatant visus INTERREG Lietuvos ir Lenkijos programos metu sukurtus kultūrinio turizmo produktus, sutvarkytą infrastruktūrą ir sukurtus naujus Alytaus miesto turistinius ir kultūrinius maršrutus. Planuojama pristatyti Alytaus miesto bendruomenei ir atvykstantiems turistams  dvi keliaujančias parodas „Pasienio moterys“ ir „Pasienio vyrai“, jos bus eksponuojamos Alytaus miesto viešose erdvėse.</w:t>
            </w:r>
          </w:p>
          <w:p w14:paraId="2B9788BC" w14:textId="77777777" w:rsidR="00F013A1" w:rsidRPr="00526957" w:rsidRDefault="00F013A1" w:rsidP="00D97212">
            <w:pPr>
              <w:ind w:firstLine="0"/>
              <w:jc w:val="left"/>
              <w:rPr>
                <w:rFonts w:ascii="Arial" w:eastAsia="Times New Roman" w:hAnsi="Arial" w:cs="Arial"/>
                <w:color w:val="000000"/>
                <w:sz w:val="22"/>
                <w:lang w:eastAsia="lt-LT"/>
                <w14:ligatures w14:val="none"/>
              </w:rPr>
            </w:pPr>
          </w:p>
          <w:p w14:paraId="44DA9D5C" w14:textId="77777777" w:rsidR="00D97212" w:rsidRPr="00526957" w:rsidRDefault="00D97212" w:rsidP="00D97212">
            <w:pPr>
              <w:ind w:firstLine="0"/>
              <w:jc w:val="left"/>
              <w:rPr>
                <w:rFonts w:ascii="Arial" w:eastAsia="Times New Roman" w:hAnsi="Arial" w:cs="Arial"/>
                <w:sz w:val="22"/>
                <w:lang w:eastAsia="lt-LT"/>
                <w14:ligatures w14:val="none"/>
              </w:rPr>
            </w:pPr>
          </w:p>
        </w:tc>
      </w:tr>
      <w:bookmarkEnd w:id="11"/>
      <w:tr w:rsidR="00D97212" w:rsidRPr="00526957" w14:paraId="5C90CA4E"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001FBC8B"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33.1.1.13. Alytaus miesto teatro projekto „Pojūčių laboratorija“ įgyvendinimas</w:t>
            </w:r>
          </w:p>
        </w:tc>
      </w:tr>
      <w:tr w:rsidR="00D97212" w:rsidRPr="00526957" w14:paraId="625582DE"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47164971" w14:textId="77777777"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Įgyvendinant INTERREG Lietuvos ir Lenkijos programos projektą siekiama stiprinti socialiai pažeidžiamų šeimų kultūrinę patirtį ir prisidėti prie kūdikių, vaikų su negalia vystymosi ir jaunų šeimų gerovės per meno terapijos ir kūdikių teatro veiklą. Projekto tikslas – socialinė integracija ir sanglauda, kultūrinės veiklos prieinamumo gerinimas. Projekto metu bus vyks lokali ir jungtinė veikla: sukurtas spektaklis kūdikiams ir  pristatytas tikslinei auditorijai, sukurta  meno terapijos edukacinė programa vaikams su psichine ir/ar fizine  negalia, suorganizuota šeimų stovykla „Mažylis“ bei jos baigiamasis kultūrinis-edukacinis renginys,  organizuoti darbuotojų mokymai bei kūrybinės dirbtuvės, parengta (susisteminta) kultūros darbuotojų kompetencijos stiprinimo metodologija, kaip dirbti su vaikais, turinčiais negalią. Projektas skirtas stiprinti pasienio kultūros institucijų, bendruomeninių organizacijų ir vietos valdžios institucijų bendradarbiavimą, skatinant tarpvalstybinį bendradarbiavimą, stiprinti ryšius ir sukurti tvarią būsimų projektų bazę.</w:t>
            </w:r>
          </w:p>
          <w:p w14:paraId="31638A6F" w14:textId="77777777" w:rsidR="0080085D" w:rsidRPr="00526957" w:rsidRDefault="0080085D" w:rsidP="00D97212">
            <w:pPr>
              <w:ind w:firstLine="0"/>
              <w:jc w:val="left"/>
              <w:rPr>
                <w:rFonts w:ascii="Arial" w:eastAsia="Times New Roman" w:hAnsi="Arial" w:cs="Arial"/>
                <w:color w:val="000000"/>
                <w:sz w:val="22"/>
                <w:lang w:eastAsia="lt-LT"/>
                <w14:ligatures w14:val="none"/>
              </w:rPr>
            </w:pPr>
          </w:p>
          <w:p w14:paraId="39ADF9D0" w14:textId="77777777" w:rsidR="00E707A1" w:rsidRPr="00526957" w:rsidRDefault="00E707A1" w:rsidP="00D97212">
            <w:pPr>
              <w:ind w:firstLine="0"/>
              <w:jc w:val="left"/>
              <w:rPr>
                <w:rFonts w:ascii="Arial" w:eastAsia="Times New Roman" w:hAnsi="Arial" w:cs="Arial"/>
                <w:sz w:val="22"/>
                <w:lang w:eastAsia="lt-LT"/>
                <w14:ligatures w14:val="none"/>
              </w:rPr>
            </w:pPr>
          </w:p>
        </w:tc>
      </w:tr>
      <w:tr w:rsidR="00D97212" w:rsidRPr="00526957" w14:paraId="293D7064"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AE16357" w14:textId="77777777" w:rsidR="00D97212" w:rsidRDefault="00D97212" w:rsidP="00D97212">
            <w:pPr>
              <w:ind w:firstLine="0"/>
              <w:jc w:val="left"/>
              <w:rPr>
                <w:rFonts w:ascii="Arial" w:eastAsia="Times New Roman" w:hAnsi="Arial" w:cs="Arial"/>
                <w:b/>
                <w:bCs/>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lang w:eastAsia="lt-LT"/>
                <w14:ligatures w14:val="none"/>
              </w:rPr>
              <w:t>33.1.2. Uždavinys. Užtikrinti etninės kultūros, materialaus ir nematerialaus kultūros paveldo saugojimą, tvarkymą ir aktualizavimą</w:t>
            </w:r>
          </w:p>
          <w:p w14:paraId="0B12F2C9" w14:textId="77777777" w:rsidR="0080085D" w:rsidRPr="00526957" w:rsidRDefault="0080085D" w:rsidP="00D97212">
            <w:pPr>
              <w:ind w:firstLine="0"/>
              <w:jc w:val="left"/>
              <w:rPr>
                <w:rFonts w:ascii="Arial" w:eastAsia="Times New Roman" w:hAnsi="Arial" w:cs="Arial"/>
                <w:b/>
                <w:bCs/>
                <w:color w:val="000000"/>
                <w:sz w:val="22"/>
                <w:lang w:eastAsia="lt-LT"/>
                <w14:ligatures w14:val="none"/>
              </w:rPr>
            </w:pPr>
          </w:p>
          <w:p w14:paraId="058A647B" w14:textId="77777777" w:rsidR="00E707A1" w:rsidRPr="00526957" w:rsidRDefault="00E707A1" w:rsidP="00D97212">
            <w:pPr>
              <w:ind w:firstLine="0"/>
              <w:jc w:val="left"/>
              <w:rPr>
                <w:rFonts w:ascii="Arial" w:eastAsia="Times New Roman" w:hAnsi="Arial" w:cs="Arial"/>
                <w:sz w:val="22"/>
                <w:lang w:eastAsia="lt-LT"/>
                <w14:ligatures w14:val="none"/>
              </w:rPr>
            </w:pPr>
          </w:p>
        </w:tc>
      </w:tr>
      <w:tr w:rsidR="00D97212" w:rsidRPr="00526957" w14:paraId="7A8772C9"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350D7E87"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color w:val="000000"/>
                <w:sz w:val="22"/>
                <w:lang w:eastAsia="lt-LT"/>
                <w14:ligatures w14:val="none"/>
              </w:rPr>
              <w:t>Įgyvendinant valstybės kultūros politikos nuostatas Alytaus miesto savivaldybėje koordinuojama,  inicijuojama ir prižiūrima su materialiu ir nematerialiu kultūros paveldu susijusi veikla, vykdoma  tradicinio kultūros paveldo saugojimo programa, rūpinamasi nekilnojamojo kultūros paveldo objektų apsauga. Organizuojant įvairius renginius/ edukacijas siekiama saugoti, aktualizuoti ir puoselėti etninės kultūros tradicijas.</w:t>
            </w:r>
          </w:p>
          <w:p w14:paraId="264B5B5C"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61BBBE7C"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0245551"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394B7DC2" w14:textId="70F8B24D"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u w:val="single"/>
                <w:lang w:eastAsia="lt-LT"/>
                <w14:ligatures w14:val="none"/>
              </w:rPr>
              <w:t>Šiam uždaviniui įgyvendinti numatytos priemonės</w:t>
            </w:r>
            <w:r w:rsidR="0080085D">
              <w:rPr>
                <w:rFonts w:ascii="Arial" w:eastAsia="Times New Roman" w:hAnsi="Arial" w:cs="Arial"/>
                <w:b/>
                <w:bCs/>
                <w:color w:val="000000"/>
                <w:sz w:val="22"/>
                <w:u w:val="single"/>
                <w:lang w:eastAsia="lt-LT"/>
                <w14:ligatures w14:val="none"/>
              </w:rPr>
              <w:t>:</w:t>
            </w:r>
          </w:p>
        </w:tc>
      </w:tr>
      <w:tr w:rsidR="00D97212" w:rsidRPr="00526957" w14:paraId="21C75679"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2CE9D619"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33.1.2.01. Etninės kultūros ir nematerialaus kultūros paveldo tęstinumas, išsaugojimas bei sklaida</w:t>
            </w:r>
          </w:p>
        </w:tc>
      </w:tr>
      <w:tr w:rsidR="00D97212" w:rsidRPr="00526957" w14:paraId="5BB46D11"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774D2E2E"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Vadovaujantis Etninės kultūros valstybinės globos pagrindų įstatymu, Alytaus miesto savivaldybėje užtikrinamas gyvosios tradicijos tęstinumas, etninės kultūros vertybių kūrimas, kaupimas, apsauga ir populiarinimas. 2025 m. šias priemones įgyvendins VšĮ Alytaus kultūros centras, BĮ Alytaus kraštotyros muziejus ir Alytaus miesto savivaldybės administracijos Kultūros skyrius. 2025 m. didelis dėmesys bus skiriamas tradiciniams ir Dainų metams skirtiems renginiams.</w:t>
            </w:r>
            <w:r w:rsidRPr="00526957">
              <w:rPr>
                <w:rFonts w:ascii="Arial" w:eastAsia="Times New Roman" w:hAnsi="Arial" w:cs="Arial"/>
                <w:color w:val="000000"/>
                <w:sz w:val="22"/>
                <w:lang w:eastAsia="lt-LT"/>
                <w14:ligatures w14:val="none"/>
              </w:rPr>
              <w:br/>
              <w:t>Finansuojant  Lietuvos kultūros tarybai ir Regioninei kultūros tarybai ir kofinansuojant  savivaldybės biudžeto lėšomis (iš viso 8,1 tūkst. Eur),  Alytaus kraštotyros muziejus įgyvendins 2 projektus „Nuo Jotvos iki Dzūkijos: tęstinumo ženklai“ ir „Išlikti jotvingiu“.</w:t>
            </w:r>
          </w:p>
          <w:p w14:paraId="7D2D8A17"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66F18CD3"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30595F1"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DCBDD25" w14:textId="77777777" w:rsidR="00C350D2" w:rsidRDefault="00D97212" w:rsidP="00C350D2">
            <w:pPr>
              <w:ind w:firstLine="0"/>
              <w:jc w:val="left"/>
              <w:rPr>
                <w:rFonts w:ascii="Arial" w:eastAsia="Times New Roman" w:hAnsi="Arial" w:cs="Arial"/>
                <w:b/>
                <w:bCs/>
                <w:i/>
                <w:iCs/>
                <w:color w:val="000000"/>
                <w:sz w:val="22"/>
                <w:u w:val="single"/>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33.1.2.02. Kultūros paveldo objektų priežiūra, tvarkymas, apskaita, populiarinimas ir sklaida</w:t>
            </w:r>
          </w:p>
          <w:p w14:paraId="33C90D07" w14:textId="41E528C3" w:rsidR="00C350D2" w:rsidRPr="00526957" w:rsidRDefault="00C350D2" w:rsidP="00C350D2">
            <w:pPr>
              <w:ind w:firstLine="0"/>
              <w:jc w:val="left"/>
              <w:rPr>
                <w:rFonts w:ascii="Arial" w:eastAsia="Times New Roman" w:hAnsi="Arial" w:cs="Arial"/>
                <w:sz w:val="22"/>
                <w:lang w:eastAsia="lt-LT"/>
                <w14:ligatures w14:val="none"/>
              </w:rPr>
            </w:pPr>
          </w:p>
        </w:tc>
      </w:tr>
      <w:tr w:rsidR="00D97212" w:rsidRPr="00526957" w14:paraId="2521DB37" w14:textId="77777777" w:rsidTr="00C350D2">
        <w:trPr>
          <w:trHeight w:val="750"/>
        </w:trPr>
        <w:tc>
          <w:tcPr>
            <w:tcW w:w="9976" w:type="dxa"/>
            <w:gridSpan w:val="10"/>
            <w:tcBorders>
              <w:top w:val="nil"/>
              <w:left w:val="single" w:sz="4" w:space="0" w:color="auto"/>
              <w:bottom w:val="nil"/>
              <w:right w:val="single" w:sz="4" w:space="0" w:color="auto"/>
            </w:tcBorders>
            <w:shd w:val="clear" w:color="auto" w:fill="FFFFFF" w:themeFill="background1"/>
            <w:hideMark/>
          </w:tcPr>
          <w:p w14:paraId="71E0E71F" w14:textId="77777777" w:rsidR="00C350D2" w:rsidRDefault="00C350D2" w:rsidP="00C350D2">
            <w:pPr>
              <w:ind w:firstLine="567"/>
            </w:pPr>
            <w:bookmarkStart w:id="12" w:name="_Hlk183770718"/>
            <w:r w:rsidRPr="00C350D2">
              <w:rPr>
                <w:rFonts w:ascii="Arial" w:eastAsia="Times New Roman" w:hAnsi="Arial" w:cs="Arial"/>
                <w:sz w:val="22"/>
                <w:lang w:eastAsia="lt-LT"/>
                <w14:ligatures w14:val="none"/>
              </w:rPr>
              <w:t xml:space="preserve">Šiuo metu Kultūros vertybių registre registruotos 57 nekilnojamosios kultūros vertybės (su kompleksų dalimis – 69) ir 31 kilnojamoji kultūros vertybė (su kompleksų dalimis – 49). 2025 m. Kultūros paveldo objektų galimų avarijos padarinių šalinimo, priežiūros, tvarkybos, remonto, projektavimo, mokslinių tyrimų, ženklinimo darbai, apskaita ir populiarinimas: </w:t>
            </w:r>
            <w:r w:rsidRPr="00C350D2">
              <w:rPr>
                <w:rFonts w:ascii="Arial" w:eastAsiaTheme="minorHAnsi" w:hAnsi="Arial" w:cs="Arial"/>
                <w:sz w:val="22"/>
                <w14:ligatures w14:val="none"/>
              </w:rPr>
              <w:t xml:space="preserve">Namas Jiezno g. 2, Rašytojo Anzelmo Matulevičiaus-Matučio namas, </w:t>
            </w:r>
            <w:r w:rsidRPr="00C350D2">
              <w:rPr>
                <w:rFonts w:ascii="Arial" w:eastAsia="Times New Roman" w:hAnsi="Arial" w:cs="Arial"/>
                <w:sz w:val="22"/>
                <w:lang w:eastAsia="lt-LT"/>
                <w14:ligatures w14:val="none"/>
              </w:rPr>
              <w:t xml:space="preserve">A. Jonyno muziejus, </w:t>
            </w:r>
            <w:r w:rsidRPr="00C350D2">
              <w:rPr>
                <w:rFonts w:ascii="Arial" w:eastAsiaTheme="minorHAnsi" w:hAnsi="Arial" w:cs="Arial"/>
                <w:sz w:val="22"/>
                <w14:ligatures w14:val="none"/>
              </w:rPr>
              <w:t xml:space="preserve">Alytaus piliakalnio laiptai, Bokšickių šeimos namas,  Alytaus geležinkelio stoties siurblinė, Alytaus geležinkelio stoties keleivių namo dalis, I Alytaus aikštėje esantis ekspozicinis archeologinis šurfas, </w:t>
            </w:r>
            <w:r w:rsidRPr="00C350D2">
              <w:rPr>
                <w:rFonts w:ascii="Arial" w:eastAsia="Times New Roman" w:hAnsi="Arial" w:cs="Arial"/>
                <w:sz w:val="22"/>
                <w:lang w:eastAsia="lt-LT"/>
                <w14:ligatures w14:val="none"/>
              </w:rPr>
              <w:t>Juozapavičiaus kapas,  J. Bloznelio kapas, Alytaus žydų žudynių ir užkasimo vieta, Karo belaisvių ir civilių žmonių kap</w:t>
            </w:r>
            <w:r w:rsidRPr="00A6744A">
              <w:rPr>
                <w:rFonts w:ascii="Arial" w:eastAsia="Times New Roman" w:hAnsi="Arial" w:cs="Arial"/>
                <w:sz w:val="22"/>
                <w:lang w:eastAsia="lt-LT"/>
              </w:rPr>
              <w:t>inės.</w:t>
            </w:r>
          </w:p>
          <w:p w14:paraId="7C5DB893" w14:textId="4F4DAC89" w:rsidR="00C350D2" w:rsidRPr="00C350D2" w:rsidRDefault="00C350D2" w:rsidP="00C350D2">
            <w:pPr>
              <w:ind w:firstLine="0"/>
              <w:jc w:val="left"/>
              <w:rPr>
                <w:rFonts w:eastAsiaTheme="minorHAnsi"/>
                <w14:ligatures w14:val="none"/>
              </w:rPr>
            </w:pPr>
          </w:p>
          <w:bookmarkEnd w:id="12"/>
          <w:p w14:paraId="60046EF7"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1C679688"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EE38C86" w14:textId="77777777" w:rsidR="00D97212" w:rsidRPr="00526957" w:rsidRDefault="00D97212" w:rsidP="00D97212">
            <w:pPr>
              <w:ind w:firstLine="0"/>
              <w:jc w:val="left"/>
              <w:rPr>
                <w:rFonts w:ascii="Arial" w:eastAsia="Times New Roman" w:hAnsi="Arial" w:cs="Arial"/>
                <w:b/>
                <w:bCs/>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lang w:eastAsia="lt-LT"/>
                <w14:ligatures w14:val="none"/>
              </w:rPr>
              <w:t>33.1.3. Uždavinys. Stiprinti sporto paslaugų potencialą</w:t>
            </w:r>
          </w:p>
          <w:p w14:paraId="1A92A55B" w14:textId="77777777" w:rsidR="00D97212" w:rsidRPr="00526957" w:rsidRDefault="00D97212" w:rsidP="00D97212">
            <w:pPr>
              <w:ind w:firstLine="0"/>
              <w:jc w:val="left"/>
              <w:rPr>
                <w:rFonts w:ascii="Arial" w:eastAsia="Times New Roman" w:hAnsi="Arial" w:cs="Arial"/>
                <w:b/>
                <w:bCs/>
                <w:color w:val="000000"/>
                <w:sz w:val="22"/>
                <w:lang w:eastAsia="lt-LT"/>
                <w14:ligatures w14:val="none"/>
              </w:rPr>
            </w:pPr>
          </w:p>
          <w:p w14:paraId="06DE6223"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39992A0"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4D06B3A0"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color w:val="000000"/>
                <w:sz w:val="22"/>
                <w:lang w:eastAsia="lt-LT"/>
                <w14:ligatures w14:val="none"/>
              </w:rPr>
              <w:t>Alytaus mieste siekiama įgyvendinti valstybinę sporto programą, vykdyti, Lietuvos Respublikos Seimo patvirtintos valstybės pažangos strategijos – Lietuvos pažangos strategijos „Lietuva 2030“ nuostatas, sudaryti sąlygas reikšmingai padidinti sporto prestižą visuomenėje, didinti miesto gyventojų, organizuotai lankančių sporto klubus, viešąsias sporto įstaigas, sportininkų ugdymo įstaigas, skaičių, tobulinti sporto viešojo administravimo struktūrą, plėsti bendradarbiavimą su nevyriausybinėmis sporto organizacijomis ir privačiu sporto veiklos sektoriumi. Dalyvaujant tarptautinių organizacijų ir sporto federacijų darbe, plėtoti sporto bendradarbiavimo ryšius su susigiminiavusiais miestais.</w:t>
            </w:r>
          </w:p>
          <w:p w14:paraId="1525E143"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693F7C89"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E7C1E58"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759ACB74" w14:textId="0FDD3766"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u w:val="single"/>
                <w:lang w:eastAsia="lt-LT"/>
                <w14:ligatures w14:val="none"/>
              </w:rPr>
              <w:t>Šiam uždaviniui įgyvendinti numatytos priemonės</w:t>
            </w:r>
            <w:r w:rsidR="0080085D">
              <w:rPr>
                <w:rFonts w:ascii="Arial" w:eastAsia="Times New Roman" w:hAnsi="Arial" w:cs="Arial"/>
                <w:b/>
                <w:bCs/>
                <w:color w:val="000000"/>
                <w:sz w:val="22"/>
                <w:u w:val="single"/>
                <w:lang w:eastAsia="lt-LT"/>
                <w14:ligatures w14:val="none"/>
              </w:rPr>
              <w:t>:</w:t>
            </w:r>
          </w:p>
        </w:tc>
      </w:tr>
      <w:tr w:rsidR="00D97212" w:rsidRPr="00526957" w14:paraId="77930735"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0AA503E4"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33.1.3.01. Fizinio aktyvumo priemonių įvairovės didinimas</w:t>
            </w:r>
          </w:p>
        </w:tc>
      </w:tr>
      <w:tr w:rsidR="00D97212" w:rsidRPr="00526957" w14:paraId="673CB674"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5E888419"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Sudaryti sąlygas visoms socialinėms grupėms sportuoti, gerinti jų gyvenimo kokybę. Skatinti gyventojus sveikai gyventi ir kurti palankią organizuoto ir savarankiško sportavimo aplinką. VšĮ Alytaus medicininės reabilitacijos ir sporto centre, Alytaus profesinio rengimo centre, Alytaus aerodrome, kitose miesto sporto bazėse vyksta Lietuvos, Alytaus miesto sporto varžybos, treniruotės, neįgaliesiems skirti renginiai. Alytaus miesto gyventojams sportuoti yra skirtos atviros ir uždaros VšĮ Alytaus sporto ir rekreacijos centro sporto erdvės, Jaunimo parke įrengtos aktyvaus poilsio aikštelės, bendrojo ugdymo mokyklų sporto salės, Mažasis ir Didysis Dailidės ežerėliai, pėsčiųjų ir dviračių takai. Todėl reikalinga kurti palankias galimybes sportuoti visiems.</w:t>
            </w:r>
            <w:r w:rsidRPr="00526957">
              <w:rPr>
                <w:rFonts w:ascii="Arial" w:eastAsia="Times New Roman" w:hAnsi="Arial" w:cs="Arial"/>
                <w:color w:val="000000"/>
                <w:sz w:val="22"/>
                <w:lang w:eastAsia="lt-LT"/>
                <w14:ligatures w14:val="none"/>
              </w:rPr>
              <w:br/>
              <w:t>Šios priemonės tikslas – skatinti naujas iniciatyvas, remti mikrorajonų, seniūnijų sporto renginius, įvairias varžybas, padėti organizuoti ir vykdyti renginius, skirti sportinius apdovanojimus. Alytaus miesto sporto bendruomenės narių pasirengimas ir dalyvavimas Lietuvos sporto žaidynėse, kurias vykdo LSD „Žalgiris“, LSD „Nemunas“, asociacija „Sportas visiems“. Šios priemonės lėšos yra skiriamos suaugusiųjų organizuotam sportavimui skatinti, Alytaus miesto rinktinėse esančiam jaunimui pasiruošti ir dalyvauti Lietuvos kompleksiniuose sporto renginiuose. Taip pat yra planuojamos lėšos aukštų sportinių rezultatų pasiekusiems sportininkams skatinti.</w:t>
            </w:r>
            <w:r w:rsidRPr="00526957">
              <w:rPr>
                <w:rFonts w:ascii="Arial" w:eastAsia="Times New Roman" w:hAnsi="Arial" w:cs="Arial"/>
                <w:color w:val="000000"/>
                <w:sz w:val="22"/>
                <w:lang w:eastAsia="lt-LT"/>
                <w14:ligatures w14:val="none"/>
              </w:rPr>
              <w:br/>
              <w:t>Iš šios priemonės dalinai yra finansuojamos Alytaus miesto savivaldybės ir Lietuvos arba tarptautinių sporto federacijų bendradarbiavimo sutartys dėl dalinio finansavimo rengiant ir vykdant stambius tarptautinius renginius arba tarptautinius atrankos sporto konkursus.</w:t>
            </w:r>
          </w:p>
          <w:p w14:paraId="3E6EA67D"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3640990F"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0571D0F"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F307076"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33.1.3.02. Tarptautinių ir nacionalinių sporto renginių pritraukimas, organizavimas ir finansavimas</w:t>
            </w:r>
          </w:p>
        </w:tc>
      </w:tr>
      <w:tr w:rsidR="00D97212" w:rsidRPr="00526957" w14:paraId="145E2451"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49029926"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Labai svarbu išlaikyti Alytaus miesto sporto tradicijas ir tęstinumą. Siekiant aukštų sportinių rezultatų prisidėti prie sporto socialinės funkcijos plėtros. Planuojama vykdyti tarptautinį Alytaus pusės maratono bėgimą.  Šis renginys įtrauktas į Lietuvos lengvosios atletikos federacijos  kalendorinių. Organizuojant tradicinius ir tarptautinius sporto renginius Alytaus mieste, savivaldybė dalinai finansuoja sporto renginių projektus.</w:t>
            </w:r>
          </w:p>
          <w:p w14:paraId="32DA19EB"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03BA1256"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05FF019"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AA3FE4E"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33.1.3.03. Sportinės veiklos projektų finansavimas</w:t>
            </w:r>
          </w:p>
        </w:tc>
      </w:tr>
      <w:tr w:rsidR="00D97212" w:rsidRPr="00526957" w14:paraId="4F0A6322"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7B8AA900" w14:textId="77777777"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Savivaldybės teritorijoje įgyvendinama valstybės sporto politika, rūpinamasi fizinio aktyvumo formų organizavimu ir sporto paslaugų teikimu miesto visuomenei, organizuojami sporto projektų atrankos konkursai, kontroliuojamas miesto sporto įstaigų, vykdančius sporto projektus darbas, koordinuojama miesto visuomeninių sporto organizacijų veikla, organizuojamos šventės, masiniai sporto renginiai, atstovaujama savivaldybei šalies ir tarptautinėse sporto organizacijose.</w:t>
            </w:r>
          </w:p>
          <w:p w14:paraId="6E74463E" w14:textId="77777777" w:rsidR="0080085D" w:rsidRPr="00526957" w:rsidRDefault="0080085D" w:rsidP="00D97212">
            <w:pPr>
              <w:ind w:firstLine="0"/>
              <w:jc w:val="left"/>
              <w:rPr>
                <w:rFonts w:ascii="Arial" w:eastAsia="Times New Roman" w:hAnsi="Arial" w:cs="Arial"/>
                <w:color w:val="000000"/>
                <w:sz w:val="22"/>
                <w:lang w:eastAsia="lt-LT"/>
                <w14:ligatures w14:val="none"/>
              </w:rPr>
            </w:pPr>
          </w:p>
          <w:p w14:paraId="11824E81"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34225330"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5C89F90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33.1.3.04. Komandinių žaidimų aukšto sportinio meistriškumo programų dalinis finansavimas</w:t>
            </w:r>
          </w:p>
        </w:tc>
      </w:tr>
      <w:tr w:rsidR="00D97212" w:rsidRPr="00526957" w14:paraId="76EFE98F"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23DE1847" w14:textId="421AAEEE"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Šios priemonės tikslas – Alytaus miesto savivaldybėje veikiančių sporto organizacijų, įgyvendinančių komandinių žaidimų aukšto sportinio meistriškumo programas, finansavimas</w:t>
            </w:r>
            <w:r w:rsidR="00E707A1" w:rsidRPr="00526957">
              <w:rPr>
                <w:rFonts w:ascii="Arial" w:eastAsia="Times New Roman" w:hAnsi="Arial" w:cs="Arial"/>
                <w:color w:val="000000"/>
                <w:sz w:val="22"/>
                <w:lang w:eastAsia="lt-LT"/>
                <w14:ligatures w14:val="none"/>
              </w:rPr>
              <w:t>.</w:t>
            </w:r>
            <w:r w:rsidRPr="00526957">
              <w:rPr>
                <w:rFonts w:ascii="Arial" w:eastAsia="Times New Roman" w:hAnsi="Arial" w:cs="Arial"/>
                <w:color w:val="000000"/>
                <w:sz w:val="22"/>
                <w:lang w:eastAsia="lt-LT"/>
                <w14:ligatures w14:val="none"/>
              </w:rPr>
              <w:t xml:space="preserve"> </w:t>
            </w:r>
          </w:p>
          <w:p w14:paraId="3459B318"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1A562C58"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6751FEB2"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6CDFF8A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33.1.3.05. Miesto ir švietimo įstaigų sporto bazių, sporto kompleksų atvėrimas miesto bendruomenei</w:t>
            </w:r>
          </w:p>
        </w:tc>
      </w:tr>
      <w:tr w:rsidR="00D97212" w:rsidRPr="00526957" w14:paraId="12818C02"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4FA4D425"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Priemonės tikslas – gerinti miesto bendruomenės sąlygas sportuoti, aktyviai leisti laisvalaikį savivaldybės administruojamose sporto bazėse, švietimo įstaigose ir tokiu būdu spręsti jaunimo užimtumo problemas, keisti žmonių gyvenimo būdą, elgseną, ugdyti atsakingą požiūrį į sveikatą, didinti vaikų ir suaugusiųjų fizinį aktyvumą, įsitraukimą į sporto veiklą, nes tai mažina žalingų įpročių paplitimą ir lemia sveikatos būklę ir gyvenimo trukmę.</w:t>
            </w:r>
          </w:p>
          <w:p w14:paraId="1C3FDC0F"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016B7559"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0DD0628"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0EE4F6CE"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33.1.3.06. Sportinio ugdymo organizavimas VšĮ Alytaus sporto ir rekreacijos centre</w:t>
            </w:r>
          </w:p>
        </w:tc>
      </w:tr>
      <w:tr w:rsidR="00D97212" w:rsidRPr="00526957" w14:paraId="4991CBC5"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3A41E909"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 xml:space="preserve">VšĮ Alytaus sporto ir rekreacijos centre per sportą skatinama vaikų ir jaunimo saviraiška. 20 sporto šakų treniruotes lanko per 1 600 Alytaus miesto ir rajono bendruomenės  narių. Vadovaujantis Lietuvos  Respublikos švietimo, mokslo ir sporto ministro 2019-09-04 įsakymu Nr. V-976 „Dėl Sportinio ugdymo organizavimo rekomendacijų tvirtinimo“, centre vykdoma formalųjį švietimą papildanti sportinio ugdymo programa, ja siekiama ugdyti vaiko gyvenimo įgūdžius, asmeninę, socialinę ir kitą bendrąją kompetenciją panaudojant sportą kaip priemonę. Formalųjį švietimą papildančio sportinio ugdymo programų pradinio rengimo etapas per metus trunka 44 savaites, meistriškumo ugdymo etapas – 46 savaites, meistriškumo tobulinimo ir aukšto meistriškumo ugdymo etapai – po 48 savaites. Pagal sportinio ugdymo programą ugdytinių sportiniai pasiekimai yra vertinami kiekvienų mokslo metų pradžioje sudarant sportinio ugdymo grupes, mokslo metų pabaigoje ir, esant poreikiui, bet kuriuo metu mokslo metais. </w:t>
            </w:r>
            <w:r w:rsidRPr="00526957">
              <w:rPr>
                <w:rFonts w:ascii="Arial" w:eastAsia="Times New Roman" w:hAnsi="Arial" w:cs="Arial"/>
                <w:color w:val="000000"/>
                <w:sz w:val="22"/>
                <w:lang w:eastAsia="lt-LT"/>
                <w14:ligatures w14:val="none"/>
              </w:rPr>
              <w:br/>
              <w:t xml:space="preserve"> Šia priemone skiriamas finansavimas VšĮ Alytaus sporto ir rekreacijos centro trenerių darbo užmokesčiui ir su juo susijusiems mokesčiams, sportinio mokomojo darbo organizavimo išlaidoms, komandiruočių, prekių ir paslaugų, kvalifikacijos kėlimo ir kt. išlaidoms apmokėti.</w:t>
            </w:r>
          </w:p>
          <w:p w14:paraId="2147A2AF"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0D95DED2"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06ADC83"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9432838"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33.1.3.07. VšĮ Alytaus sporto ir rekreacijos centro sporto bazių aplinkos formavimas ir užtikrinimas</w:t>
            </w:r>
          </w:p>
        </w:tc>
      </w:tr>
      <w:tr w:rsidR="00D97212" w:rsidRPr="00526957" w14:paraId="34F098D6"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3E9A6448" w14:textId="2C0DCB29"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VšĮ Alytaus sporto ir rekreacijos teikiamomis paslaugomis kasdien pasinaudoja per 2 000 miesto gyventojų, tarp jų baseinu – per 400 žmonių, sporto stadionu – per 200 žmonių. Alytaus sporto rūmuose ir stadione vyksta tarptautiniai ir šalies renginiai, jų dalyviai naudojasi maitinimo, nakvynės, transporto, prekybos įstaigų paslaugomis, tokiu būdu prisidedama prie miesto biudžeto didinimo ir verslumo. Tai yra didelė galimybė Europos ir pasaulio sporto meistrams pasinaudoti miesto sporto bazėmis ir susipažinti su Alytumi, jo istorija, gamtovaizdžiu, pajusti Lietuvos grožį. Šia priemone skiriamas finansavimas ūkinio personalo darbo užmokesčiui ir su juo susijusiems mokesčiams, prekių ir paslaugų, komunalinėms ir kt. išlaidoms apmokėti.</w:t>
            </w:r>
          </w:p>
          <w:p w14:paraId="22138591"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4405FE11"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3A5CAC01"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0D24083C"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33.1.3.08. Projekto „Sporto pasienio regiono – sporto ir sveikos gyvensenos propagavimas pasienio regione“ įgyvendinimas (VšĮ Alytaus sporto ir rekreacijos centras)</w:t>
            </w:r>
          </w:p>
        </w:tc>
      </w:tr>
      <w:tr w:rsidR="00D97212" w:rsidRPr="00526957" w14:paraId="6FAEFB7F"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03F83C6"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Projekto tikslas – stiprinti Lietuvos Lenkijos bendradarbiavimą siekiant populiarinti gatvės sportą, supažindinti Lietuvos ir Lenkijos vaikus ir jaunimą su sporto gatvėje/lauke galimybėmis, skatinti judrų ir sveiką gyvenimo būdą. Projekto partneriai: Suvalkų miestas, Marijampolės savivaldybė, Druskininkų savivaldybė, viešoji įstaiga Alytaus sporto ir rekreacijos centras.</w:t>
            </w:r>
            <w:r w:rsidRPr="00526957">
              <w:rPr>
                <w:rFonts w:ascii="Arial" w:eastAsia="Times New Roman" w:hAnsi="Arial" w:cs="Arial"/>
                <w:color w:val="000000"/>
                <w:sz w:val="22"/>
                <w:lang w:eastAsia="lt-LT"/>
                <w14:ligatures w14:val="none"/>
              </w:rPr>
              <w:br/>
              <w:t>Projekto uždaviniai – skatinti judrų ir sveiką gyvenimo būdą, organizuoti pažintines/sporto stovyklas, sporto festivalius Lietuvos ir Lenkijos vaikams ir jaunimui. Projekto tikslinės grupės: Lietuvos ir Lenkijos 10–18 metų jaunimas.</w:t>
            </w:r>
          </w:p>
        </w:tc>
      </w:tr>
      <w:tr w:rsidR="00D97212" w:rsidRPr="00526957" w14:paraId="6789DAE8" w14:textId="77777777" w:rsidTr="004426CF">
        <w:trPr>
          <w:trHeight w:val="120"/>
        </w:trPr>
        <w:tc>
          <w:tcPr>
            <w:tcW w:w="1776" w:type="dxa"/>
            <w:tcBorders>
              <w:top w:val="nil"/>
              <w:left w:val="single" w:sz="4" w:space="0" w:color="auto"/>
              <w:bottom w:val="single" w:sz="4" w:space="0" w:color="000000"/>
              <w:right w:val="nil"/>
            </w:tcBorders>
            <w:shd w:val="clear" w:color="auto" w:fill="auto"/>
            <w:hideMark/>
          </w:tcPr>
          <w:p w14:paraId="26F33CA9"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1579" w:type="dxa"/>
            <w:tcBorders>
              <w:top w:val="nil"/>
              <w:left w:val="nil"/>
              <w:bottom w:val="single" w:sz="4" w:space="0" w:color="000000"/>
              <w:right w:val="nil"/>
            </w:tcBorders>
            <w:shd w:val="clear" w:color="auto" w:fill="auto"/>
            <w:hideMark/>
          </w:tcPr>
          <w:p w14:paraId="5C6AED3E"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652" w:type="dxa"/>
            <w:tcBorders>
              <w:top w:val="nil"/>
              <w:left w:val="nil"/>
              <w:bottom w:val="single" w:sz="4" w:space="0" w:color="000000"/>
              <w:right w:val="nil"/>
            </w:tcBorders>
            <w:shd w:val="clear" w:color="auto" w:fill="auto"/>
            <w:hideMark/>
          </w:tcPr>
          <w:p w14:paraId="0D1C592A"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1072" w:type="dxa"/>
            <w:tcBorders>
              <w:top w:val="nil"/>
              <w:left w:val="nil"/>
              <w:bottom w:val="single" w:sz="4" w:space="0" w:color="000000"/>
              <w:right w:val="nil"/>
            </w:tcBorders>
            <w:shd w:val="clear" w:color="auto" w:fill="auto"/>
            <w:hideMark/>
          </w:tcPr>
          <w:p w14:paraId="13955A7B"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1672" w:type="dxa"/>
            <w:tcBorders>
              <w:top w:val="nil"/>
              <w:left w:val="nil"/>
              <w:bottom w:val="single" w:sz="4" w:space="0" w:color="000000"/>
              <w:right w:val="nil"/>
            </w:tcBorders>
            <w:shd w:val="clear" w:color="auto" w:fill="auto"/>
            <w:hideMark/>
          </w:tcPr>
          <w:p w14:paraId="63BCD954"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932" w:type="dxa"/>
            <w:tcBorders>
              <w:top w:val="nil"/>
              <w:left w:val="nil"/>
              <w:bottom w:val="single" w:sz="4" w:space="0" w:color="000000"/>
              <w:right w:val="nil"/>
            </w:tcBorders>
            <w:shd w:val="clear" w:color="auto" w:fill="auto"/>
            <w:hideMark/>
          </w:tcPr>
          <w:p w14:paraId="5EEA51A4"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278" w:type="dxa"/>
            <w:tcBorders>
              <w:top w:val="nil"/>
              <w:left w:val="nil"/>
              <w:bottom w:val="single" w:sz="4" w:space="0" w:color="000000"/>
              <w:right w:val="nil"/>
            </w:tcBorders>
            <w:shd w:val="clear" w:color="auto" w:fill="auto"/>
            <w:hideMark/>
          </w:tcPr>
          <w:p w14:paraId="5E4AF085"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719" w:type="dxa"/>
            <w:tcBorders>
              <w:top w:val="nil"/>
              <w:left w:val="nil"/>
              <w:bottom w:val="single" w:sz="4" w:space="0" w:color="000000"/>
              <w:right w:val="nil"/>
            </w:tcBorders>
            <w:shd w:val="clear" w:color="auto" w:fill="auto"/>
            <w:hideMark/>
          </w:tcPr>
          <w:p w14:paraId="7BFA0663"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476" w:type="dxa"/>
            <w:tcBorders>
              <w:top w:val="nil"/>
              <w:left w:val="nil"/>
              <w:bottom w:val="single" w:sz="4" w:space="0" w:color="000000"/>
              <w:right w:val="nil"/>
            </w:tcBorders>
            <w:shd w:val="clear" w:color="auto" w:fill="auto"/>
            <w:hideMark/>
          </w:tcPr>
          <w:p w14:paraId="41D40FA2"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820" w:type="dxa"/>
            <w:tcBorders>
              <w:top w:val="nil"/>
              <w:left w:val="nil"/>
              <w:bottom w:val="single" w:sz="4" w:space="0" w:color="000000"/>
              <w:right w:val="single" w:sz="4" w:space="0" w:color="auto"/>
            </w:tcBorders>
            <w:shd w:val="clear" w:color="auto" w:fill="auto"/>
            <w:hideMark/>
          </w:tcPr>
          <w:p w14:paraId="7F688381"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r>
      <w:tr w:rsidR="00D97212" w:rsidRPr="00526957" w14:paraId="6B5B2F7D"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E4BA502" w14:textId="77777777" w:rsidR="00D97212" w:rsidRPr="00526957" w:rsidRDefault="00D97212" w:rsidP="00D97212">
            <w:pPr>
              <w:ind w:firstLine="0"/>
              <w:jc w:val="left"/>
              <w:rPr>
                <w:rFonts w:ascii="Arial" w:eastAsia="Times New Roman" w:hAnsi="Arial" w:cs="Arial"/>
                <w:b/>
                <w:bCs/>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lang w:eastAsia="lt-LT"/>
                <w14:ligatures w14:val="none"/>
              </w:rPr>
              <w:t>33.2.1. Uždavinys. Užtikrinti aukštą ugdymo paslaugų kokybę</w:t>
            </w:r>
          </w:p>
          <w:p w14:paraId="6F03442C" w14:textId="77777777" w:rsidR="00E707A1" w:rsidRPr="00526957" w:rsidRDefault="00E707A1" w:rsidP="00D97212">
            <w:pPr>
              <w:ind w:firstLine="0"/>
              <w:jc w:val="left"/>
              <w:rPr>
                <w:rFonts w:ascii="Arial" w:eastAsia="Times New Roman" w:hAnsi="Arial" w:cs="Arial"/>
                <w:sz w:val="22"/>
                <w:lang w:eastAsia="lt-LT"/>
                <w14:ligatures w14:val="none"/>
              </w:rPr>
            </w:pPr>
          </w:p>
        </w:tc>
      </w:tr>
      <w:tr w:rsidR="00D97212" w:rsidRPr="00526957" w14:paraId="5EE21ABF"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2439B0A5" w14:textId="1A734485"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color w:val="000000"/>
                <w:sz w:val="22"/>
                <w:lang w:eastAsia="lt-LT"/>
                <w14:ligatures w14:val="none"/>
              </w:rPr>
              <w:t>2011-03-17 priimtas Lietuvos Respublikos švietimo įstatymo pakeitimo įstatymas. Jame numatyta, kad Lietuvos švietimo sistema apima:</w:t>
            </w:r>
            <w:r w:rsidRPr="00526957">
              <w:rPr>
                <w:rFonts w:ascii="Arial" w:eastAsia="Times New Roman" w:hAnsi="Arial" w:cs="Arial"/>
                <w:color w:val="000000"/>
                <w:sz w:val="22"/>
                <w:lang w:eastAsia="lt-LT"/>
                <w14:ligatures w14:val="none"/>
              </w:rPr>
              <w:br/>
              <w:t xml:space="preserve">    1. Formalųjį švietimą (pradinį, pagrindinį, vidurinį ugdymą, profesinį mokymą ir aukštojo mokslo studijas).</w:t>
            </w:r>
            <w:r w:rsidRPr="00526957">
              <w:rPr>
                <w:rFonts w:ascii="Arial" w:eastAsia="Times New Roman" w:hAnsi="Arial" w:cs="Arial"/>
                <w:color w:val="000000"/>
                <w:sz w:val="22"/>
                <w:lang w:eastAsia="lt-LT"/>
                <w14:ligatures w14:val="none"/>
              </w:rPr>
              <w:br/>
              <w:t xml:space="preserve">    2. Neformalųjį švietimą (ikimokyklinį, priešmokyklinį, kitą neformalųjį vaikų (taip pat formalųjį  švietimą papildantį ugdymą)  ir suaugusiųjų  švietimą.</w:t>
            </w:r>
            <w:r w:rsidRPr="00526957">
              <w:rPr>
                <w:rFonts w:ascii="Arial" w:eastAsia="Times New Roman" w:hAnsi="Arial" w:cs="Arial"/>
                <w:color w:val="000000"/>
                <w:sz w:val="22"/>
                <w:lang w:eastAsia="lt-LT"/>
                <w14:ligatures w14:val="none"/>
              </w:rPr>
              <w:br/>
              <w:t xml:space="preserve">    3. Savišvietą.</w:t>
            </w:r>
            <w:r w:rsidRPr="00526957">
              <w:rPr>
                <w:rFonts w:ascii="Arial" w:eastAsia="Times New Roman" w:hAnsi="Arial" w:cs="Arial"/>
                <w:color w:val="000000"/>
                <w:sz w:val="22"/>
                <w:lang w:eastAsia="lt-LT"/>
                <w14:ligatures w14:val="none"/>
              </w:rPr>
              <w:br/>
              <w:t xml:space="preserve">    4. Švietimo pagalbą (profesinį orientavimą, švietimo informacinę, psichologinę, socialinę pedagoginę, specialiąją pedagoginę pagalbą ir specialiąją pagalbą, sveikatos priežiūrą mokykloje, konsultacinę, mokytojų kvalifikacijos tobulinimo ir kitą pagalbą).</w:t>
            </w:r>
            <w:r w:rsidRPr="00526957">
              <w:rPr>
                <w:rFonts w:ascii="Arial" w:eastAsia="Times New Roman" w:hAnsi="Arial" w:cs="Arial"/>
                <w:color w:val="000000"/>
                <w:sz w:val="22"/>
                <w:lang w:eastAsia="lt-LT"/>
                <w14:ligatures w14:val="none"/>
              </w:rPr>
              <w:br/>
              <w:t xml:space="preserve">    Tikslas apima ikimokyklinį, priešmokyklinį, pradinį, pagrindinį ir vidurinį vaikų ugdymą. Švietimo ir mokslo ministras 2011-09-30 patvirtino Mokinių, turinčių specialiųjų ugdymosi poreikių, ugdymo organizavimo tvarkos aprašą. Tvarkos apraše aiškiai reglamentuota savivaldybės vykdomosios institucijos, pedagoginės psichologinės tarnybos / švietimo pagalbos tarnybos ir mokyklos atsakomybė užtikrinant mokinių, turinčių specialiųjų ugdymosi poreikių, ugdymo prieinamumą ir kokybę.</w:t>
            </w:r>
            <w:r w:rsidRPr="00526957">
              <w:rPr>
                <w:rFonts w:ascii="Arial" w:eastAsia="Times New Roman" w:hAnsi="Arial" w:cs="Arial"/>
                <w:color w:val="000000"/>
                <w:sz w:val="22"/>
                <w:lang w:eastAsia="lt-LT"/>
                <w14:ligatures w14:val="none"/>
              </w:rPr>
              <w:br/>
              <w:t xml:space="preserve">    Formaliojo švietimo programoms valstybinėse, savivaldybių mokyklose finansuoti, neformaliojo vaikų švietimo programoms finansuoti iš valstybės ir savivaldybių biudžetų taikomas mokymo lėšų skyrimo vienam mokiniui principas.</w:t>
            </w:r>
            <w:r w:rsidRPr="00526957">
              <w:rPr>
                <w:rFonts w:ascii="Arial" w:eastAsia="Times New Roman" w:hAnsi="Arial" w:cs="Arial"/>
                <w:color w:val="000000"/>
                <w:sz w:val="22"/>
                <w:lang w:eastAsia="lt-LT"/>
                <w14:ligatures w14:val="none"/>
              </w:rPr>
              <w:br/>
              <w:t xml:space="preserve">    Atsižvelgiant į poreikį steigiamos papildomos švietimo pagalbos specialistų pareigybės</w:t>
            </w:r>
            <w:r w:rsidRPr="00526957">
              <w:rPr>
                <w:rFonts w:ascii="Arial" w:eastAsia="Times New Roman" w:hAnsi="Arial" w:cs="Arial"/>
                <w:color w:val="000000"/>
                <w:sz w:val="22"/>
                <w:lang w:eastAsia="lt-LT"/>
                <w14:ligatures w14:val="none"/>
              </w:rPr>
              <w:br/>
              <w:t xml:space="preserve"> mokyklose, ikimokyklinio ugdymo įstaigose, pedagoginėje psichologinėje tarnyboje, kad kiekvienas mokinys gautų jam reikalingą pagalbą.</w:t>
            </w:r>
            <w:r w:rsidRPr="00526957">
              <w:rPr>
                <w:rFonts w:ascii="Arial" w:eastAsia="Times New Roman" w:hAnsi="Arial" w:cs="Arial"/>
                <w:color w:val="000000"/>
                <w:sz w:val="22"/>
                <w:lang w:eastAsia="lt-LT"/>
                <w14:ligatures w14:val="none"/>
              </w:rPr>
              <w:br/>
              <w:t xml:space="preserve">     Savivaldybė siekia užtikrinti švietimo prieinamumą asmenims, turintiems specialiųjų ugdymosi poreikių dėl negalios, ir didinti jų ugdymo ir švietimo veiksmingumą, ugdymo įstaigų fizinę, informacinę ir mokymosi aplinką pritaikyti įvairiems asmenų su specialiaisiais ugdymosi poreikiais dėl negalios arba asmenų su negalia poreikiams.</w:t>
            </w:r>
          </w:p>
          <w:p w14:paraId="6C37C985"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543A6283"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77C2F47A"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23290574" w14:textId="7DB7B4FA"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u w:val="single"/>
                <w:lang w:eastAsia="lt-LT"/>
                <w14:ligatures w14:val="none"/>
              </w:rPr>
              <w:t>Šiam uždaviniui įgyvendinti numatytos priemonės</w:t>
            </w:r>
            <w:r w:rsidR="0080085D">
              <w:rPr>
                <w:rFonts w:ascii="Arial" w:eastAsia="Times New Roman" w:hAnsi="Arial" w:cs="Arial"/>
                <w:b/>
                <w:bCs/>
                <w:color w:val="000000"/>
                <w:sz w:val="22"/>
                <w:u w:val="single"/>
                <w:lang w:eastAsia="lt-LT"/>
                <w14:ligatures w14:val="none"/>
              </w:rPr>
              <w:t>:</w:t>
            </w:r>
          </w:p>
        </w:tc>
      </w:tr>
      <w:tr w:rsidR="00D97212" w:rsidRPr="00526957" w14:paraId="18E2CAC7"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0D29D526"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33.2.1.01. Ikimokyklinio vaikų ugdymo prieinamumo užtikrinimas</w:t>
            </w:r>
          </w:p>
        </w:tc>
      </w:tr>
      <w:tr w:rsidR="00D97212" w:rsidRPr="00526957" w14:paraId="10BE272D"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4F8A0211"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Lietuvos Respublikos švietimo įstatyme, įsigaliojusiame nuo 2011 m. liepos 1 d., teigiama, jog ikimokyklinio ugdymo paskirtis – padėti vaikui tenkinti prigimtinius, kultūros, taip pat ir etninės, socialinius, pažintinius poreikius, ugdyti vaiko kognityvinius įgūdžius, padėti vaikui pasirengti ugdytis pagal priešmokyklinio ugdymo programą. Ikimokyklinio ugdymo įstaigos, bendrojo ugdymo mokyklos ar kiti švietimo teikėjai ikimokyklinio amžiaus vaikus ugdo vadovaudamiesi ikimokyklinio ugdymo programomis,  parengtomis pagal švietimo, mokslo ir sporto ministro patvirtintus ikimokyklinio ugdymo programų kriterijus. Ikimokyklinio amžiaus vaikų kompetencijos ugdymas grįstas daugiausiai patirtimi, o ne žiniomis. Todėl ugdymo programos turinys sudaromas taip, kad vaikas turėtų kuo daugiau galimybių asmeninei patirčiai kaupti. Patirtinio ugdymo metu išsiugdytos kompetencijos padeda žmogui ateityje lengviau susirasti vietą kintančiame pasaulyje, sėkmingai jame veikti, gerai jaustis ir būti laimingam. Pagal ikimokyklinio ugdymo programą ugdomam ikimokyklinio amžiaus vaikui ir jo tėvams (globėjams, rūpintojams) gali būti koordinuotai teikiamos švietimo pagalbos, socialinės ir sveikatos priežiūros paslaugos, švietimo, mokslo ir sporto ministro, socialinės apsaugos ir darbo ministro ir sveikatos apsaugos ministro nustatyta tvarka.</w:t>
            </w:r>
            <w:r w:rsidRPr="00526957">
              <w:rPr>
                <w:rFonts w:ascii="Arial" w:eastAsia="Times New Roman" w:hAnsi="Arial" w:cs="Arial"/>
                <w:color w:val="000000"/>
                <w:sz w:val="22"/>
                <w:lang w:eastAsia="lt-LT"/>
                <w14:ligatures w14:val="none"/>
              </w:rPr>
              <w:br/>
              <w:t>Lietuvos Respublikos Vyriausybės nutarimu ikimokykliniam ugdymui yra skiriamas  20 valandų per savaitę finansavimas iš mokymo lėšų.</w:t>
            </w:r>
          </w:p>
          <w:p w14:paraId="77EAA3A5"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7C7E34D7"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75D2140B"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69F1A19E"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33.2.1.02. Ikimokyklinio ir priešmokyklinio vaikų ugdymo sąlygų sudarymas, ugdymo proceso organizavimo ir valdymo užtikrinimas privačiame darželyje „Vaikystės namelis“</w:t>
            </w:r>
          </w:p>
        </w:tc>
      </w:tr>
      <w:tr w:rsidR="00D97212" w:rsidRPr="00526957" w14:paraId="48C6F372"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757EE8C"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Šioje priemonėje esančios valstybės lėšos privačiam darželiui „Vaikystės namelis“ apskaičiuojamos pagal vaikų, užregistruotų  informacinėje švietimo sistemoje einamųjų metų rugsėjo 1 d., skaičių. Jos skiriamos su mokymu susijusioms išlaidoms padengti: vadovų, mokytojų, švietimo pagalbos specialistų atlyginimams, mokymo priemonėms ir pan. Privatus darželis „Vaikystės namelis“  trūkstamas su ugdymu susijusias išlaidas, ūkio ir kitas išlaidas padengia susirinkdamas jas iš papildomo mokesčio.</w:t>
            </w:r>
          </w:p>
          <w:p w14:paraId="0CCC2E9B"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236730C6"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39F222F1"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3763C4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33.2.1.03. Ikimokyklinio vaikų ugdymo sąlygų sudarymas, ugdymo proceso organizavimo ir valdymo, švietimo pagalbos užtikrinimas privačiame darželyje „Būžių namelis“</w:t>
            </w:r>
          </w:p>
        </w:tc>
      </w:tr>
      <w:tr w:rsidR="00D97212" w:rsidRPr="00526957" w14:paraId="268E0E49"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9333A2A"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Šioje priemonėje esančios valstybės lėšos privačiam darželiui „Būžių namelis“  apskaičiuojamos pagal vaikų, užregistruotų  informacinėje švietimo sistemoje einamųjų metų rugsėjo 1 d., skaičių. Jos skiriamos su mokymu susijusioms išlaidoms padengti: vadovų, mokytojų, švietimo pagalbos specialistų atlyginimams, mokymo priemonėms ir pan. Privatus darželis „Būžių namelis“  trūkstamas su ugdymu susijusias išlaidas, ūkio ir kitas išlaidas padengia susirinkdamas jas iš papildomo mokesčio.</w:t>
            </w:r>
          </w:p>
          <w:p w14:paraId="6BC583FF" w14:textId="77777777" w:rsidR="00E707A1" w:rsidRPr="00526957" w:rsidRDefault="00E707A1" w:rsidP="00D97212">
            <w:pPr>
              <w:ind w:firstLine="0"/>
              <w:jc w:val="left"/>
              <w:rPr>
                <w:rFonts w:ascii="Arial" w:eastAsia="Times New Roman" w:hAnsi="Arial" w:cs="Arial"/>
                <w:color w:val="000000"/>
                <w:sz w:val="22"/>
                <w:lang w:eastAsia="lt-LT"/>
                <w14:ligatures w14:val="none"/>
              </w:rPr>
            </w:pPr>
          </w:p>
          <w:p w14:paraId="5D4B2317"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10B430F4"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32C6D3B2"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33.2.1.04. Priešmokyklinio ugdymo sąlygų sudarymas</w:t>
            </w:r>
          </w:p>
        </w:tc>
      </w:tr>
      <w:tr w:rsidR="00D97212" w:rsidRPr="00526957" w14:paraId="7B45EEDB"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6BC6B995" w14:textId="2B1E78A2"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Priešmokyklinis ugdymas organizuojamas vadovaujantis Lietuvos Respublikos švietimo ir mokslo ministro 2014 m. rugsėjo 2 d. patvirtintu įsakymu Nr. V-779 „Dėl Priešmokyklinio ugdymo bendrosios programos“. Priešmokyklinio ugdymo programoje (toliau – PUP)  apibrėžtos pagrindinės vaiko kompetencijos, būtinos priešmokyklinio amžiaus vaikui: socialinė, pažinimo, komunikavimo, meninė ir sveikatos. Taip pat joje integruotos kūrybiškumo, verslumo, mokėjimo mokytis kompetencijos.</w:t>
            </w:r>
            <w:r w:rsidRPr="00526957">
              <w:rPr>
                <w:rFonts w:ascii="Arial" w:eastAsia="Times New Roman" w:hAnsi="Arial" w:cs="Arial"/>
                <w:color w:val="000000"/>
                <w:sz w:val="22"/>
                <w:lang w:eastAsia="lt-LT"/>
                <w14:ligatures w14:val="none"/>
              </w:rPr>
              <w:br/>
            </w:r>
            <w:r w:rsidR="00AE67A8" w:rsidRPr="00526957">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 xml:space="preserve">PUP paskirtis – užtikrinti darnų vaiko fizinių ir psichinių galių skleidimąsi, kiekvieno vaiko mokyklinę brandą, priešmokyklinio ugdymo pedagogams bendradarbiaujant su tėvais (globėjais), švietimo pagalbos specialistais (logopedais, specialiaisiais pedagogais, socialiniais pedagogais, psichologais ir kt.); nustatyti priešmokyklinio ugdymo sąlygas, kad priešmokyklinio ugdymo pedagogas, mokyklos ar kito švietimo teikėjo vadovas, savininko teises ir pareigas įgyvendinanti institucija užtikrintų kokybišką PUP vykdymą. </w:t>
            </w:r>
            <w:r w:rsidRPr="00526957">
              <w:rPr>
                <w:rFonts w:ascii="Arial" w:eastAsia="Times New Roman" w:hAnsi="Arial" w:cs="Arial"/>
                <w:color w:val="000000"/>
                <w:sz w:val="22"/>
                <w:lang w:eastAsia="lt-LT"/>
                <w14:ligatures w14:val="none"/>
              </w:rPr>
              <w:br/>
              <w:t>Šiai priemonei įgyvendinti reikalingas priešmokyklinio vaikų ugdymo finansavimas 21 Alytaus lopšeliui-darželiui ir bendrojo ugdymo mokyklai.</w:t>
            </w:r>
          </w:p>
          <w:p w14:paraId="41CA8B21"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12485086"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370213A"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44E94104"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 xml:space="preserve">33.2.1.05. Kokybiško bendrojo ugdymo proceso organizavimas ir valdymas </w:t>
            </w:r>
          </w:p>
        </w:tc>
      </w:tr>
      <w:tr w:rsidR="00D97212" w:rsidRPr="00526957" w14:paraId="563DEA78"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3FB781B1"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Įgyvendinant šią priemonę reikalingas mokinių, kurie mokosi pagal pradinio, pagrindinio arba vidurinio ugdymo programą, ugdymo finansavimas 15 bendrojo ugdymo mokyklų. Užtikrinant bendrąjį išsilavinimą, bendrojo ugdymo mokyklose yra įgyvendinamos priešmokyklinio, pradinio, pagrindinio ir vidurinio ugdymo programos, finansuojamos mokymo lėšomis (mokytojų darbo užmokestis, vadovėlių, mokymo priemonių įsigijimo ir kt. išlaidos).</w:t>
            </w:r>
          </w:p>
          <w:p w14:paraId="7DF7320C"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0F47F2E5"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ED70643"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2058EF0A"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33.2.1.06. Kokybiško bendrojo ugdymo proceso organizavimas ir valdymas Alytaus šv. Benedikto gimnazijoje</w:t>
            </w:r>
          </w:p>
        </w:tc>
      </w:tr>
      <w:tr w:rsidR="00D97212" w:rsidRPr="00526957" w14:paraId="40173E4C"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6A17F195"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Įgyvendinant šią priemonę užtikrinamas mokinių, kurie mokosi pagal pradinio, pagrindinio ir vidurinio ugdymo programą, ugdymo finansavimas Šv. Benedikto gimnazijoje. Užtikrinant bendrąjį išsilavinimą Šv. Benedikto gimnazijoje yra įgyvendinamos  pradinio, pagrindinio ir vidurinio ugdymo programos, finansuojamos mokymo lėšomis (mokytojų darbo užmokestis, vadovėlių, mokymo priemonių įsigijimo ir kt. išlaidos).</w:t>
            </w:r>
          </w:p>
          <w:p w14:paraId="339BD8A4"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7CD2DA8D"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681C129"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56BDB2D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33.2.1.07. Ugdymo finansavimo poreikių skirtumų tarp mokyklų sumažinimas</w:t>
            </w:r>
          </w:p>
        </w:tc>
      </w:tr>
      <w:tr w:rsidR="00D97212" w:rsidRPr="00526957" w14:paraId="7B4960D0"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7ADC1570"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Lėšas šiai priemonei skirs Alytaus miesto savivaldybė iš 2,4 proc. mokymo lėšų dalies. Jos naudojamos ugdymo finansavimo poreikių skirtumams tarp mokyklų sumažinti: pareiginių algų koeficientų skirtumui išlyginti, rečiau pasirenkamų užsienio kalbų laikinosioms grupėms sudaryti, mokymui namuose ir kt.</w:t>
            </w:r>
          </w:p>
          <w:p w14:paraId="595BAD54"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682F57D4"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275C01F"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491414FB"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33.2.1.08. Švietimo sistemos ir mokymo kokybės gerinimas</w:t>
            </w:r>
          </w:p>
        </w:tc>
      </w:tr>
      <w:tr w:rsidR="00D97212" w:rsidRPr="00526957" w14:paraId="4ACDE081"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A581E0F" w14:textId="3B215571"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Gerinti įvairių pakopų švietimo kokybę, švietimo sistemos dalyvių pasiekimus ir mažinti atskirų grupių, pvz., patenkančių į skirtingą SEK kontekstą ar besimokančių skirtingose mokymo įstaigose, pasiekimų skirtumus siekiant labiau individualizuoti ugdymą, geriau pažinti, įvertinti ir atliepti individualius besimokančiųjų poreikius ir galimybes ir sukurti palankią, motyvuojančią, skatinančią mąstyti ir kurti ugdymo aplinką ir ugdymo (-si) turinį, taip pat optimizuoti mokyklų tinklą, kuris neatitinka mokinių skaičiaus mažėjimo tendencijų.</w:t>
            </w:r>
            <w:r w:rsidRPr="00526957">
              <w:rPr>
                <w:rFonts w:ascii="Arial" w:eastAsia="Times New Roman" w:hAnsi="Arial" w:cs="Arial"/>
                <w:color w:val="000000"/>
                <w:sz w:val="22"/>
                <w:lang w:eastAsia="lt-LT"/>
                <w14:ligatures w14:val="none"/>
              </w:rPr>
              <w:br/>
              <w:t>Gerinti švietimo sistemos atitiktį darbo rinkai ir kintančiai aplinkai – ugdyti ekonomikos poreikius atitinkančias ir ateities iššūkiams įveikti reikalingą kompetenciją: didinti profesinio mokymo patrauklumą ir gerinti kokybę, plėtoti mokymą pameistrystės būdu, stiprinti profesinį orientavimą, visose švietimo pakopose stiprinti gebėjimus spręsti problemas pasitelkiant technologijas, kūrybinius ir inžinerinius įgūdžius, suteikti žinių ir gebėjimų, reikalingų darniam vystymuisi skatinti.</w:t>
            </w:r>
          </w:p>
          <w:p w14:paraId="52197E78"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4185F326"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18F04733"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572A9DB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 xml:space="preserve">33.2.1.09. Ikimokyklinio, priešmokyklinio ir bendrojo ugdymo aplinkos formavimas ir užtikrinimas </w:t>
            </w:r>
          </w:p>
        </w:tc>
      </w:tr>
      <w:tr w:rsidR="00D97212" w:rsidRPr="00526957" w14:paraId="12CA8703"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54E83655"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Šiai priemonei įgyvendinti reikalingas ugdymo aplinkos išlaikymo finansavimas, jis skiriamas 28 ikimokyklinio ir bendrojo ugdymo mokykloms.  Lėšos bus naudojamos darbo užmokesčiui, mitybai, komandiruotėms, IKT prekėms ir paslaugoms, prekėms ir paslaugoms, komunalinėms ir kt. išlaidoms apmokėti.</w:t>
            </w:r>
            <w:r w:rsidRPr="00526957">
              <w:rPr>
                <w:rFonts w:ascii="Arial" w:eastAsia="Times New Roman" w:hAnsi="Arial" w:cs="Arial"/>
                <w:color w:val="000000"/>
                <w:sz w:val="22"/>
                <w:lang w:eastAsia="lt-LT"/>
                <w14:ligatures w14:val="none"/>
              </w:rPr>
              <w:br/>
              <w:t xml:space="preserve">   Gamtos mokslų, technologijų, inžinerijos, matematikos tyrimų atviros prieigos centre (toliau – STEAM centras) ugdomi biologijos, chemijos, fizikos, integruotų gamtos mokslų, informacinių technologijų, technologijų, matematikos pagrindinio ugdymo ir vidurinio ugdymo bendrųjų programų, 7–8, 9–10 klasės mokinių ir I–IV gimnazijos klasės mokinių praktiniai gebėjimai keturiose STEAM centro laboratorijose: biologijos ir chemijos, fizikos ir inžinerijos, robotikos ir informacinių technologijų ir maisto technologijų, kulinarinio meno ir sveikatinimo.</w:t>
            </w:r>
          </w:p>
          <w:p w14:paraId="6B794DAB"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27A57D74"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62FCF0AE"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EAA3695"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33.2.1.10. Alytaus šv. Benedikto gimnazijos aplinkos formavimas ir užtikrinimas</w:t>
            </w:r>
          </w:p>
        </w:tc>
      </w:tr>
      <w:tr w:rsidR="00D97212" w:rsidRPr="00526957" w14:paraId="14F0272E"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CAA3B79"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Šiai priemonei įgyvendinti reikalingas aplinkos išlaikymo finansavimas. Lėšos bus naudojamos darbo užmokesčiui ir su juo susijusiems mokesčiams, mitybai, komandiruotėms, IKT prekėms ir paslaugoms, prekėms ir paslaugoms, komunalinėms ir kt. išlaidoms apmokėti.</w:t>
            </w:r>
          </w:p>
          <w:p w14:paraId="49B858E3"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4036E4B1"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3232820E"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5C1BD11F"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33.2.1.11. Neformaliojo vaikų švietimo organizavimas, administravimas ir plėtra</w:t>
            </w:r>
          </w:p>
        </w:tc>
      </w:tr>
      <w:tr w:rsidR="00D97212" w:rsidRPr="00526957" w14:paraId="4D637385"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56B42D39"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 xml:space="preserve">Priemonė finansuojama iš valstybės skiriamų lėšų, kurios naudojamos  nustatyta tvarka neformaliojo vaikų švietimo programoms, kurias vykdo laisvieji mokytojai ir kiti neformaliojo vaikų švietimo teikėjai, finansuoti. Nuo 2023 m. rugsėjo 1 d. lėšos bus skiriamos iš LR valstybės biudžeto. NVŠ lėšos skiriamos NVŠ plėtotei savivaldybėje, siekiant didinti neformaliojo vaikų švietimo prieinamumą ir įvairovę. NVŠ tikslas yra per kompetencijos ugdymą formuoti asmenį, sugebantį tapti aktyviu visuomenės nariu, sėkmingai veikti visuomenėje, padėti tenkinti pažinimo, lavinimosi ir saviraiškos poreikius. Lėšos pirmiausiai skiriamos vaikams, kurie turi specialiųjų ugdymosi poreikių, atsirandančių dėl įgimtų ar įgytų nepalankių aplinkos veiksnių, kurie gauna socialinę paramą arba turi teisę į socialinę paramą. Alytaus miesto savivaldybėje akredituojant ir finansuojant NVŠ programas prioritetas teikiamas STEAM (angl. </w:t>
            </w:r>
            <w:r w:rsidRPr="00526957">
              <w:rPr>
                <w:rFonts w:ascii="Arial" w:eastAsia="Times New Roman" w:hAnsi="Arial" w:cs="Arial"/>
                <w:i/>
                <w:iCs/>
                <w:color w:val="000000"/>
                <w:sz w:val="22"/>
                <w:lang w:eastAsia="lt-LT"/>
                <w14:ligatures w14:val="none"/>
              </w:rPr>
              <w:t>Science, Technology, Engineering, Art</w:t>
            </w:r>
            <w:r w:rsidRPr="00526957">
              <w:rPr>
                <w:rFonts w:ascii="Arial" w:eastAsia="Times New Roman" w:hAnsi="Arial" w:cs="Arial"/>
                <w:color w:val="000000"/>
                <w:sz w:val="22"/>
                <w:lang w:eastAsia="lt-LT"/>
                <w14:ligatures w14:val="none"/>
              </w:rPr>
              <w:t xml:space="preserve"> (</w:t>
            </w:r>
            <w:r w:rsidRPr="00526957">
              <w:rPr>
                <w:rFonts w:ascii="Arial" w:eastAsia="Times New Roman" w:hAnsi="Arial" w:cs="Arial"/>
                <w:i/>
                <w:iCs/>
                <w:color w:val="000000"/>
                <w:sz w:val="22"/>
                <w:lang w:eastAsia="lt-LT"/>
                <w14:ligatures w14:val="none"/>
              </w:rPr>
              <w:t>creative activities</w:t>
            </w:r>
            <w:r w:rsidRPr="00526957">
              <w:rPr>
                <w:rFonts w:ascii="Arial" w:eastAsia="Times New Roman" w:hAnsi="Arial" w:cs="Arial"/>
                <w:color w:val="000000"/>
                <w:sz w:val="22"/>
                <w:lang w:eastAsia="lt-LT"/>
                <w14:ligatures w14:val="none"/>
              </w:rPr>
              <w:t xml:space="preserve">), </w:t>
            </w:r>
            <w:r w:rsidRPr="00526957">
              <w:rPr>
                <w:rFonts w:ascii="Arial" w:eastAsia="Times New Roman" w:hAnsi="Arial" w:cs="Arial"/>
                <w:i/>
                <w:iCs/>
                <w:color w:val="000000"/>
                <w:sz w:val="22"/>
                <w:lang w:eastAsia="lt-LT"/>
                <w14:ligatures w14:val="none"/>
              </w:rPr>
              <w:t>Mathematics</w:t>
            </w:r>
            <w:r w:rsidRPr="00526957">
              <w:rPr>
                <w:rFonts w:ascii="Arial" w:eastAsia="Times New Roman" w:hAnsi="Arial" w:cs="Arial"/>
                <w:color w:val="000000"/>
                <w:sz w:val="22"/>
                <w:lang w:eastAsia="lt-LT"/>
                <w14:ligatures w14:val="none"/>
              </w:rPr>
              <w:t>) krypties NVŠ programoms, skatinančioms gamtos mokslų, technologijų, inžinerijos ir matematikos tyrimų ir eksperimentinę veiklą, ir toms programų kryptims, kurių nevykdo NVŠ teikėjai, veikiantys savivaldybėje. STEAM krypties programoms skiriamas 25 Eur/mėn. finansavimo krepšelis (kitoms programoms 15 Eur/mėn.). NVŠ lėšos skiriamos vaiko, dalyvaujančio NVŠ programoje, ugdymo procesui ir su juo susijusioms išlaidoms finansuoti.</w:t>
            </w:r>
          </w:p>
          <w:p w14:paraId="53437FA2"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5937D140"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E23B4A9"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B538509"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33.2.1.12. Neformaliojo  vaikų ir suaugusiųjų švietimo finansavimas Alytaus jaunimo centre</w:t>
            </w:r>
          </w:p>
        </w:tc>
      </w:tr>
      <w:tr w:rsidR="00D97212" w:rsidRPr="00526957" w14:paraId="169A1D6F"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4AD6A41D"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Neformaliojo vaikų švietimo paskirtis – tenkinti mokinių (vaikų) ir suaugusiųjų pažinimo, ugdymosi ir saviraiškos poreikius, padėti jiems tapti aktyviais visuomenės nariais, vykdant trumpalaikes programas. Įgyvendinant šią priemonę bus vykdomos neformaliojo švietimo programos, taikomos įvairios ugdymo(si) formos, didinamos neformaliojo vaikų švietimo galimybės.</w:t>
            </w:r>
          </w:p>
          <w:p w14:paraId="7145220A"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2762DBE1"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79C405AA"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3167E4DF"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33.2.1.13. Neformaliojo suaugusiųjų švietimo organizavimas ir koordinavimas</w:t>
            </w:r>
          </w:p>
        </w:tc>
      </w:tr>
      <w:tr w:rsidR="00D97212" w:rsidRPr="00526957" w14:paraId="51CF93C4"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701A55F9"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 xml:space="preserve">Priemonės tikslas – skatinti asmenis mokytis visą gyvenimą, sudaryti jiems sąlygas tenkinti įvairius pažinimo poreikius, tobulinti įgytą kvalifikaciją arba įgyti papildomą kompetenciją. </w:t>
            </w:r>
            <w:r w:rsidRPr="00526957">
              <w:rPr>
                <w:rFonts w:ascii="Arial" w:eastAsia="Times New Roman" w:hAnsi="Arial" w:cs="Arial"/>
                <w:color w:val="000000"/>
                <w:sz w:val="22"/>
                <w:lang w:eastAsia="lt-LT"/>
                <w14:ligatures w14:val="none"/>
              </w:rPr>
              <w:br/>
              <w:t>Neformaliojo suaugusiųjų švietimo finansavimo tvarkos aprašas reglamentuoja lėšų, skiriamų iš savivaldybės biudžeto, neformaliojo suaugusiųjų švietimo programoms ir tiksliniams projektams vykdyti skyrimo, panaudojimo ir atsiskaitymo, paraiškų pateikimo tvarką.</w:t>
            </w:r>
          </w:p>
          <w:p w14:paraId="69572A68"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3D611E2E"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66EF3112"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2364A3DE"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33.2.1.14. Formaliojo švietimą papildančio ugdymo koordinavimas</w:t>
            </w:r>
          </w:p>
        </w:tc>
      </w:tr>
      <w:tr w:rsidR="00D97212" w:rsidRPr="00526957" w14:paraId="62CA4C7F"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013A6CF0" w14:textId="77777777"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Neformaliojo vaikų švietimo ir formalųjį švietimą papildančių ugdymo įstaigų paskirtis – tenkinti mokinių (vaikų) pažinimo, ugdymosi ir saviraiškos poreikius, padėti jiems tapti aktyviais visuomenės nariais, sistemingai plėsti tam tikros srities žinias ir suteikti papildomą dalykinę kompetenciją, vykdant trumpalaikes ir ilgalaikes programas. Įgyvendinant šią priemonę bus vykdomos neformaliojo švietimo programos, taikomos įvairios ugdymo(si) formos, didinamos neformaliojo vaikų švietimo galimybės ir užtikrinama 3 neformaliojo vaikų švietimo ir formalųjį švietimą papildančių ugdymo įstaigų ir FA „Dainava“ veikla.</w:t>
            </w:r>
          </w:p>
          <w:p w14:paraId="7B8DFCF3" w14:textId="77777777" w:rsidR="00F95872" w:rsidRPr="00526957" w:rsidRDefault="00F95872" w:rsidP="00D97212">
            <w:pPr>
              <w:ind w:firstLine="0"/>
              <w:jc w:val="left"/>
              <w:rPr>
                <w:rFonts w:ascii="Arial" w:eastAsia="Times New Roman" w:hAnsi="Arial" w:cs="Arial"/>
                <w:color w:val="000000"/>
                <w:sz w:val="22"/>
                <w:lang w:eastAsia="lt-LT"/>
                <w14:ligatures w14:val="none"/>
              </w:rPr>
            </w:pPr>
          </w:p>
          <w:p w14:paraId="3971EE28"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5340AD69"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05E592E2"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 xml:space="preserve">33.2.1.15. Savivaldybės neformaliojo švietimo įstaigų aplinkos formavimas ir užtikrinimas </w:t>
            </w:r>
          </w:p>
        </w:tc>
      </w:tr>
      <w:tr w:rsidR="00D97212" w:rsidRPr="00526957" w14:paraId="5CB6F837"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73496FA8"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Šios priemonės lėšos naudojamos Alytaus dailės mokyklos, Alytaus muzikos mokyklos aplinkai išlaikyti. Lėšos bus naudojamos darbo užmokesčiui ir su juo susijusiems mokesčiams.</w:t>
            </w:r>
          </w:p>
          <w:p w14:paraId="634D6A0E"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2BEA75D3"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0056EAB"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25D4AA4"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33.2.1.16. Alytaus jaunimo centro aplinkos formavimas ir užtikrinimas</w:t>
            </w:r>
          </w:p>
        </w:tc>
      </w:tr>
      <w:tr w:rsidR="00D97212" w:rsidRPr="00526957" w14:paraId="4093AADF"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6B73379D"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Lėšos skiriamos Alytaus jaunimo centro administracijai ir aptarnaujančiam personalui išlaikyti, komunalinėms paslaugoms, komandiruotėms  apmokėti, kvalifikacijai kelti.</w:t>
            </w:r>
          </w:p>
          <w:p w14:paraId="3E29634B"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54D3132E"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65B4FFD1"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C0EFAB6"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33.2.1.17. Kauno taikomosios dailės mokyklos Alytaus filialo aplinkos formavimas ir užtikrinimas</w:t>
            </w:r>
          </w:p>
        </w:tc>
      </w:tr>
      <w:tr w:rsidR="00D97212" w:rsidRPr="00526957" w14:paraId="7AD2530B"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6BC6DDC0"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Kauno taikomosios dailės mokyklos Alytaus filialui savivaldybės biudžeto lėšos skiriamos vykdant Alytaus miesto savivaldybės ir Švietimo, mokslo ir sporto ministerijos pasirašytą bendradarbiavimo sutartį. Lėšos bus naudojamos darbo užmokesčiui ir su juo susijusiems mokesčiams.</w:t>
            </w:r>
          </w:p>
          <w:p w14:paraId="160B2868"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4735ED02"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3F890E72"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1C8CDB8"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33.2.1.18. Ugdymo(si) aplinkos ir turinio diegiant technologines inovacijas visose ugdymo pakopose gerinimas</w:t>
            </w:r>
          </w:p>
        </w:tc>
      </w:tr>
      <w:tr w:rsidR="00D97212" w:rsidRPr="00526957" w14:paraId="7AF84836"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07FBF5F9"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Šios priemonės lėšos bus naudojamos Alytaus Likiškėlių progimnazijos Lietuvybės centro mokytojų darbui apmokėti, taip pat Alytaus Adolfo Ramanausko-Vanago gimnazijos ekonomikos ir verslo akademijos EVA, Alytaus Putinų gimnazijos FAB LAB akademijos mokytojų ir/ar dėstytojų darbo užmokesčiui apmokėti.</w:t>
            </w:r>
          </w:p>
          <w:p w14:paraId="0AEDBD9C"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6817FAAA"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3A6207E"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21F73482"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33.2.1.19. Sveikos, saugios ir psichikos sveikatai palankios ugdymo aplinkos formavimas ir užtikrinimas</w:t>
            </w:r>
          </w:p>
        </w:tc>
      </w:tr>
      <w:tr w:rsidR="00D97212" w:rsidRPr="00526957" w14:paraId="003DDE6E"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37393D44"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Vykdant šią priemonę  lėšos bus skirtos  sveikai, saugiai ir psichikos sveikatai palankiai ugdymo aplinkai formuoti ir užtikrinti. Alytaus miesto savivaldybės bendrojo ugdymo mokyklų mokiniai dalyvaus  įvairių šakų sporto tarpmokyklines, regioninėse, šalies varžybose. Sportas ugdymo procese padeda ugdyti mokinių protinį augimą ir didina jų mąstymo galią. Aktyvus sportas gali padėti mokiniams atsipalaiduoti nuo kasdienės mokymosi programos rutinos ir sumažinti egzaminų stresą. Priemonei skirtos lėšos bus naudojamos  ir  Alytaus pedagoginės psichologinės tarnybos karjeros specialistų darbo užmokesčiui apmokėti, komunalinėms ir kitoms išlaidoms padengti.</w:t>
            </w:r>
          </w:p>
          <w:p w14:paraId="6D3019CB"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29F03C16"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7AF8C6F"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2CC58DE1" w14:textId="77777777" w:rsidR="00D97212" w:rsidRDefault="00D97212" w:rsidP="00D97212">
            <w:pPr>
              <w:ind w:firstLine="0"/>
              <w:jc w:val="left"/>
              <w:rPr>
                <w:rFonts w:ascii="Arial" w:eastAsia="Times New Roman" w:hAnsi="Arial" w:cs="Arial"/>
                <w:b/>
                <w:bCs/>
                <w:i/>
                <w:iCs/>
                <w:color w:val="000000"/>
                <w:sz w:val="22"/>
                <w:u w:val="single"/>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33.2.1.20. Švietimo pagalbos ugdymo įstaigose organizavimas</w:t>
            </w:r>
          </w:p>
          <w:p w14:paraId="77A5E995" w14:textId="77777777" w:rsidR="00F95872" w:rsidRDefault="00F95872" w:rsidP="00D97212">
            <w:pPr>
              <w:ind w:firstLine="0"/>
              <w:jc w:val="left"/>
              <w:rPr>
                <w:rFonts w:ascii="Arial" w:eastAsia="Times New Roman" w:hAnsi="Arial" w:cs="Arial"/>
                <w:sz w:val="22"/>
                <w:lang w:eastAsia="lt-LT"/>
                <w14:ligatures w14:val="none"/>
              </w:rPr>
            </w:pPr>
          </w:p>
          <w:p w14:paraId="40772825" w14:textId="6AA8D0BA" w:rsidR="00CB07E4" w:rsidRPr="00CB07E4" w:rsidRDefault="00CB07E4" w:rsidP="00CB07E4">
            <w:pPr>
              <w:ind w:firstLine="0"/>
              <w:jc w:val="left"/>
              <w:rPr>
                <w:rFonts w:ascii="Arial" w:eastAsia="Times New Roman" w:hAnsi="Arial" w:cs="Arial"/>
                <w:sz w:val="22"/>
                <w:lang w:eastAsia="lt-LT"/>
                <w14:ligatures w14:val="none"/>
              </w:rPr>
            </w:pPr>
            <w:r>
              <w:rPr>
                <w:rFonts w:ascii="Arial" w:eastAsia="Times New Roman" w:hAnsi="Arial" w:cs="Arial"/>
                <w:sz w:val="22"/>
                <w:lang w:eastAsia="lt-LT"/>
                <w14:ligatures w14:val="none"/>
              </w:rPr>
              <w:t xml:space="preserve">     </w:t>
            </w:r>
            <w:r w:rsidRPr="00CB07E4">
              <w:rPr>
                <w:rFonts w:ascii="Arial" w:eastAsia="Times New Roman" w:hAnsi="Arial" w:cs="Arial"/>
                <w:sz w:val="22"/>
                <w:lang w:eastAsia="lt-LT"/>
                <w14:ligatures w14:val="none"/>
              </w:rPr>
              <w:t>Šios priemonės lėšos bus naudojamos darbo užmokesčiui mokėti, paslaugoms, susijusioms su psichologine, specialiąja pedagogine, specialiąja ir socialine pedagogine pagalba, taip pat mokyklos bibliotekos darbuotojams išlaikyti.</w:t>
            </w:r>
          </w:p>
          <w:p w14:paraId="364BE6C3" w14:textId="240F4114" w:rsidR="00CB07E4" w:rsidRPr="00CB07E4" w:rsidRDefault="00CB07E4" w:rsidP="00CB07E4">
            <w:pPr>
              <w:ind w:firstLine="0"/>
              <w:jc w:val="left"/>
              <w:rPr>
                <w:rFonts w:ascii="Arial" w:eastAsia="Times New Roman" w:hAnsi="Arial" w:cs="Arial"/>
                <w:sz w:val="22"/>
                <w:lang w:eastAsia="lt-LT"/>
                <w14:ligatures w14:val="none"/>
              </w:rPr>
            </w:pPr>
            <w:r>
              <w:rPr>
                <w:rFonts w:ascii="Arial" w:eastAsia="Times New Roman" w:hAnsi="Arial" w:cs="Arial"/>
                <w:sz w:val="22"/>
                <w:lang w:eastAsia="lt-LT"/>
                <w14:ligatures w14:val="none"/>
              </w:rPr>
              <w:t xml:space="preserve">     </w:t>
            </w:r>
            <w:r w:rsidRPr="00CB07E4">
              <w:rPr>
                <w:rFonts w:ascii="Arial" w:eastAsia="Times New Roman" w:hAnsi="Arial" w:cs="Arial"/>
                <w:sz w:val="22"/>
                <w:lang w:eastAsia="lt-LT"/>
                <w14:ligatures w14:val="none"/>
              </w:rPr>
              <w:t xml:space="preserve">Švietimo sistema turi sudaryti sąlygas specialiųjų ugdymosi poreikių turintiems mokiniams lankyti artimiausią pasirinktą darželį ar mokyklą. Specialiųjų ugdymosi poreikių turinčių mokinių įtrauktis įgyvendinama palaipsniui, o visi žingsniai ir priemonės numatytos Švietimo, mokslo ir sporto ministro patvirtintame Pasirengimo įgyvendinti Švietimo įstatymo nuostatų (įtraukties) įgyvendinimo veiksmų plane. Mokyklos aplinka bus pritaikyta ne tik fizinę negalią turintiems mokiniams, bet ir vaikams, turintiems raidos, elgesio ir emocijų, intelekto sutrikimų. Švietimo įstaigų vadovams, pagalbos specialistams, mokytojams numatomi įtraukiojo ugdymo, universalaus dizaino mokymuisi principų taikymo praktiniai mokymai, padedantys kurti atvirą ugdymo aplinką visiems vaikams (mokiniams). </w:t>
            </w:r>
          </w:p>
          <w:p w14:paraId="7734EBB7" w14:textId="18E0A015" w:rsidR="00CB07E4" w:rsidRDefault="00CB07E4" w:rsidP="00CB07E4">
            <w:pPr>
              <w:ind w:firstLine="0"/>
              <w:jc w:val="left"/>
              <w:rPr>
                <w:rFonts w:ascii="Arial" w:eastAsia="Times New Roman" w:hAnsi="Arial" w:cs="Arial"/>
                <w:sz w:val="22"/>
                <w:lang w:eastAsia="lt-LT"/>
                <w14:ligatures w14:val="none"/>
              </w:rPr>
            </w:pPr>
            <w:r w:rsidRPr="00CB07E4">
              <w:rPr>
                <w:rFonts w:ascii="Arial" w:eastAsia="Times New Roman" w:hAnsi="Arial" w:cs="Arial"/>
                <w:sz w:val="22"/>
                <w:lang w:eastAsia="lt-LT"/>
                <w14:ligatures w14:val="none"/>
              </w:rPr>
              <w:t>Numatoma pagal poreikį steigti papildomus švietimo pagalbos mokiniui specialistų etatus. Plane numatyta, kad kasmet, atsižvelgus į poreikį, bus steigiamos papildomos švietimo pagalbos specialistų pareigybės švietimo įstaigose ir pedagoginėse psichologinėse ar švietimo pagalbos tarnybose, siekiant, kad kiekvienas vaikas (mokinys) gautų jam reikalingą pagalbą.</w:t>
            </w:r>
          </w:p>
          <w:p w14:paraId="608ACB8B" w14:textId="77777777" w:rsidR="00CB07E4" w:rsidRPr="00526957" w:rsidRDefault="00CB07E4" w:rsidP="00D97212">
            <w:pPr>
              <w:ind w:firstLine="0"/>
              <w:jc w:val="left"/>
              <w:rPr>
                <w:rFonts w:ascii="Arial" w:eastAsia="Times New Roman" w:hAnsi="Arial" w:cs="Arial"/>
                <w:sz w:val="22"/>
                <w:lang w:eastAsia="lt-LT"/>
                <w14:ligatures w14:val="none"/>
              </w:rPr>
            </w:pPr>
          </w:p>
        </w:tc>
      </w:tr>
      <w:tr w:rsidR="00D97212" w:rsidRPr="00526957" w14:paraId="5DD40385" w14:textId="77777777" w:rsidTr="0080085D">
        <w:trPr>
          <w:trHeight w:val="87"/>
        </w:trPr>
        <w:tc>
          <w:tcPr>
            <w:tcW w:w="9976" w:type="dxa"/>
            <w:gridSpan w:val="10"/>
            <w:tcBorders>
              <w:top w:val="nil"/>
              <w:left w:val="single" w:sz="4" w:space="0" w:color="auto"/>
              <w:bottom w:val="nil"/>
              <w:right w:val="single" w:sz="4" w:space="0" w:color="auto"/>
            </w:tcBorders>
            <w:shd w:val="clear" w:color="auto" w:fill="auto"/>
            <w:hideMark/>
          </w:tcPr>
          <w:p w14:paraId="0BEB52CC"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33.2.1.21. Švietimo pagalbos šv. Benedikto gimnazijoje organizavimas</w:t>
            </w:r>
          </w:p>
        </w:tc>
      </w:tr>
      <w:tr w:rsidR="00D97212" w:rsidRPr="00526957" w14:paraId="2F52EFC0"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2997F3FD"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Šios priemonės lėšos bus naudojamos Šv. Benedikto gimnazijos darbo užmokesčiui mokėti, paslaugoms, susijusioms su psichologine, specialiąja pedagogine, specialiąja ir socialine pedagogine pagalba, taip pat mokyklos bibliotekos darbuotojams išlaikyti.</w:t>
            </w:r>
          </w:p>
          <w:p w14:paraId="4577EF40"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252248E3"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5B139506"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BC476F0" w14:textId="62994D56" w:rsidR="00D97212" w:rsidRPr="00130351" w:rsidRDefault="00D97212" w:rsidP="00D97212">
            <w:pPr>
              <w:ind w:firstLine="0"/>
              <w:jc w:val="left"/>
              <w:rPr>
                <w:rFonts w:ascii="Arial" w:eastAsia="Times New Roman" w:hAnsi="Arial" w:cs="Arial"/>
                <w:b/>
                <w:bCs/>
                <w:i/>
                <w:iCs/>
                <w:color w:val="FF0000"/>
                <w:sz w:val="22"/>
                <w:u w:val="single"/>
                <w:lang w:eastAsia="lt-LT"/>
                <w14:ligatures w14:val="none"/>
              </w:rPr>
            </w:pPr>
            <w:r w:rsidRPr="00130351">
              <w:rPr>
                <w:rFonts w:ascii="Arial" w:eastAsia="Times New Roman" w:hAnsi="Arial" w:cs="Arial"/>
                <w:i/>
                <w:iCs/>
                <w:sz w:val="22"/>
                <w:lang w:eastAsia="lt-LT"/>
                <w14:ligatures w14:val="none"/>
              </w:rPr>
              <w:t xml:space="preserve">    </w:t>
            </w:r>
            <w:r w:rsidRPr="00130351">
              <w:rPr>
                <w:rFonts w:ascii="Arial" w:eastAsia="Times New Roman" w:hAnsi="Arial" w:cs="Arial"/>
                <w:b/>
                <w:bCs/>
                <w:i/>
                <w:iCs/>
                <w:sz w:val="22"/>
                <w:u w:val="single"/>
                <w:lang w:eastAsia="lt-LT"/>
                <w14:ligatures w14:val="none"/>
              </w:rPr>
              <w:t xml:space="preserve">33.2.1.23. </w:t>
            </w:r>
            <w:r w:rsidR="002A1560" w:rsidRPr="00130351">
              <w:rPr>
                <w:rFonts w:ascii="Arial" w:hAnsi="Arial" w:cs="Arial"/>
                <w:b/>
                <w:bCs/>
                <w:i/>
                <w:iCs/>
                <w:sz w:val="22"/>
                <w:u w:val="single"/>
              </w:rPr>
              <w:t>Socialinės ir emocinės kompetencijos ugdymas Alytaus miesto savivaldybės bendrojo ugdymo mokyklose</w:t>
            </w:r>
          </w:p>
        </w:tc>
      </w:tr>
      <w:tr w:rsidR="00D97212" w:rsidRPr="00526957" w14:paraId="772E175E"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5BA3DB1" w14:textId="0EA8879D" w:rsidR="00130351" w:rsidRDefault="00D97212" w:rsidP="00130351">
            <w:pPr>
              <w:pStyle w:val="prastasiniatinklio"/>
              <w:spacing w:after="0" w:afterAutospacing="0"/>
              <w:rPr>
                <w:rFonts w:ascii="Arial" w:hAnsi="Arial" w:cs="Arial"/>
                <w:sz w:val="22"/>
                <w:szCs w:val="22"/>
              </w:rPr>
            </w:pPr>
            <w:r w:rsidRPr="00130351">
              <w:rPr>
                <w:rFonts w:ascii="Arial" w:hAnsi="Arial" w:cs="Arial"/>
                <w:color w:val="FF0000"/>
                <w:sz w:val="22"/>
                <w:szCs w:val="22"/>
                <w14:ligatures w14:val="none"/>
              </w:rPr>
              <w:t xml:space="preserve">    </w:t>
            </w:r>
            <w:r w:rsidRPr="00130351">
              <w:rPr>
                <w:rFonts w:ascii="Arial" w:hAnsi="Arial" w:cs="Arial"/>
                <w:color w:val="FF0000"/>
                <w:sz w:val="22"/>
                <w:szCs w:val="22"/>
                <w14:ligatures w14:val="none"/>
              </w:rPr>
              <w:br/>
              <w:t xml:space="preserve">    </w:t>
            </w:r>
            <w:r w:rsidR="00130351" w:rsidRPr="00130351">
              <w:rPr>
                <w:rFonts w:ascii="Arial" w:hAnsi="Arial" w:cs="Arial"/>
                <w:sz w:val="22"/>
                <w:szCs w:val="22"/>
              </w:rPr>
              <w:t>Socialinės ir emocinės kompetencijos ugdymas mokyklose yra itin svarbus siekiant padėti mokiniams sėkmingai integruotis į visuomenę, pasiekti geresnių mokslo ir asmeninio gyvenimo rezultatų. Tikslas – vertinti ne tik akademinius pasiekimus, bet ir mokinių socialinius, emocinius įgūdžius. Svarbu organizuoti mokymus mokytojams, kad jie įgytų žinių ir įgūdžių, kaip ugdyti mokinių socialinę ir emocinę kompetenciją, mentorystės programas, kuriose vyresni mokiniai ar mokytojai padeda jaunesniems mokiniams ugdyti socialinius ir emocinius įgūdžius. Uždaviniai: socialinės ir emocinės kompetencijos pažangos įvertinimą atlikti reguliariai, kad būtų galima stebėti pokyčius; į socialinės ir emocinės kompetencijos ugdymo procesą įtraukti mokytojus, mokinius, tėvus, administraciją.</w:t>
            </w:r>
          </w:p>
          <w:p w14:paraId="1CA16861" w14:textId="24DD7057" w:rsidR="00D97212" w:rsidRPr="00130351" w:rsidRDefault="00D97212" w:rsidP="00D97212">
            <w:pPr>
              <w:ind w:firstLine="0"/>
              <w:jc w:val="left"/>
              <w:rPr>
                <w:rFonts w:ascii="Arial" w:eastAsia="Times New Roman" w:hAnsi="Arial" w:cs="Arial"/>
                <w:color w:val="FF0000"/>
                <w:sz w:val="22"/>
                <w:lang w:eastAsia="lt-LT"/>
                <w14:ligatures w14:val="none"/>
              </w:rPr>
            </w:pPr>
          </w:p>
        </w:tc>
      </w:tr>
      <w:tr w:rsidR="00D97212" w:rsidRPr="00526957" w14:paraId="3C775A68"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3E4371F3"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33.2.1.24. Karjeros specialistų tinklo vystymas</w:t>
            </w:r>
          </w:p>
        </w:tc>
      </w:tr>
      <w:tr w:rsidR="00D97212" w:rsidRPr="00526957" w14:paraId="3808EBF2"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49D42D89"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Šios lėšos naudojamos karjeros specialistų darbo užmokesčiui. Karjeros specialistai užtikrina profesinio orientavimo paslaugų teikimą įvairaus amžiaus mokiniams bendrojo ugdymo mokyklose. Karjeros specialisto pareigybės paskirtis – padėti mokiniams pažinti save, ugdytis karjeros kompetenciją, būtiną sėkmingam mokymosi krypties, profesijos ar darbinės veiklos pasirinkimui, patarti ir padėti apsispręsti dėl tolimesnio mokymosi, karjeros plano.</w:t>
            </w:r>
          </w:p>
          <w:p w14:paraId="6BE3ADDE"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18921A55"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30056754"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49507E2D"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33.2.1.25. Tūkstantmečio mokyklų II projekto įgyvendinimas</w:t>
            </w:r>
          </w:p>
        </w:tc>
      </w:tr>
      <w:tr w:rsidR="00D97212" w:rsidRPr="00526957" w14:paraId="044226E8"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5A59D955" w14:textId="47284A9A"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Programos tikslas – iki 2030 m. kiekvienoje Lietuvos savivaldybėje sukurti integralias, optimalias ir kokybiškas ugdymo (-si) sąlygas mokinių pasiekimų atotrūkiams mažinti. Programa įgyvendinama pagal ekonomikos gaivinimo ir atsparumo didinimo planą „Naujos kartos Lietuva“, finansuojamą Europos Sąjungos ekonomikos gaivinimo ir atsparumo didinimo priemonės „NextGenerationEU“ lėšomis. Programai įgyvendinti Alytaus miesto savivaldybė planuoja gauti 2 500 mln. eurų priemonės „NextGenerationEU“ lėšų. Ši programa yra dalis bendrų Europos Sąjungos pastangų, kuriomis siekiama ne tik atkurti Europos ekonomiką po pandemijos, bet ir ją pertvarkyti ateities kartoms – į žalesnę, skaitmeniškesnę, sveikesnę ir įtraukesnę. TŪM programoje savivaldybėms sudaromos realios galimybės siekti švietimo kokybės savo teritorijoje.</w:t>
            </w:r>
            <w:r w:rsidRPr="00526957">
              <w:rPr>
                <w:rFonts w:ascii="Arial" w:eastAsia="Times New Roman" w:hAnsi="Arial" w:cs="Arial"/>
                <w:color w:val="000000"/>
                <w:sz w:val="22"/>
                <w:lang w:eastAsia="lt-LT"/>
                <w14:ligatures w14:val="none"/>
              </w:rPr>
              <w:br/>
            </w:r>
            <w:r w:rsidR="00B704B5">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Alytaus miesto savivaldybėje šiame projekte dalyvauja penkios mokyklos: Alytaus Senamiesčio pradinė mokykla, Alytaus Likiškėlių progimnazija, Alytaus „Volungės“ progimnazija, Alytaus Jotvingių gimnazija ir Alytaus Putinų gimnazija.</w:t>
            </w:r>
          </w:p>
          <w:p w14:paraId="43F36739"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6BCBCB46"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FB6ADA7"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8DB4A1A"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33.2.1.26. Alytaus regiono savivaldybių švietimo sistemos skaitmeninių sprendimų projekto įgyvendinimas</w:t>
            </w:r>
          </w:p>
        </w:tc>
      </w:tr>
      <w:tr w:rsidR="00D97212" w:rsidRPr="00526957" w14:paraId="5AA2E9EB"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6E3089DA"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Projekto metu bus sukurti Alytaus regiono visų savivaldybių (Alytaus miesto, Alytaus rajono, Druskininkų miesto, Varėnos rajono, Lazdijų rajono) švietimo sistemos skaitmeniniai sprendimai ir įrankiai, kurie leis saugiai ir patogiai naudotis gyventojams Lietuvos ir ES mastu nuo vaiko užregistravimo iki stebėsenos bei atskaitymo toje pačioje sistemoje, t. y. bus sukurta patogi ir į klientą (gyventoją) orientuota  e. paslaugų kompleksinė ir vieninga sistema. Ji apims Alytaus regiono švietimo sistemos neformalųjį švietimą (išskyrus centralizuotą priėmimą į švietimo įstaigas): priešmokyklinį ugdymą; ikimokyklinį ugdymą; neformalųjį vaikų švietimą (FŠPU) ir NVŠ (savivaldybės finansuojamas ir valstybės) (įskaitant formalųjį švietimą papildantį ugdymą); neformalųjį švietimą (NVŠ) (valstybės finansavimas); suaugusiųjų švietimą; suaugusiųjų projektus; išorės asmenis; Pedagoginę psichologinę tarnybą; švietimo pagalbą, kitas švietimo įstaigose teikiamas paslaugas.</w:t>
            </w:r>
          </w:p>
          <w:p w14:paraId="57255426"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4E1A1BA2"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69999243"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36F4D4EE"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33.2.1.27. Ugdymo priemonių mokykloms projekto įgyvendinimas</w:t>
            </w:r>
          </w:p>
        </w:tc>
      </w:tr>
      <w:tr w:rsidR="00D97212" w:rsidRPr="00526957" w14:paraId="763374A2"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438D1272"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 xml:space="preserve">Projektu siekiama gerinti švietimo paslaugų kokybę, aprūpinant efektyviai veikiančias bendrojo ugdymo mokyklas laboratorine įranga, priemonėmis ir kompiuterine įranga. Projekte numatytos veiklos rūšys: </w:t>
            </w:r>
            <w:r w:rsidRPr="00526957">
              <w:rPr>
                <w:rFonts w:ascii="Arial" w:eastAsia="Times New Roman" w:hAnsi="Arial" w:cs="Arial"/>
                <w:color w:val="000000"/>
                <w:sz w:val="22"/>
                <w:lang w:eastAsia="lt-LT"/>
                <w14:ligatures w14:val="none"/>
              </w:rPr>
              <w:br/>
              <w:t xml:space="preserve">      1. Ikimokyklinio, priešmokyklinio ir bendrojo ugdymo programas įgyvendinančių švietimo įstaigų aprūpinimo standarto (rekomendacijų) parengimas. </w:t>
            </w:r>
            <w:r w:rsidRPr="00526957">
              <w:rPr>
                <w:rFonts w:ascii="Arial" w:eastAsia="Times New Roman" w:hAnsi="Arial" w:cs="Arial"/>
                <w:color w:val="000000"/>
                <w:sz w:val="22"/>
                <w:lang w:eastAsia="lt-LT"/>
                <w14:ligatures w14:val="none"/>
              </w:rPr>
              <w:br/>
              <w:t xml:space="preserve">      2. Bendrojo ugdymo mokyklų aprūpinimas kompiuterine įranga;.</w:t>
            </w:r>
            <w:r w:rsidRPr="00526957">
              <w:rPr>
                <w:rFonts w:ascii="Arial" w:eastAsia="Times New Roman" w:hAnsi="Arial" w:cs="Arial"/>
                <w:color w:val="000000"/>
                <w:sz w:val="22"/>
                <w:lang w:eastAsia="lt-LT"/>
                <w14:ligatures w14:val="none"/>
              </w:rPr>
              <w:br/>
              <w:t xml:space="preserve">      3. Bendrojo ugdymo mokyklų aprūpinimas šiuolaikiškomis gamtos ir technologijų mokslų priemonėmis. </w:t>
            </w:r>
            <w:r w:rsidRPr="00526957">
              <w:rPr>
                <w:rFonts w:ascii="Arial" w:eastAsia="Times New Roman" w:hAnsi="Arial" w:cs="Arial"/>
                <w:color w:val="000000"/>
                <w:sz w:val="22"/>
                <w:lang w:eastAsia="lt-LT"/>
                <w14:ligatures w14:val="none"/>
              </w:rPr>
              <w:br/>
              <w:t xml:space="preserve">      Įgyvendinant projektą, bus parengtos Bendrojo ugdymo mokyklų aprūpinimo standarto rekomendacijos.</w:t>
            </w:r>
          </w:p>
          <w:p w14:paraId="16096DCB"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02C5B813"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5858D34F"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2F0E72DA"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33.2.1.28. Švietimo pagalbos ir koordinuotai teikiamų paslaugų užtikrinimo projekto įgyvendinimas</w:t>
            </w:r>
          </w:p>
        </w:tc>
      </w:tr>
      <w:tr w:rsidR="00D97212" w:rsidRPr="00526957" w14:paraId="3244CDAB"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62AF6DCA"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Projekto metu bus gerinamas švietimo pagalbos ir koordinuotai teikiamų paslaugų prieinamumas ir kokybė. Diegiamas šiuolaikiškas bendrasis ugdymas. Gerinama švietimo ir mokymo sistemų kokybė, įtraukumas bei veiksmingumas. Projekto įgyvendinimo metu bus diegiami inovatyvūs ugdymo ir koordinuotai teikiamų švietimo pagalbos, socialinės ir sveikatos priežiūros paslaugų organizavimo modeliai vaikams nuo gimimo iki 18 metų (turintiems didelių ir labai didelių specialiųjų ugdymosi poreikių – iki 21 metų). Paslaugų gavėjai specialiųjų ugdymosi poreikių, rizikos  grupės vaikai, migrantai, kuriems reikalinga pagalba ugdymosi procese.</w:t>
            </w:r>
          </w:p>
          <w:p w14:paraId="7F13D464"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36C803C1"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62F5CAC1"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492E8B3"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33.2.1.29. Visiems prieinamo ankstyvojo ugdymo vaikams iš socialinę riziką patiriančių šeimų užtikrinimo projekto įgyvendinimas</w:t>
            </w:r>
          </w:p>
        </w:tc>
      </w:tr>
      <w:tr w:rsidR="00D97212" w:rsidRPr="00526957" w14:paraId="2E4DBC91"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0A704301"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Projekto, skirto užtikrinti visiems prieinamą ankstyvąjį ugdymą, tikslas – kiekvienam vaikui garantuoti nemokamą ikimokyklinį ugdymą ir priežiūrą. Numatoma, kad projekto įgyvendinimo metu vaikams iš socialinę riziką patiriančių šeimų bus kompensuojamos ugdymo krepšelio išlaidos, kurios nepadengiamos iš valstybės biudžeto ar kitų lėšų.</w:t>
            </w:r>
          </w:p>
          <w:p w14:paraId="0FC73EA1"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69BA61FB"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18947B20"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7747CD1B"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33.2.1.30. Visos dienos mokyklos paslaugų prieinamumo didinimo projekto įgyvendinimas</w:t>
            </w:r>
          </w:p>
        </w:tc>
      </w:tr>
      <w:tr w:rsidR="00D97212" w:rsidRPr="00526957" w14:paraId="75565EA4"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34426E9"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Projektu siekiama sukurti ir įdiegti priemonių įtraukiajam ugdymui ir švietimo pagalbai mokyklose, įgyvendinančiose priešmokyklinio ir pradinio ugdymo programas, paketą, užtikrinantį švietimo didesnį prieinamumą, visos dienos mokyklos paslaugas, aprūpinimą reikalingomis specialiojo ugdymo priemonėmis, specialiųjų ugdymosi poreikių turintiems vaikams.</w:t>
            </w:r>
          </w:p>
          <w:p w14:paraId="38957989"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59643BC8"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EA8A423"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505F589B" w14:textId="77777777" w:rsidR="00D97212" w:rsidRPr="00526957" w:rsidRDefault="00D97212" w:rsidP="00D97212">
            <w:pPr>
              <w:ind w:firstLine="0"/>
              <w:jc w:val="left"/>
              <w:rPr>
                <w:rFonts w:ascii="Arial" w:eastAsia="Times New Roman" w:hAnsi="Arial" w:cs="Arial"/>
                <w:b/>
                <w:bCs/>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lang w:eastAsia="lt-LT"/>
                <w14:ligatures w14:val="none"/>
              </w:rPr>
              <w:t>33.2.2. Uždavinys. Skatinti bendruomeniškumą ir bendrystę</w:t>
            </w:r>
          </w:p>
          <w:p w14:paraId="0D79A481" w14:textId="77777777" w:rsidR="00AE67A8" w:rsidRPr="00526957" w:rsidRDefault="00AE67A8" w:rsidP="00D97212">
            <w:pPr>
              <w:ind w:firstLine="0"/>
              <w:jc w:val="left"/>
              <w:rPr>
                <w:rFonts w:ascii="Arial" w:eastAsia="Times New Roman" w:hAnsi="Arial" w:cs="Arial"/>
                <w:sz w:val="22"/>
                <w:lang w:eastAsia="lt-LT"/>
                <w14:ligatures w14:val="none"/>
              </w:rPr>
            </w:pPr>
          </w:p>
        </w:tc>
      </w:tr>
      <w:tr w:rsidR="00D97212" w:rsidRPr="00526957" w14:paraId="7E9D510B"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76AD79D3"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color w:val="000000"/>
                <w:sz w:val="22"/>
                <w:lang w:eastAsia="lt-LT"/>
                <w14:ligatures w14:val="none"/>
              </w:rPr>
              <w:t>Šiuo uždaviniu skatinamas gyventojų bendruomeniškumas, savanorystė,  jaunimo dalyvavimas, įsitraukimas į aktyvią veiklą, dalyvavimas projektiniuose renginiuose, jaunimo iniciatyvose. Labai svarbus jaunimo įsitraukimas į nevyriausybinių organizacijų veiklą, savanorystę, įvairias jaunimui skirtas akcijas.</w:t>
            </w:r>
          </w:p>
          <w:p w14:paraId="78278CCF"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2051D677"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1884C6E7"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743B0D93" w14:textId="0EB8A082"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u w:val="single"/>
                <w:lang w:eastAsia="lt-LT"/>
                <w14:ligatures w14:val="none"/>
              </w:rPr>
              <w:t>Šiam uždaviniui įgyvendinti numatytos priemonės</w:t>
            </w:r>
            <w:r w:rsidR="0080085D">
              <w:rPr>
                <w:rFonts w:ascii="Arial" w:eastAsia="Times New Roman" w:hAnsi="Arial" w:cs="Arial"/>
                <w:b/>
                <w:bCs/>
                <w:color w:val="000000"/>
                <w:sz w:val="22"/>
                <w:u w:val="single"/>
                <w:lang w:eastAsia="lt-LT"/>
                <w14:ligatures w14:val="none"/>
              </w:rPr>
              <w:t>:</w:t>
            </w:r>
          </w:p>
        </w:tc>
      </w:tr>
      <w:tr w:rsidR="00D97212" w:rsidRPr="00526957" w14:paraId="0204D443"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38CF4131"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 xml:space="preserve">33.2.2.01.  Švietimo bendruomenės telkimas ir veiklos organizavimas </w:t>
            </w:r>
          </w:p>
        </w:tc>
      </w:tr>
      <w:tr w:rsidR="00D97212" w:rsidRPr="00526957" w14:paraId="1A3CFB04"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0E4FD18E"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Vykdant šią priemonę lėšos bus naudojamos Alytuje organizuojamiems miesto, šalies ir tarptautiniams renginiams, mokymams, kurie skirti mokiniams ir mokytojams, taip pat mokiniams ir mokytojams pavėžėti į šalies ir tarptautinius renginius Lietuvoje, pavėžėjimui į tarptautinius renginius užsienyje finansuoti, Alytaus miesto savivaldybės tarptautinės Mokytojų dienos premijoms išmokėti, mokyklinei dokumentacijai įsigyti, įvairių konkursų, viktorinų ir kitų mokiniams skirtų renginių nugalėtojų prizams, maitinimo paslaugoms, suvenyrams.</w:t>
            </w:r>
          </w:p>
          <w:p w14:paraId="7B91E199"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2726E572"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F6E4940"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30768F9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33.2.2.02. Jaunimo iniciatyvos skatinimas</w:t>
            </w:r>
          </w:p>
        </w:tc>
      </w:tr>
      <w:tr w:rsidR="00D97212" w:rsidRPr="00526957" w14:paraId="6A48A8AD"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54FCF018"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Svarbi jaunimo politikos kryptis – Jaunimo savanoriškos tarnybos plėtra. Alytaus mieste veikia 22 akredituotos savanorius priimančios organizacijos. Alytaus miesto savivaldybė skiria finansavimą Jaunimo savanoriškai tarnybai. Mieste gyvenančiam jaunimui suteikiama galimybė vykdyti 6 mėnesių Jaunimo savanorišką tarnybą, ją atlikęs jaunuolis gauna 0,25 balo stodamas į aukštąją mokyklą.</w:t>
            </w:r>
            <w:r w:rsidRPr="00526957">
              <w:rPr>
                <w:rFonts w:ascii="Arial" w:eastAsia="Times New Roman" w:hAnsi="Arial" w:cs="Arial"/>
                <w:color w:val="000000"/>
                <w:sz w:val="22"/>
                <w:lang w:eastAsia="lt-LT"/>
                <w14:ligatures w14:val="none"/>
              </w:rPr>
              <w:br/>
              <w:t xml:space="preserve">   Alytaus miesto savivaldybė įgyvendina Premijuojamo 14–29 metų jaunimo konkursą, jo metu skiriamos 9 premijos. Premijavimo tikslas – skatinti kūrybingą ar gabų 14–29 metų jaunimą siekti mokslo laimėjimų, dalyvauti savanoriškoje ar visuomeninėje veikloje, skatinti įvairių sričių kūrybiškumą.</w:t>
            </w:r>
            <w:r w:rsidRPr="00526957">
              <w:rPr>
                <w:rFonts w:ascii="Arial" w:eastAsia="Times New Roman" w:hAnsi="Arial" w:cs="Arial"/>
                <w:color w:val="000000"/>
                <w:sz w:val="22"/>
                <w:lang w:eastAsia="lt-LT"/>
                <w14:ligatures w14:val="none"/>
              </w:rPr>
              <w:br/>
              <w:t xml:space="preserve">    Jaunimo srities projektų konkursą ir Projektų atrankos komisijos darbą organizuoja Alytaus miesto savivaldybės administracijos jaunimo reikalų koordinatorius. Konkurso tikslas – sudaryti finansines sąlygas jaunimo verslumo, laisvalaikio užimtumo, jaunimo ar su jaunimu dirbančių ar kitų nevyriausybinių organizacijų, įtraukiančių jaunimą į savo veiklą, veiklos kokybei gerinti, jaunimo emocinei sveikatai stiprinti ir savanoriškai veiklai skatinti.</w:t>
            </w:r>
            <w:r w:rsidRPr="00526957">
              <w:rPr>
                <w:rFonts w:ascii="Arial" w:eastAsia="Times New Roman" w:hAnsi="Arial" w:cs="Arial"/>
                <w:color w:val="000000"/>
                <w:sz w:val="22"/>
                <w:lang w:eastAsia="lt-LT"/>
                <w14:ligatures w14:val="none"/>
              </w:rPr>
              <w:br/>
              <w:t xml:space="preserve">   Alytaus mieste aktyviai veikia Alytaus miesto savivaldybės jaunimo reikalų taryba, ją sudaro 14 narių. Jaunimo reikalų taryba nagrinėja su jaunimo politika savivaldybėje susijusius klausimus.</w:t>
            </w:r>
            <w:r w:rsidRPr="00526957">
              <w:rPr>
                <w:rFonts w:ascii="Arial" w:eastAsia="Times New Roman" w:hAnsi="Arial" w:cs="Arial"/>
                <w:color w:val="000000"/>
                <w:sz w:val="22"/>
                <w:lang w:eastAsia="lt-LT"/>
                <w14:ligatures w14:val="none"/>
              </w:rPr>
              <w:br/>
              <w:t>Alytaus mieste įgyvendinama Jaunimo vasaros užimtumo ir integracijos į darbo rinką programa. Programa vykdoma birželio–rugpjūčio mėn., ne ugdymo proceso metu. Įdarbinami gali būti 14–19 metų jaunuoliai. Jaunuoliai įsidarbinti gali ne tik įstaigose, bet ir nevyriausybinėse organizacijose. Jaunuolį įdarbinusiam darbdaviui kompensuojama 100 proc. įdarbinimo išlaidų iš savivaldybės biudžeto lėšų.</w:t>
            </w:r>
          </w:p>
          <w:p w14:paraId="650F6720"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0693AC61"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DF92AF5"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007BF1D5"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33.2.2.03. Jaunimo politikos įgyvendinimas</w:t>
            </w:r>
          </w:p>
        </w:tc>
      </w:tr>
      <w:tr w:rsidR="00D97212" w:rsidRPr="00526957" w14:paraId="37F0BFA3"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230B35AB" w14:textId="77777777"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Valstybinei (valstybės perduotai savivaldybėms) jaunimo politikos įgyvendinimo funkcijai atlikti savivaldybių administracijose steigiamos savivaldybės jaunimo reikalų koordinatoriaus pareigybės. Savivaldybės jaunimo reikalų koordinatorius rengia ir įgyvendina savivaldybėje jaunimo politikos programas ir priemones, analizuoja jaunimo, jaunimo organizacijų ir su jaunimu dirbančių organizacijų padėtį savivaldybėje, plėtoja savivaldybės institucijų ir įstaigų, dirbančių jaunimo politikos srityje, bendradarbiavimą, palaiko ryšius su užsienio lietuvių jaunimo organizacijomis ir atlieka kitas savivaldybės jaunimo reikalų koordinatoriaus pareigybės aprašyme nustatytas funkcijas.</w:t>
            </w:r>
            <w:r w:rsidRPr="00526957">
              <w:rPr>
                <w:rFonts w:ascii="Arial" w:eastAsia="Times New Roman" w:hAnsi="Arial" w:cs="Arial"/>
                <w:color w:val="000000"/>
                <w:sz w:val="22"/>
                <w:lang w:eastAsia="lt-LT"/>
                <w14:ligatures w14:val="none"/>
              </w:rPr>
              <w:br/>
              <w:t xml:space="preserve">       Jaunimo reikalų koordinatorius sudaro sąlygas atvirųjų jaunimo centrų / atvirųjų jaunimo erdvių veiklai ir / ar jos plėtrai.  Su Alytaus miesto savivaldybėje veikiančiu atviru jaunimo centru ir/ar atvira jaunimo erdve aptarti ir suderinti metiniai veiklos planai bei planuojami pasiekti rezultatai. Įvertinta Alytaus miesto savivaldybės atviro jaunimo centro ir/ar  atviros jaunimo erdvės veikla pagal Jaunimo reikalų agentūros patvirtintą Atvirųjų jaunimo centrų ir atvirųjų jaunimo erdvių identifikavimo ir veiklos kokybės priežiūros tvarkos aprašą.</w:t>
            </w:r>
          </w:p>
          <w:p w14:paraId="7A859844" w14:textId="77777777" w:rsidR="0080085D" w:rsidRPr="00526957" w:rsidRDefault="0080085D" w:rsidP="00D97212">
            <w:pPr>
              <w:ind w:firstLine="0"/>
              <w:jc w:val="left"/>
              <w:rPr>
                <w:rFonts w:ascii="Arial" w:eastAsia="Times New Roman" w:hAnsi="Arial" w:cs="Arial"/>
                <w:color w:val="000000"/>
                <w:sz w:val="22"/>
                <w:lang w:eastAsia="lt-LT"/>
                <w14:ligatures w14:val="none"/>
              </w:rPr>
            </w:pPr>
          </w:p>
          <w:p w14:paraId="4AF1C3C8" w14:textId="77777777" w:rsidR="00AE67A8" w:rsidRPr="00526957" w:rsidRDefault="00AE67A8" w:rsidP="00D97212">
            <w:pPr>
              <w:ind w:firstLine="0"/>
              <w:jc w:val="left"/>
              <w:rPr>
                <w:rFonts w:ascii="Arial" w:eastAsia="Times New Roman" w:hAnsi="Arial" w:cs="Arial"/>
                <w:sz w:val="22"/>
                <w:lang w:eastAsia="lt-LT"/>
                <w14:ligatures w14:val="none"/>
              </w:rPr>
            </w:pPr>
          </w:p>
        </w:tc>
      </w:tr>
      <w:tr w:rsidR="00D97212" w:rsidRPr="00526957" w14:paraId="29F60F37"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29F4A8A2"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33.2.2.04. Vaikų ir jaunuolių pilietinio sąmoningumo skatinimas ir įtrauktis (savivaldybės finansuojamo mokinių dalyvaujamojo biudžeto modelio taikymo ir kt.)</w:t>
            </w:r>
          </w:p>
        </w:tc>
      </w:tr>
      <w:tr w:rsidR="00D97212" w:rsidRPr="00526957" w14:paraId="25ACB4BF"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5FB28BF1" w14:textId="4C1B0C94"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 xml:space="preserve">Mokinių dalyvaujamojo biudžeto iniciatyvos finansavimo tikslas – skatinti mokinių dalyvaujamojo biudžeto iniciatyvas savivaldybės mokyklose, stiprinti mokinių ir mokyklų bendruomenes, skatinant jas prisidėti prie mokinių finansinio raštingumo, pilietinio ugdymo stiprinimo, mokinių įtraukimo į sprendimų priėmimą didinimo, kūrybiškumo skatinimo. </w:t>
            </w:r>
            <w:r w:rsidRPr="00526957">
              <w:rPr>
                <w:rFonts w:ascii="Arial" w:eastAsia="Times New Roman" w:hAnsi="Arial" w:cs="Arial"/>
                <w:color w:val="000000"/>
                <w:sz w:val="22"/>
                <w:lang w:eastAsia="lt-LT"/>
                <w14:ligatures w14:val="none"/>
              </w:rPr>
              <w:br/>
            </w:r>
            <w:r w:rsidR="00B704B5">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 xml:space="preserve">Dalyvaujamojo biudžeto iniciatyvų uždaviniai: </w:t>
            </w:r>
            <w:r w:rsidRPr="00526957">
              <w:rPr>
                <w:rFonts w:ascii="Arial" w:eastAsia="Times New Roman" w:hAnsi="Arial" w:cs="Arial"/>
                <w:color w:val="000000"/>
                <w:sz w:val="22"/>
                <w:lang w:eastAsia="lt-LT"/>
                <w14:ligatures w14:val="none"/>
              </w:rPr>
              <w:br/>
              <w:t>gerinti ir kurti mokyklų viešąsias erdves, skirtas visai mokyklos bendruomenei, jas pritaikant mokinių poilsiui ir aktyviam laisvalaikiui mokyklos viduje ar mokyklos teritorijoje;</w:t>
            </w:r>
            <w:r w:rsidRPr="00526957">
              <w:rPr>
                <w:rFonts w:ascii="Arial" w:eastAsia="Times New Roman" w:hAnsi="Arial" w:cs="Arial"/>
                <w:color w:val="000000"/>
                <w:sz w:val="22"/>
                <w:lang w:eastAsia="lt-LT"/>
                <w14:ligatures w14:val="none"/>
              </w:rPr>
              <w:br/>
              <w:t>gerinti ugdymo kokybę ir plėsti ugdymo įvairovę;</w:t>
            </w:r>
            <w:r w:rsidRPr="00526957">
              <w:rPr>
                <w:rFonts w:ascii="Arial" w:eastAsia="Times New Roman" w:hAnsi="Arial" w:cs="Arial"/>
                <w:color w:val="000000"/>
                <w:sz w:val="22"/>
                <w:lang w:eastAsia="lt-LT"/>
                <w14:ligatures w14:val="none"/>
              </w:rPr>
              <w:br/>
              <w:t xml:space="preserve">gerinti mokinių finansinį raštingumą, formuoti supratimą apie biudžeto sudarymą; </w:t>
            </w:r>
            <w:r w:rsidRPr="00526957">
              <w:rPr>
                <w:rFonts w:ascii="Arial" w:eastAsia="Times New Roman" w:hAnsi="Arial" w:cs="Arial"/>
                <w:color w:val="000000"/>
                <w:sz w:val="22"/>
                <w:lang w:eastAsia="lt-LT"/>
                <w14:ligatures w14:val="none"/>
              </w:rPr>
              <w:br/>
              <w:t>skatinti dalyvaujamąjį ugdymą;</w:t>
            </w:r>
            <w:r w:rsidRPr="00526957">
              <w:rPr>
                <w:rFonts w:ascii="Arial" w:eastAsia="Times New Roman" w:hAnsi="Arial" w:cs="Arial"/>
                <w:color w:val="000000"/>
                <w:sz w:val="22"/>
                <w:lang w:eastAsia="lt-LT"/>
                <w14:ligatures w14:val="none"/>
              </w:rPr>
              <w:br/>
              <w:t>skatinti mokinius dalyvauti priimant mokyklai svarbius sprendimus.</w:t>
            </w:r>
          </w:p>
          <w:p w14:paraId="5FAF8A05"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6C4ECA1D"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7E557CE2"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6D9EC0C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33.2.2.05. Projektinės iniciatyvos „Tau Alytau“ projektų finansavimas</w:t>
            </w:r>
          </w:p>
        </w:tc>
      </w:tr>
      <w:tr w:rsidR="00D97212" w:rsidRPr="00526957" w14:paraId="4419447C"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30A4E31D"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Iniciatyvos tikslas – sudaryti finansines, administracines ir teisines sąlygas aktyvinti miesto bendruomenę, didinti jos vaidmenį, skatinti nevyriausybinių organizacijų veiklą, sudaryti platesnes paslaugų prieinamumo sąlygas. Savivaldybės tarybos 2019-10-31 sprendimu Nr. T-321 patvirtintas Alytaus miesto savivaldybės projektinės iniciatyvos „Tau, Alytau“ atrankos ir finansavimo tvarkos aprašas, jame  numatytos finansuojamos sritys, projektų paraiškų teikimo, vertinimo, atrankos, lėšų skyrimo ir atsiskaitymo už pasiektus rezultatus ir skirtas lėšas tvarka, projektų finansavimui nustatytos sričių finansavimo kvotos, nustatyta maksimali ir minimali srities projekto dalinio finansavimo riba. Vadovaujantis šiuo aprašu bus atrenkami ir finansuojami numatytų sričių pateikti projektai.</w:t>
            </w:r>
          </w:p>
          <w:p w14:paraId="7F800A08"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40A99080"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78F88727" w14:textId="77777777" w:rsidTr="004426CF">
        <w:trPr>
          <w:trHeight w:val="249"/>
        </w:trPr>
        <w:tc>
          <w:tcPr>
            <w:tcW w:w="9976" w:type="dxa"/>
            <w:gridSpan w:val="10"/>
            <w:tcBorders>
              <w:top w:val="nil"/>
              <w:left w:val="single" w:sz="4" w:space="0" w:color="auto"/>
              <w:bottom w:val="nil"/>
              <w:right w:val="single" w:sz="4" w:space="0" w:color="auto"/>
            </w:tcBorders>
            <w:shd w:val="clear" w:color="auto" w:fill="auto"/>
            <w:hideMark/>
          </w:tcPr>
          <w:p w14:paraId="1865158D"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33.2.2.06. Alytaus miesto vietos plėtros strategijos įgyvendinimas</w:t>
            </w:r>
          </w:p>
        </w:tc>
      </w:tr>
      <w:tr w:rsidR="00D97212" w:rsidRPr="00526957" w14:paraId="2914B9A6"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7165E790"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Priemonės tikslas – teikti socialines ir kitas paslaugas, skirtas socialinėje atskirtyje esantiems asmenims, užtikrinant šių paslaugų plėtrą ir prieinamumą Alytaus mieste. Užtikrinti neformalią užimtumo ir verslumo iniciatyvą, skatinant įsidarbinimo galimybes.</w:t>
            </w:r>
          </w:p>
          <w:p w14:paraId="6D717E04"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35FC3F4A"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3CD6C2E"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B22DEE3"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33.2.2.08. Profesinio orientavimo ir verslumo skatinimas organizuojant mokymus, verslo pradžios rėmimą</w:t>
            </w:r>
          </w:p>
        </w:tc>
      </w:tr>
      <w:tr w:rsidR="00D97212" w:rsidRPr="00526957" w14:paraId="35C9CF90"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ABBDFA7"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Šios priemonės lėšos yra skirtos finansuoti mokyklų įgyvendinamas aktyvias profesinio orientavimo ir verslumo skatinimo priemones. Pagrindinis profesinio orientavimo ir verslumo skatinimas tikslas – sudaryti sąlygas kryptingai mokinių karjeros kompetencijų plėtotei, skatinti mokinių iniciatyvas, tobulinti mokinių verslumo įgūdžius, gilinti žinias ir pasidalinti gerąja patirtimi verslumo ugdymo bei profesinio orientavimo kontekste, organizuojant mokymus, renginius, įgyvendinat kitas pedagogines organizacines mokymo ir tobulinimo priemones.</w:t>
            </w:r>
          </w:p>
          <w:p w14:paraId="347FD353"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26DADFD6"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3AD0A221"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A2C9158"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33.2.2.09. Savivaldybės bendruomeninės veiklos rėmimas ir skatinimas</w:t>
            </w:r>
          </w:p>
        </w:tc>
      </w:tr>
      <w:tr w:rsidR="00D97212" w:rsidRPr="00526957" w14:paraId="224184B9"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70E89890"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Priemonė skirta skatinti stiprinti bendruomenių sutelktumą ir tarpusavio pasitikėjimą bei didinti bendruomenės narių atsakomybę už jų bendruomenėse sprendžiamus klausimus.</w:t>
            </w:r>
          </w:p>
          <w:p w14:paraId="2631BE94"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5D690DC1"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8C1E751"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468D7E5B" w14:textId="77777777" w:rsidR="00D97212" w:rsidRPr="00526957" w:rsidRDefault="00D97212" w:rsidP="00D97212">
            <w:pPr>
              <w:ind w:firstLine="0"/>
              <w:jc w:val="left"/>
              <w:rPr>
                <w:rFonts w:ascii="Arial" w:eastAsia="Times New Roman" w:hAnsi="Arial" w:cs="Arial"/>
                <w:b/>
                <w:bCs/>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lang w:eastAsia="lt-LT"/>
                <w14:ligatures w14:val="none"/>
              </w:rPr>
              <w:t>33.2.3. Uždavinys. Stiprinti vietos savivaldą</w:t>
            </w:r>
          </w:p>
          <w:p w14:paraId="3D353809" w14:textId="77777777" w:rsidR="00D97212" w:rsidRPr="00526957" w:rsidRDefault="00D97212" w:rsidP="00D97212">
            <w:pPr>
              <w:ind w:firstLine="0"/>
              <w:jc w:val="left"/>
              <w:rPr>
                <w:rFonts w:ascii="Arial" w:eastAsia="Times New Roman" w:hAnsi="Arial" w:cs="Arial"/>
                <w:b/>
                <w:bCs/>
                <w:color w:val="000000"/>
                <w:sz w:val="22"/>
                <w:lang w:eastAsia="lt-LT"/>
                <w14:ligatures w14:val="none"/>
              </w:rPr>
            </w:pPr>
          </w:p>
          <w:p w14:paraId="3DB375FB"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133E681"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31D3CCB1"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color w:val="000000"/>
                <w:sz w:val="22"/>
                <w:lang w:eastAsia="lt-LT"/>
                <w14:ligatures w14:val="none"/>
              </w:rPr>
              <w:t>Įgyvendinant uždavinį siekiama:</w:t>
            </w:r>
            <w:r w:rsidRPr="00526957">
              <w:rPr>
                <w:rFonts w:ascii="Arial" w:eastAsia="Times New Roman" w:hAnsi="Arial" w:cs="Arial"/>
                <w:color w:val="000000"/>
                <w:sz w:val="22"/>
                <w:lang w:eastAsia="lt-LT"/>
                <w14:ligatures w14:val="none"/>
              </w:rPr>
              <w:br/>
              <w:t>1. Aktyviau įtraukti miesto gyventojus į savivaldybės valdymą.</w:t>
            </w:r>
            <w:r w:rsidRPr="00526957">
              <w:rPr>
                <w:rFonts w:ascii="Arial" w:eastAsia="Times New Roman" w:hAnsi="Arial" w:cs="Arial"/>
                <w:color w:val="000000"/>
                <w:sz w:val="22"/>
                <w:lang w:eastAsia="lt-LT"/>
                <w14:ligatures w14:val="none"/>
              </w:rPr>
              <w:br/>
              <w:t xml:space="preserve">2. Skatinti ir įgyvendinti bendruomenių ir seniūnaitijų inicijuotą vietos plėtros iniciatyvą. </w:t>
            </w:r>
            <w:r w:rsidRPr="00526957">
              <w:rPr>
                <w:rFonts w:ascii="Arial" w:eastAsia="Times New Roman" w:hAnsi="Arial" w:cs="Arial"/>
                <w:color w:val="000000"/>
                <w:sz w:val="22"/>
                <w:lang w:eastAsia="lt-LT"/>
                <w14:ligatures w14:val="none"/>
              </w:rPr>
              <w:br/>
              <w:t>3. Skatinti lyčių lygybės principų įgyvendinimą Savivaldybės administracijoje ir jai pavaldžiose įstaigose.</w:t>
            </w:r>
            <w:r w:rsidRPr="00526957">
              <w:rPr>
                <w:rFonts w:ascii="Arial" w:eastAsia="Times New Roman" w:hAnsi="Arial" w:cs="Arial"/>
                <w:color w:val="000000"/>
                <w:sz w:val="22"/>
                <w:lang w:eastAsia="lt-LT"/>
                <w14:ligatures w14:val="none"/>
              </w:rPr>
              <w:br/>
              <w:t>4. Skatinti nevyriausybinių organizacijų veiklą.</w:t>
            </w:r>
            <w:r w:rsidRPr="00526957">
              <w:rPr>
                <w:rFonts w:ascii="Arial" w:eastAsia="Times New Roman" w:hAnsi="Arial" w:cs="Arial"/>
                <w:color w:val="000000"/>
                <w:sz w:val="22"/>
                <w:lang w:eastAsia="lt-LT"/>
                <w14:ligatures w14:val="none"/>
              </w:rPr>
              <w:br/>
              <w:t>5. Plėtoti pasaulio alytiškių iniciatyvą.</w:t>
            </w:r>
          </w:p>
          <w:p w14:paraId="23F1CFEB"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256079F8"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1412B26D"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3F1E9A50" w14:textId="722F5CC4"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u w:val="single"/>
                <w:lang w:eastAsia="lt-LT"/>
                <w14:ligatures w14:val="none"/>
              </w:rPr>
              <w:t>Šiam uždaviniui įgyvendinti numatytos priemonės</w:t>
            </w:r>
            <w:r w:rsidR="0080085D">
              <w:rPr>
                <w:rFonts w:ascii="Arial" w:eastAsia="Times New Roman" w:hAnsi="Arial" w:cs="Arial"/>
                <w:b/>
                <w:bCs/>
                <w:color w:val="000000"/>
                <w:sz w:val="22"/>
                <w:u w:val="single"/>
                <w:lang w:eastAsia="lt-LT"/>
                <w14:ligatures w14:val="none"/>
              </w:rPr>
              <w:t>:</w:t>
            </w:r>
          </w:p>
        </w:tc>
      </w:tr>
      <w:tr w:rsidR="00D97212" w:rsidRPr="00526957" w14:paraId="25738A43"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2C53C9DA"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33.2.3.04. Bendruomenės iniciatyvos, skirtos gyvenamajai aplinkai gerinti, įgyvendinimas</w:t>
            </w:r>
          </w:p>
        </w:tc>
      </w:tr>
      <w:tr w:rsidR="00D97212" w:rsidRPr="00526957" w14:paraId="61B4253A"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5C8BEC8D"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Vadovaujantis Alytaus miesto savivaldybės tarybos 2018-04-19 sprendimu Nr. T-89 patvirtintu Bendruomenės iniciatyvų, skirtų gyvenamajai aplinkai gerinti, projektų idėjų atrankos ir finansavimo tvarkos aprašu, kiekvienais metais miesto gyventojai teikia viešosios infrastruktūros (išskyrus gatvių/kelių, šaligatvių, pėsčiųjų, dviračių takų įrengimą, rekonstrukciją ir remontą) nekomercinius projektus, skirtus gerinti gyvenamąją aplinką. Bendruomenės iniciatyvų, skirtų gyvenamajai aplinkai gerinti, projektų idėjų finansavimo tikslas – didinti piliečių įtraukimo į miesto biudžeto formavimą galimybes,  suburti gyventojų bendruomenes gyvinti ir gerinti socialinę ir gyvenamąją aplinką, aktyvinti verslo kūrimą ir dalyvavimą atnaujinant teritorijas, skatinti diskusijas miesto plėtros tema. Mažos apimtiems projektams įgyvendinti savivaldybės taryba kasmet skiria iki 25 tūkst. eurų, o didelės apimties iki 150 tūkst. eurų. Projektų idėjų pasiūlymus ir preliminarias projektų sąmatas vertina konsultacinė darbo grupė. Vyksta gyventojų balsavimas ir laimėjusios iniciatyvos 100 proc. finansuojamos ir įgyvendinamos iš savivaldybės biudžeto lėšų.</w:t>
            </w:r>
          </w:p>
          <w:p w14:paraId="7EFED09C"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1095E663"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76747D7A"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570503ED"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33.2.3.05. Žmogaus teisių, siekiant užtikrinti asmenų lygybę, lygias galimybes ir nediskriminavimą, įgyvendinimas</w:t>
            </w:r>
          </w:p>
        </w:tc>
      </w:tr>
      <w:tr w:rsidR="00D97212" w:rsidRPr="00526957" w14:paraId="3B9ABB7B"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6DFE9E1D" w14:textId="77777777"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Savivaldybė siekia, kad  būtų įgyvendintos Lietuvos Respublikos Konstitucijos 29 straipsnio nuostatos, įtvirtinančios asmenų lygybę ir draudimą varžyti žmogaus teises ir teikti jam privilegijas lyties, rasės, tautybės, kalbos, kilmės, socialinės padėties, tikėjimo, įsitikinimų ar pažiūrų pagrindu. Savivaldybė, įgyvendindama Lietuvos Respublikos moterų ir vyrų lygių galimybių įstatymo, Lygių galimybių įstatymo nuostatas, siekia, kad visi piliečiai turėtų lygias galimybes, kad būtų užtikrintos vyrų ir moterų lygios galimybės, kontroliuoja, kad rengiamų teisės aktų projektuose nebūtų pažeisti vienos ar kitos grupės interesai bei siekia tobulinti savivaldybės darbuotojų, politikų bei savivaldybei pavaldžių įstaigų darbuotojų šios srities kompetenciją.</w:t>
            </w:r>
            <w:r w:rsidRPr="00526957">
              <w:rPr>
                <w:rFonts w:ascii="Arial" w:eastAsia="Times New Roman" w:hAnsi="Arial" w:cs="Arial"/>
                <w:color w:val="000000"/>
                <w:sz w:val="22"/>
                <w:lang w:eastAsia="lt-LT"/>
                <w14:ligatures w14:val="none"/>
              </w:rPr>
              <w:br/>
              <w:t xml:space="preserve">     Priemone siekiama didinti savivaldybės gyventojų, savivaldybės vadovų ir administracijos darbuotojų sąmoningumą lygių galimybių tema,  gebėjimą identifikuoti ir atpažinti diskriminacijos apraiškas, jas netoleruoti, ugdyti pagarbą įvairovei bei mažinti diskriminacines sąlygas ir nelygybę kuriančius veiksnius Alytaus miesto savivaldybėje. </w:t>
            </w:r>
            <w:r w:rsidRPr="00526957">
              <w:rPr>
                <w:rFonts w:ascii="Arial" w:eastAsia="Times New Roman" w:hAnsi="Arial" w:cs="Arial"/>
                <w:color w:val="000000"/>
                <w:sz w:val="22"/>
                <w:lang w:eastAsia="lt-LT"/>
                <w14:ligatures w14:val="none"/>
              </w:rPr>
              <w:br/>
              <w:t xml:space="preserve">     Siekiama kurti saugią darbo aplinką ir užtikrinti diskriminacijos ir priekabiavimo prevenciją, peržiūrimos galimybės padidinti darbo lankstumą, vykdoma šviečiamoji veikla, siekiant įtvirtinti nediskriminavimo principo įgyvendinimą, informuojami darbuotojai apie lygių galimybių ir įvairovės sričių iniciatyvas ir pasiekimus, rengiami seminarai. Siekiama šviesti visuomenę lyčių lygybės tema, siekiant keisti vyraujančius stereotipus ir suvokimą apie vyrų ir moterų vaidmenis dabartinėje visuomenėje.</w:t>
            </w:r>
          </w:p>
          <w:p w14:paraId="020D10B1" w14:textId="77777777" w:rsidR="0080085D" w:rsidRPr="00526957" w:rsidRDefault="0080085D" w:rsidP="00D97212">
            <w:pPr>
              <w:ind w:firstLine="0"/>
              <w:jc w:val="left"/>
              <w:rPr>
                <w:rFonts w:ascii="Arial" w:eastAsia="Times New Roman" w:hAnsi="Arial" w:cs="Arial"/>
                <w:color w:val="000000"/>
                <w:sz w:val="22"/>
                <w:lang w:eastAsia="lt-LT"/>
                <w14:ligatures w14:val="none"/>
              </w:rPr>
            </w:pPr>
          </w:p>
          <w:p w14:paraId="5C04B4D8"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3FCAC6B"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3A171E92"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33.2.3.06. Seniūnaitijų iniciatyvos įgyvendinimas</w:t>
            </w:r>
          </w:p>
        </w:tc>
      </w:tr>
      <w:tr w:rsidR="00D97212" w:rsidRPr="00526957" w14:paraId="09276739"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2F6F557F"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Priemone siekiama užtikrinti seniūnaitijose iniciatyvos įgyvendinimą, bendruomeniškumą, seniūnaičių veiklos užtikrinimą.</w:t>
            </w:r>
          </w:p>
          <w:p w14:paraId="48E5D528"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5D2FADB2"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3BD460E6"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47AFBC37"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33.2.3.07. Pasaulio alytiškių bendruomenės iniciatyvos plėtojimas</w:t>
            </w:r>
          </w:p>
        </w:tc>
      </w:tr>
      <w:tr w:rsidR="00D97212" w:rsidRPr="00526957" w14:paraId="643CD505"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5D962601"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Priemone siekiama užtikrinti ir palaikyti ryšius su iš Alytaus išvykusiais ir po pasaulį pasklidusiais alytiškiais, burti juos veikti Alytaus miesto labui, siekti glaudesnio bendradarbiavimo.</w:t>
            </w:r>
          </w:p>
        </w:tc>
      </w:tr>
      <w:tr w:rsidR="00D97212" w:rsidRPr="00526957" w14:paraId="06F2DB6D" w14:textId="77777777" w:rsidTr="004426CF">
        <w:trPr>
          <w:trHeight w:val="120"/>
        </w:trPr>
        <w:tc>
          <w:tcPr>
            <w:tcW w:w="1776" w:type="dxa"/>
            <w:tcBorders>
              <w:top w:val="nil"/>
              <w:left w:val="single" w:sz="4" w:space="0" w:color="auto"/>
              <w:bottom w:val="single" w:sz="4" w:space="0" w:color="000000"/>
              <w:right w:val="nil"/>
            </w:tcBorders>
            <w:shd w:val="clear" w:color="auto" w:fill="auto"/>
            <w:hideMark/>
          </w:tcPr>
          <w:p w14:paraId="0CC506CC"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1579" w:type="dxa"/>
            <w:tcBorders>
              <w:top w:val="nil"/>
              <w:left w:val="nil"/>
              <w:bottom w:val="single" w:sz="4" w:space="0" w:color="000000"/>
              <w:right w:val="nil"/>
            </w:tcBorders>
            <w:shd w:val="clear" w:color="auto" w:fill="auto"/>
            <w:hideMark/>
          </w:tcPr>
          <w:p w14:paraId="7DA27BC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652" w:type="dxa"/>
            <w:tcBorders>
              <w:top w:val="nil"/>
              <w:left w:val="nil"/>
              <w:bottom w:val="single" w:sz="4" w:space="0" w:color="000000"/>
              <w:right w:val="nil"/>
            </w:tcBorders>
            <w:shd w:val="clear" w:color="auto" w:fill="auto"/>
            <w:hideMark/>
          </w:tcPr>
          <w:p w14:paraId="5D726511"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1072" w:type="dxa"/>
            <w:tcBorders>
              <w:top w:val="nil"/>
              <w:left w:val="nil"/>
              <w:bottom w:val="single" w:sz="4" w:space="0" w:color="000000"/>
              <w:right w:val="nil"/>
            </w:tcBorders>
            <w:shd w:val="clear" w:color="auto" w:fill="auto"/>
            <w:hideMark/>
          </w:tcPr>
          <w:p w14:paraId="089C21CF"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1672" w:type="dxa"/>
            <w:tcBorders>
              <w:top w:val="nil"/>
              <w:left w:val="nil"/>
              <w:bottom w:val="single" w:sz="4" w:space="0" w:color="000000"/>
              <w:right w:val="nil"/>
            </w:tcBorders>
            <w:shd w:val="clear" w:color="auto" w:fill="auto"/>
            <w:hideMark/>
          </w:tcPr>
          <w:p w14:paraId="68C9B38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932" w:type="dxa"/>
            <w:tcBorders>
              <w:top w:val="nil"/>
              <w:left w:val="nil"/>
              <w:bottom w:val="single" w:sz="4" w:space="0" w:color="000000"/>
              <w:right w:val="nil"/>
            </w:tcBorders>
            <w:shd w:val="clear" w:color="auto" w:fill="auto"/>
            <w:hideMark/>
          </w:tcPr>
          <w:p w14:paraId="1CF82346"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278" w:type="dxa"/>
            <w:tcBorders>
              <w:top w:val="nil"/>
              <w:left w:val="nil"/>
              <w:bottom w:val="single" w:sz="4" w:space="0" w:color="000000"/>
              <w:right w:val="nil"/>
            </w:tcBorders>
            <w:shd w:val="clear" w:color="auto" w:fill="auto"/>
            <w:hideMark/>
          </w:tcPr>
          <w:p w14:paraId="766DEBE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719" w:type="dxa"/>
            <w:tcBorders>
              <w:top w:val="nil"/>
              <w:left w:val="nil"/>
              <w:bottom w:val="single" w:sz="4" w:space="0" w:color="000000"/>
              <w:right w:val="nil"/>
            </w:tcBorders>
            <w:shd w:val="clear" w:color="auto" w:fill="auto"/>
            <w:hideMark/>
          </w:tcPr>
          <w:p w14:paraId="71FEDA19"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476" w:type="dxa"/>
            <w:tcBorders>
              <w:top w:val="nil"/>
              <w:left w:val="nil"/>
              <w:bottom w:val="single" w:sz="4" w:space="0" w:color="000000"/>
              <w:right w:val="nil"/>
            </w:tcBorders>
            <w:shd w:val="clear" w:color="auto" w:fill="auto"/>
            <w:hideMark/>
          </w:tcPr>
          <w:p w14:paraId="5901D64F"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c>
          <w:tcPr>
            <w:tcW w:w="820" w:type="dxa"/>
            <w:tcBorders>
              <w:top w:val="nil"/>
              <w:left w:val="nil"/>
              <w:bottom w:val="single" w:sz="4" w:space="0" w:color="000000"/>
              <w:right w:val="single" w:sz="4" w:space="0" w:color="auto"/>
            </w:tcBorders>
            <w:shd w:val="clear" w:color="auto" w:fill="auto"/>
            <w:hideMark/>
          </w:tcPr>
          <w:p w14:paraId="36877DD3"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w:t>
            </w:r>
          </w:p>
        </w:tc>
      </w:tr>
      <w:tr w:rsidR="00D97212" w:rsidRPr="00526957" w14:paraId="4C1E5506"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4FD6910" w14:textId="77777777" w:rsidR="00D97212" w:rsidRPr="00526957" w:rsidRDefault="00D97212" w:rsidP="00D97212">
            <w:pPr>
              <w:ind w:firstLine="0"/>
              <w:jc w:val="left"/>
              <w:rPr>
                <w:rFonts w:ascii="Arial" w:eastAsia="Times New Roman" w:hAnsi="Arial" w:cs="Arial"/>
                <w:b/>
                <w:bCs/>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lang w:eastAsia="lt-LT"/>
                <w14:ligatures w14:val="none"/>
              </w:rPr>
              <w:t>33.3.1. Uždavinys. Sudaryti sąlygas gyventojų saviraiškai ir verslumui augti</w:t>
            </w:r>
          </w:p>
          <w:p w14:paraId="4AAC3948" w14:textId="77777777" w:rsidR="00AE67A8" w:rsidRPr="00526957" w:rsidRDefault="00AE67A8" w:rsidP="00D97212">
            <w:pPr>
              <w:ind w:firstLine="0"/>
              <w:jc w:val="left"/>
              <w:rPr>
                <w:rFonts w:ascii="Arial" w:eastAsia="Times New Roman" w:hAnsi="Arial" w:cs="Arial"/>
                <w:sz w:val="22"/>
                <w:lang w:eastAsia="lt-LT"/>
                <w14:ligatures w14:val="none"/>
              </w:rPr>
            </w:pPr>
          </w:p>
        </w:tc>
      </w:tr>
      <w:tr w:rsidR="00D97212" w:rsidRPr="00526957" w14:paraId="22FCF954"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42B0A72A"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color w:val="000000"/>
                <w:sz w:val="22"/>
                <w:lang w:eastAsia="lt-LT"/>
                <w14:ligatures w14:val="none"/>
              </w:rPr>
              <w:t>Siekiama skatinti naujus smulkiuosius ir vidutinius verslus augti, tobulėti, organizuoti tobulinimo mokymus, konsultuoti su verslu susijusiais klausimais, nukreipti pas tinkamus specialistus (statybų, aplinkosaugos ir kitais aktualiais klausimais).</w:t>
            </w:r>
          </w:p>
          <w:p w14:paraId="0E09C3E3"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27AC95D6"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384820F6"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5DF5C309" w14:textId="4A46110B"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u w:val="single"/>
                <w:lang w:eastAsia="lt-LT"/>
                <w14:ligatures w14:val="none"/>
              </w:rPr>
              <w:t>Šiam uždaviniui įgyvendinti numatytos priemonės</w:t>
            </w:r>
            <w:r w:rsidR="0080085D">
              <w:rPr>
                <w:rFonts w:ascii="Arial" w:eastAsia="Times New Roman" w:hAnsi="Arial" w:cs="Arial"/>
                <w:b/>
                <w:bCs/>
                <w:color w:val="000000"/>
                <w:sz w:val="22"/>
                <w:u w:val="single"/>
                <w:lang w:eastAsia="lt-LT"/>
                <w14:ligatures w14:val="none"/>
              </w:rPr>
              <w:t>:</w:t>
            </w:r>
          </w:p>
        </w:tc>
      </w:tr>
      <w:tr w:rsidR="00D97212" w:rsidRPr="00526957" w14:paraId="2EA35183"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42255E66"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 xml:space="preserve">33.3.1.01. Verslui teikiamų viešųjų informavimo, konsultavimo ir finansinės paramos paslaugų plėtimas, verslumo ugdymas </w:t>
            </w:r>
          </w:p>
        </w:tc>
      </w:tr>
      <w:tr w:rsidR="00D97212" w:rsidRPr="00526957" w14:paraId="6757B416"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4A7ADBFE"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Priemonė yra skirta:</w:t>
            </w:r>
            <w:r w:rsidRPr="00526957">
              <w:rPr>
                <w:rFonts w:ascii="Arial" w:eastAsia="Times New Roman" w:hAnsi="Arial" w:cs="Arial"/>
                <w:color w:val="000000"/>
                <w:sz w:val="22"/>
                <w:lang w:eastAsia="lt-LT"/>
                <w14:ligatures w14:val="none"/>
              </w:rPr>
              <w:br/>
              <w:t xml:space="preserve">1. Smulkaus ir vidutinio verslo sąlygoms gerinti. Ši priemonė vykdoma kasmet, jai įgyvendinti Savivaldybės taryba patvirtino Verslo skatinimo ir lėšų skyrimo smulkiajam ir vidutiniam verslui tvarkos aprašą (2022-02-24 sprendimas Nr. T-38), Alytaus miesto savivaldybės finansinės paramos teikimo smulkiojo ir vidutinio verslo subjektams, statantiems ar rekonstruojantiems pramonines patalpas, tvarkos aprašą (2017-05-25 sprendimas Nr. T-206) ir Investavimo Alytaus pramonės parke tvarkos aprašą (2022-09-29 sprendimas Nr. T-290). </w:t>
            </w:r>
            <w:r w:rsidRPr="00526957">
              <w:rPr>
                <w:rFonts w:ascii="Arial" w:eastAsia="Times New Roman" w:hAnsi="Arial" w:cs="Arial"/>
                <w:color w:val="000000"/>
                <w:sz w:val="22"/>
                <w:lang w:eastAsia="lt-LT"/>
                <w14:ligatures w14:val="none"/>
              </w:rPr>
              <w:br/>
              <w:t>2. Vadovaujantis Lietuvos Respublikos alkoholio kontrolės įstatymu, Tabako, tabako gaminių ir su jais susijusių gaminių kontrolės įstatymu, Alytaus miesto savivaldybės tarybos 2021-01-28 sprendimu Nr. T-14 „Dėl Alytaus miesto viešųjų vietų, kuriuose prekiaujama ir teikiamos paslaugos, sąrašo“, nustatyta, kokiose viešose vietose prekiaujama bei teikiamos paslaugos išduodamos licencijos verstis mažmenine prekyba alkoholiniais gėrimais, tabako gaminiais.</w:t>
            </w:r>
          </w:p>
          <w:p w14:paraId="66566B19"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1C579765"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A4A8860"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2AA4AB4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 xml:space="preserve">33.3.1.02. Investicinės aplinkos gerinimas, siūlant verslui naujas, patrauklias teritorijas ir lengvatas </w:t>
            </w:r>
          </w:p>
        </w:tc>
      </w:tr>
      <w:tr w:rsidR="00D97212" w:rsidRPr="00526957" w14:paraId="12D68B79"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685E8159"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Vadovaujantis Investavimo Alytaus pramonės parke tvarkos aprašu, patvirtintu Alytaus miesto savivaldybės tarybos 2019-12-18 sprendimu Nr. T-400 „Dėl Investavimo Alytaus pramonės parke tvarkos aprašo patvirtinimo“, teikiamos žemės nuomos ir nekilnojamojo turto mokesčių lengvatos, kompensuojami žemės sklypo sutvarkymo darbai (žemės sklype esančių medžių, krūmų, jų šaknų šalinimo ir išvežimo, žemės sklype esančių durpių iškasimo, papildomo grunto atvežimo ir žemės paviršiaus sutankinimo, žemės sklypo sausinimo darbai). Viešoje socialinių medijų erdvėje ir VšĮ „Investuok Lietuvoje“ duomenų bazėje teikiama informacija apie laisvus žemės sklypus ir taikomas lengvatas pramonės parko teritorijoje.</w:t>
            </w:r>
          </w:p>
          <w:p w14:paraId="0C950F33"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4D74BF2A"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6CC77A95"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4BB152EF"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33.3.1.03. Mieste veikiančių verslo įmonių aptarnavimo tobulinimas</w:t>
            </w:r>
          </w:p>
        </w:tc>
      </w:tr>
      <w:tr w:rsidR="00D97212" w:rsidRPr="00526957" w14:paraId="6DE4F2CF"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3BB68537"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Šia priemone siekiama didinti miesto savivaldybės bendravimo su verslu formų įvairovę, sudaryti sąlygas atviram ir konstruktyviam dialogui, tarpusavio konsultacijoms, skleisti informaciją apie galimybes pasinaudoti parama verslui. Glaudus savivaldybės ir verslininkų bendradarbiavimas yra naudingas ir gyventojams ir ekonominei viso miesto bei regiono plėtrai, nes yra skatinamas ir bendruomenių verslumas, aktyvumas. Taip pat iš šios priemonės bus skirtos lėšos dalyvauti įvairiose parodose, organizuoti verslo renginius pristatant Alytaus miesto verslą ir Alytaus miesto savivaldybę, kaip patrauklią savivaldybę smulkiajam ir vidutiniam verslui kurtis, pramonės parke naujoms įmonėms kurtis, viešinant paramą verslui Alytaus mieste. Verslo bendradarbystės erdvė ir vieno langelio verslui kūrimas yra vienas iš prioritetų.</w:t>
            </w:r>
          </w:p>
          <w:p w14:paraId="176FDB6B"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642155C9"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5C16C446"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0343D388"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33.3.1.04. Verslo plėtros skatinimas</w:t>
            </w:r>
          </w:p>
        </w:tc>
      </w:tr>
      <w:tr w:rsidR="00D97212" w:rsidRPr="00526957" w14:paraId="368AD5F8"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7074904A"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Projekte numatyta pastato Žuvinto g. 4, Alytuje, rekonstrukcija, pritaikant bendradarbystės erdvių veiklai ir paslaugų verslui teikimu vieno langelio principu pritaikant ir negalią turintiems asmenims, kad nebūtų ribojamas jų judėjimas ir veikla.</w:t>
            </w:r>
          </w:p>
          <w:p w14:paraId="42D05614"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4D830605"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231358E6"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073F5101"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33.3.1.05. Alytaus pramonės parko funkcionalumo didinimas</w:t>
            </w:r>
          </w:p>
        </w:tc>
      </w:tr>
      <w:tr w:rsidR="00D97212" w:rsidRPr="00526957" w14:paraId="305C653B"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3846389C"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Projekto uždavinys – gamybos paskirties pastato statyba Pramonės parko teritorijoje (Verslo g. 1, Verslo g. 3 Alytuje). Statant pastatą bus atsižvelgta ir į asmenų turinčių negalią poreikius.</w:t>
            </w:r>
          </w:p>
          <w:p w14:paraId="78F69654"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26F216AB"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30C5F25C"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63A44A5E"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33.3.1.06. Alytaus A. Jonyno ir Audėjų gatvių komercinės teritorijos infrastruktūros įrengimas</w:t>
            </w:r>
          </w:p>
        </w:tc>
      </w:tr>
      <w:tr w:rsidR="00D97212" w:rsidRPr="00526957" w14:paraId="2EDCF8A8"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34EF70B7"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Projekto uždavinys – komercinės paskirties teritorijos, esančios tarp Putinų, Naujosios, Audėjų ir Pramonės gatvių, infrastruktūros įrengimas – sklypų suformavimas (kitos paskirties žemės sklypų komercinei veiklai  ir rekreacijai suformavimas), komunikacijų atvedimas iki sklypų, žiedinės  sankryžos Putinų ir A. Jonyno g. sankirtoje ir A. Jonyno gatvės atkarpos nuo Putinų g. iki Audėjų g. infrastruktūros įrengimas.</w:t>
            </w:r>
          </w:p>
          <w:p w14:paraId="60C3E648"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56665523"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11375CAE"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6E3C0FCF"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33.3.1.08. Alytaus pramoninių ir komercinių  teritorijų, skirtų investicijoms pritraukti, plėtra</w:t>
            </w:r>
          </w:p>
        </w:tc>
      </w:tr>
      <w:tr w:rsidR="00D97212" w:rsidRPr="00526957" w14:paraId="57441576"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3EB4905"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Projekte numatyta pramoninių ir komercinių teritorijų infrastruktūros plėtra: pramonės, sandėliavimo ir komercinės paskirties žemės sklypų Naujojoje g. 126D, Naujojoje g. 146B, Naujojoje g. 148B, Pramonės g. 21C, Sidabrio g. 15 ir 18 ir teritorijoje tarp Sidabrio g. 15 ir 18 (Putinų g.) (sklypų paruošimas investicijoms pritraukti (planiravimas, želdinių šalinimas), įvažiavimų į suformuotus sklypus įrengimas, lietaus nuotekų, buitinių nuotekų, vandentiekio tinklų iki sklypų ribos įrengimas).</w:t>
            </w:r>
          </w:p>
          <w:p w14:paraId="445CF512"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3D328C7B"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71FD040F"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69F83458"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33.3.1.09. URBACT projekto „City4talent“ įgyvendinimas</w:t>
            </w:r>
          </w:p>
        </w:tc>
      </w:tr>
      <w:tr w:rsidR="00D97212" w:rsidRPr="00526957" w14:paraId="331084BD"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291A977" w14:textId="4A7C5475"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00AE67A8" w:rsidRPr="00526957">
              <w:rPr>
                <w:rFonts w:ascii="Arial" w:eastAsia="Times New Roman" w:hAnsi="Arial" w:cs="Arial"/>
                <w:sz w:val="22"/>
                <w:lang w:eastAsia="lt-LT"/>
                <w14:ligatures w14:val="none"/>
              </w:rPr>
              <w:t>P</w:t>
            </w:r>
            <w:r w:rsidR="00AE67A8" w:rsidRPr="00526957">
              <w:rPr>
                <w:rFonts w:ascii="Arial" w:eastAsia="Times New Roman" w:hAnsi="Arial" w:cs="Arial"/>
                <w:color w:val="000000"/>
                <w:sz w:val="22"/>
                <w:lang w:eastAsia="lt-LT"/>
                <w14:ligatures w14:val="none"/>
              </w:rPr>
              <w:t>rojekto įgyvendinimo metu</w:t>
            </w:r>
            <w:r w:rsidRPr="00526957">
              <w:rPr>
                <w:rFonts w:ascii="Arial" w:eastAsia="Times New Roman" w:hAnsi="Arial" w:cs="Arial"/>
                <w:color w:val="000000"/>
                <w:sz w:val="22"/>
                <w:lang w:eastAsia="lt-LT"/>
                <w14:ligatures w14:val="none"/>
              </w:rPr>
              <w:t xml:space="preserve"> vyks studijų vizitai, mokymai, projekto vietos grupės susitikimai, bus parengtas Alytaus veiklos centro (angl. </w:t>
            </w:r>
            <w:r w:rsidRPr="00526957">
              <w:rPr>
                <w:rFonts w:ascii="Arial" w:eastAsia="Times New Roman" w:hAnsi="Arial" w:cs="Arial"/>
                <w:i/>
                <w:iCs/>
                <w:color w:val="000000"/>
                <w:sz w:val="22"/>
                <w:lang w:eastAsia="lt-LT"/>
                <w14:ligatures w14:val="none"/>
              </w:rPr>
              <w:t>hub</w:t>
            </w:r>
            <w:r w:rsidRPr="00526957">
              <w:rPr>
                <w:rFonts w:ascii="Arial" w:eastAsia="Times New Roman" w:hAnsi="Arial" w:cs="Arial"/>
                <w:color w:val="000000"/>
                <w:sz w:val="22"/>
                <w:lang w:eastAsia="lt-LT"/>
                <w14:ligatures w14:val="none"/>
              </w:rPr>
              <w:t>) įveiklinimo planas.</w:t>
            </w:r>
          </w:p>
          <w:p w14:paraId="6BE0F227"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791EF100"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56CFD0CC"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1BC10454"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33.3.1.10. Projekto „Ateities STEAM miestai“ įgyvendinimas</w:t>
            </w:r>
          </w:p>
        </w:tc>
      </w:tr>
      <w:tr w:rsidR="00D97212" w:rsidRPr="00526957" w14:paraId="23D2C6AF"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7D8A0A7B" w14:textId="0B71F456"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00AE67A8" w:rsidRPr="00526957">
              <w:rPr>
                <w:rFonts w:ascii="Arial" w:eastAsia="Times New Roman" w:hAnsi="Arial" w:cs="Arial"/>
                <w:sz w:val="22"/>
                <w:lang w:eastAsia="lt-LT"/>
                <w14:ligatures w14:val="none"/>
              </w:rPr>
              <w:t xml:space="preserve">  </w:t>
            </w:r>
            <w:r w:rsidRPr="00526957">
              <w:rPr>
                <w:rFonts w:ascii="Arial" w:eastAsia="Times New Roman" w:hAnsi="Arial" w:cs="Arial"/>
                <w:color w:val="000000"/>
                <w:sz w:val="22"/>
                <w:lang w:eastAsia="lt-LT"/>
                <w14:ligatures w14:val="none"/>
              </w:rPr>
              <w:t xml:space="preserve">Alytaus miesto savivaldybės administracija kartu su projekto partneriais Aveiro (Portugalija), Plocko (Lenkija), Oulu (Suomija) miestų savivaldybėmis ir Pietų Danijos regionu pateikė paraišką ES URBACT IV programai. URBACT programa siekiama remti tvarią integruotą Europos miestų plėtrą,  stiprinti miestų ryšius, keičiantis geriausia praktika ir ieškant novatoriškų sprendimų. URABCT remiamas miestų bendradarbiavimas prisideda prie integruotų ir tvarių miestų strategijų ir realių miestų plėtros planų įgyvendinimo. </w:t>
            </w:r>
            <w:r w:rsidRPr="00526957">
              <w:rPr>
                <w:rFonts w:ascii="Arial" w:eastAsia="Times New Roman" w:hAnsi="Arial" w:cs="Arial"/>
                <w:color w:val="000000"/>
                <w:sz w:val="22"/>
                <w:lang w:eastAsia="lt-LT"/>
                <w14:ligatures w14:val="none"/>
              </w:rPr>
              <w:br/>
              <w:t xml:space="preserve">       Pagrindinė projekto partnerė Aveiro savivaldybė yra sukaupusi darbo su vaikais ir mokiniais STEAM metodika gerąją patirtį, organizuojant STEAM menines rezidencijas, taip pat organizuojant TECH LABS mokyklose bei kuriant ir plėtojant inovatyvias miestui aktualios informacijos platformas (daugiau informacijos https://uia-initiative.eu/en/uia-cities/aveiro ). Alytaus miestas, kaip ir kiti projekto partneriai, galės perimti gerosios praktikos miesto patirtį kartu pasinaudodami ekspertų, vadovavusių ir pradiniam patirties perdavimo tinklui, pagalba. Gerosios praktikos perkėlimas prisidės prie to, kad Alytaus miestas vystytųsi kaip tvarus išmanusis miestas su augančia (skaitmenine) ekonomika.</w:t>
            </w:r>
          </w:p>
          <w:p w14:paraId="33C111DC"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10D70475"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59FAB0F0"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681CFAAB" w14:textId="77777777" w:rsidR="00D97212" w:rsidRPr="00526957" w:rsidRDefault="00D97212" w:rsidP="00D97212">
            <w:pPr>
              <w:ind w:firstLine="0"/>
              <w:jc w:val="left"/>
              <w:rPr>
                <w:rFonts w:ascii="Arial" w:eastAsia="Times New Roman" w:hAnsi="Arial" w:cs="Arial"/>
                <w:b/>
                <w:bCs/>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lang w:eastAsia="lt-LT"/>
                <w14:ligatures w14:val="none"/>
              </w:rPr>
              <w:t>33.3.2. Uždavinys. Padidinti miesto žinomumą ir turistinį patrauklumą</w:t>
            </w:r>
          </w:p>
          <w:p w14:paraId="3AC95CD2"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5694C929"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0162E06D"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color w:val="000000"/>
                <w:sz w:val="22"/>
                <w:lang w:eastAsia="lt-LT"/>
                <w14:ligatures w14:val="none"/>
              </w:rPr>
              <w:t>Įgyvendinant uždavinį siekiama:</w:t>
            </w:r>
            <w:r w:rsidRPr="00526957">
              <w:rPr>
                <w:rFonts w:ascii="Arial" w:eastAsia="Times New Roman" w:hAnsi="Arial" w:cs="Arial"/>
                <w:color w:val="000000"/>
                <w:sz w:val="22"/>
                <w:lang w:eastAsia="lt-LT"/>
                <w14:ligatures w14:val="none"/>
              </w:rPr>
              <w:br/>
              <w:t>1. Gerinti turizmo sektoriaus paslaugų kokybę.</w:t>
            </w:r>
            <w:r w:rsidRPr="00526957">
              <w:rPr>
                <w:rFonts w:ascii="Arial" w:eastAsia="Times New Roman" w:hAnsi="Arial" w:cs="Arial"/>
                <w:color w:val="000000"/>
                <w:sz w:val="22"/>
                <w:lang w:eastAsia="lt-LT"/>
                <w14:ligatures w14:val="none"/>
              </w:rPr>
              <w:br/>
              <w:t>2. Vystyti turizmo plėtrą integruojant kultūros ir gamtos paveldą.</w:t>
            </w:r>
            <w:r w:rsidRPr="00526957">
              <w:rPr>
                <w:rFonts w:ascii="Arial" w:eastAsia="Times New Roman" w:hAnsi="Arial" w:cs="Arial"/>
                <w:color w:val="000000"/>
                <w:sz w:val="22"/>
                <w:lang w:eastAsia="lt-LT"/>
                <w14:ligatures w14:val="none"/>
              </w:rPr>
              <w:br/>
              <w:t>3. Vystyti ir palaikyti viešąją turizmo informacinę sistemą.</w:t>
            </w:r>
            <w:r w:rsidRPr="00526957">
              <w:rPr>
                <w:rFonts w:ascii="Arial" w:eastAsia="Times New Roman" w:hAnsi="Arial" w:cs="Arial"/>
                <w:color w:val="000000"/>
                <w:sz w:val="22"/>
                <w:lang w:eastAsia="lt-LT"/>
                <w14:ligatures w14:val="none"/>
              </w:rPr>
              <w:br/>
              <w:t>4. Didinti Alytaus miesto žinomumą, patrauklaus įvaizdžio formavimą.</w:t>
            </w:r>
          </w:p>
          <w:p w14:paraId="49486507"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7958968E"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0CC0978F" w14:textId="77777777" w:rsidTr="004426CF">
        <w:trPr>
          <w:trHeight w:val="440"/>
        </w:trPr>
        <w:tc>
          <w:tcPr>
            <w:tcW w:w="9976" w:type="dxa"/>
            <w:gridSpan w:val="10"/>
            <w:tcBorders>
              <w:top w:val="nil"/>
              <w:left w:val="single" w:sz="4" w:space="0" w:color="auto"/>
              <w:bottom w:val="nil"/>
              <w:right w:val="single" w:sz="4" w:space="0" w:color="auto"/>
            </w:tcBorders>
            <w:shd w:val="clear" w:color="auto" w:fill="auto"/>
            <w:hideMark/>
          </w:tcPr>
          <w:p w14:paraId="24F6023D" w14:textId="7D08BC6B"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color w:val="000000"/>
                <w:sz w:val="22"/>
                <w:u w:val="single"/>
                <w:lang w:eastAsia="lt-LT"/>
                <w14:ligatures w14:val="none"/>
              </w:rPr>
              <w:t>Šiam uždaviniui įgyvendinti numatytos priemonės</w:t>
            </w:r>
            <w:r w:rsidR="0080085D">
              <w:rPr>
                <w:rFonts w:ascii="Arial" w:eastAsia="Times New Roman" w:hAnsi="Arial" w:cs="Arial"/>
                <w:b/>
                <w:bCs/>
                <w:color w:val="000000"/>
                <w:sz w:val="22"/>
                <w:u w:val="single"/>
                <w:lang w:eastAsia="lt-LT"/>
                <w14:ligatures w14:val="none"/>
              </w:rPr>
              <w:t>:</w:t>
            </w:r>
          </w:p>
        </w:tc>
      </w:tr>
      <w:tr w:rsidR="00D97212" w:rsidRPr="00526957" w14:paraId="63E3EA37"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538301AB"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33.3.2.01. VšĮ Alytaus turizmo informacijos centro paslaugų plėtra</w:t>
            </w:r>
          </w:p>
        </w:tc>
      </w:tr>
      <w:tr w:rsidR="00D97212" w:rsidRPr="00526957" w14:paraId="6A0BFD5D"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399D2BCE"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Šia priemone bus rengiama, teikiama ir platinama informacija apie Alytaus krašto turizmo paslaugas, išteklius ir vietoves, skatinama vietinio ir atvykstamojo turizmo plėtra. Turizmo informacijos centras, vadovaudamasis Turizmo įstatymo nuostatomis ir teisės naudoti ženklą „Turizmo informacija“ sutartimi, vykdys priskirtą veiklą: rinks, atnaujins ir teiks lankytojams, įstaigoms, verslo įmonėms ir kt. informaciją apie Alytaus krašto turizmo produktus ir paslaugas; rengs, leis ir platins turistams skirtus bendrus informacinius ir kartografinius leidinius (įskaitant elektroninius) apie Alytaus kraštą; rengs turizmo maršrutus; pastoviai atnaujins informaciją interneto svetainėje www.alytusinfo.lt; dalyvaus Alytaus krašto pristatymo ir kituose turizmo skatinimo renginiuose, vykdys turistams aktualios informacijos sklaidą, prekiaus suvenyrais ir leidiniais. VšĮ Alytaus turizmo informacijos centro dalininkės yra Alytaus miesto ir Alytaus rajono savivaldybės.</w:t>
            </w:r>
          </w:p>
          <w:p w14:paraId="5DA63FEC"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4DEF2284"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515DCDF7"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6903C9B3"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 xml:space="preserve">33.3.2.03. Mažosios architektūros vystymas ir išnaudojimas miesto patrauklumui didinti </w:t>
            </w:r>
          </w:p>
        </w:tc>
      </w:tr>
      <w:tr w:rsidR="00D97212" w:rsidRPr="00526957" w14:paraId="70BE5263"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16B352D3" w14:textId="6C937F31"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 xml:space="preserve">Standartizuoti mažosios architektūros elementai (suoliukai, šiukšliadėžės, informaciniai stendai, tvorelės, apšvietimo stulpai, viešieji tualetai)  kuria vientisą, darnų, tvarkingą miesto veidą, stiprina vieningą miesto identitetą bei didina masto ekonomiją, kuri leidžia vykdyti efektyvesnius viešuosius pirkimus ir sutaupyti. </w:t>
            </w:r>
            <w:r w:rsidRPr="00526957">
              <w:rPr>
                <w:rFonts w:ascii="Arial" w:eastAsia="Times New Roman" w:hAnsi="Arial" w:cs="Arial"/>
                <w:color w:val="000000"/>
                <w:sz w:val="22"/>
                <w:lang w:eastAsia="lt-LT"/>
                <w14:ligatures w14:val="none"/>
              </w:rPr>
              <w:br/>
            </w:r>
            <w:r w:rsidR="00B704B5">
              <w:rPr>
                <w:rFonts w:ascii="Arial" w:eastAsia="Times New Roman" w:hAnsi="Arial" w:cs="Arial"/>
                <w:color w:val="000000"/>
                <w:sz w:val="22"/>
                <w:lang w:eastAsia="lt-LT"/>
                <w14:ligatures w14:val="none"/>
              </w:rPr>
              <w:t xml:space="preserve">    </w:t>
            </w:r>
            <w:r w:rsidRPr="00526957">
              <w:rPr>
                <w:rFonts w:ascii="Arial" w:eastAsia="Times New Roman" w:hAnsi="Arial" w:cs="Arial"/>
                <w:color w:val="000000"/>
                <w:sz w:val="22"/>
                <w:lang w:eastAsia="lt-LT"/>
                <w14:ligatures w14:val="none"/>
              </w:rPr>
              <w:t>Ši priemonė užtikrintų mažosios architektūros projektų rengimą, įgyvendinimą, vystymą, nusidėvėjusių mažosios architektūros elementų atnaujinimą, vientiso miesto identiteto vystymą per mažosios architektūros elementus.</w:t>
            </w:r>
          </w:p>
          <w:p w14:paraId="787D372D" w14:textId="77777777" w:rsidR="00D97212" w:rsidRPr="00526957" w:rsidRDefault="00D97212" w:rsidP="00D97212">
            <w:pPr>
              <w:ind w:firstLine="0"/>
              <w:jc w:val="left"/>
              <w:rPr>
                <w:rFonts w:ascii="Arial" w:eastAsia="Times New Roman" w:hAnsi="Arial" w:cs="Arial"/>
                <w:color w:val="000000"/>
                <w:sz w:val="22"/>
                <w:lang w:eastAsia="lt-LT"/>
                <w14:ligatures w14:val="none"/>
              </w:rPr>
            </w:pPr>
          </w:p>
          <w:p w14:paraId="76BAA0F8"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8828AAF"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506B8963"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33.3.2.04. Miesto įvaizdžio formavimo ir komunikacijos strategijos sukūrimas ir įgyvendinimas</w:t>
            </w:r>
          </w:p>
        </w:tc>
      </w:tr>
      <w:tr w:rsidR="00D97212" w:rsidRPr="00526957" w14:paraId="5CCFEED4"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530F2EBE" w14:textId="77777777"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Priemone siekiama užtikrinti Alytaus miesto žinomumą ir patrauklaus įvaizdžio formavimą, komunikacijos strategijos atnaujinimą ir įgyvendinimą, Alytaus miesto infrastruktūros pokyčių, verslo plėtros galimybių, kultūros ir sporto projektų pristatymą rinkodaros priemonėmis.  Alytaus miesto įvaizdžio formavimo ir komunikacijos strategija – tai Alytaus miesto savivaldybės administracijos komunikacijos ir teigiamo įvaizdžio formavimo  gairės. Strategijos tikslas  – apibrėžti Alytaus miesto savivaldybės administracijos komunikacijos modelį, kuris užtikrintų išorės ir vidaus komunikacijos plėtrą, leistų koordinuoti ryšių su visuomene metodus ir priemones, siekiant savivaldybės administracijos nustatytų tikslų ir uždavinių. Strategijos uždavinys – rengti ir įvairiais kanalais platinti informaciją apie visuomenei aktualią savivaldybės administracijos veiklą, užtikrinti visuomenės įtraukimą į viešųjų sprendimų priėmimą, organizuoti apklausas ir nuomonės tyrimus, inicijuoti  ir vykdyti kitas miesto įvaizdžio formavimo priemones.</w:t>
            </w:r>
          </w:p>
          <w:p w14:paraId="68FE3A65"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088120B2"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1291B066"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300A34A0"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33.3.2.06. Turizmo rinkodaros įgyvendinimas</w:t>
            </w:r>
          </w:p>
        </w:tc>
      </w:tr>
      <w:tr w:rsidR="00D97212" w:rsidRPr="00526957" w14:paraId="723826F1" w14:textId="77777777" w:rsidTr="004426CF">
        <w:trPr>
          <w:trHeight w:val="750"/>
        </w:trPr>
        <w:tc>
          <w:tcPr>
            <w:tcW w:w="9976" w:type="dxa"/>
            <w:gridSpan w:val="10"/>
            <w:tcBorders>
              <w:top w:val="nil"/>
              <w:left w:val="single" w:sz="4" w:space="0" w:color="auto"/>
              <w:bottom w:val="nil"/>
              <w:right w:val="single" w:sz="4" w:space="0" w:color="auto"/>
            </w:tcBorders>
            <w:shd w:val="clear" w:color="auto" w:fill="auto"/>
            <w:hideMark/>
          </w:tcPr>
          <w:p w14:paraId="7A28FD76" w14:textId="7C13169F" w:rsidR="00D97212" w:rsidRPr="00526957"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Bus vykdoma bendra regiono turizmo rinkodaros veikla, skirta skatinti turizmą Alytaus mieste ir regione.</w:t>
            </w:r>
            <w:r w:rsidR="00AE67A8" w:rsidRPr="00526957">
              <w:rPr>
                <w:rFonts w:ascii="Arial" w:eastAsia="Times New Roman" w:hAnsi="Arial" w:cs="Arial"/>
                <w:color w:val="000000"/>
                <w:sz w:val="22"/>
                <w:lang w:eastAsia="lt-LT"/>
                <w14:ligatures w14:val="none"/>
              </w:rPr>
              <w:t xml:space="preserve"> </w:t>
            </w:r>
          </w:p>
          <w:p w14:paraId="57B209FF" w14:textId="77777777" w:rsidR="00AE67A8" w:rsidRPr="00526957" w:rsidRDefault="00AE67A8" w:rsidP="00D97212">
            <w:pPr>
              <w:ind w:firstLine="0"/>
              <w:jc w:val="left"/>
              <w:rPr>
                <w:rFonts w:ascii="Arial" w:eastAsia="Times New Roman" w:hAnsi="Arial" w:cs="Arial"/>
                <w:color w:val="000000"/>
                <w:sz w:val="22"/>
                <w:lang w:eastAsia="lt-LT"/>
                <w14:ligatures w14:val="none"/>
              </w:rPr>
            </w:pPr>
          </w:p>
          <w:p w14:paraId="119091DB" w14:textId="77777777" w:rsidR="00D97212" w:rsidRPr="00526957" w:rsidRDefault="00D97212" w:rsidP="00D97212">
            <w:pPr>
              <w:ind w:firstLine="0"/>
              <w:jc w:val="left"/>
              <w:rPr>
                <w:rFonts w:ascii="Arial" w:eastAsia="Times New Roman" w:hAnsi="Arial" w:cs="Arial"/>
                <w:sz w:val="22"/>
                <w:lang w:eastAsia="lt-LT"/>
                <w14:ligatures w14:val="none"/>
              </w:rPr>
            </w:pPr>
          </w:p>
        </w:tc>
      </w:tr>
      <w:tr w:rsidR="00D97212" w:rsidRPr="00526957" w14:paraId="41E64346" w14:textId="77777777" w:rsidTr="004426CF">
        <w:trPr>
          <w:trHeight w:val="341"/>
        </w:trPr>
        <w:tc>
          <w:tcPr>
            <w:tcW w:w="9976" w:type="dxa"/>
            <w:gridSpan w:val="10"/>
            <w:tcBorders>
              <w:top w:val="nil"/>
              <w:left w:val="single" w:sz="4" w:space="0" w:color="auto"/>
              <w:bottom w:val="nil"/>
              <w:right w:val="single" w:sz="4" w:space="0" w:color="auto"/>
            </w:tcBorders>
            <w:shd w:val="clear" w:color="auto" w:fill="auto"/>
            <w:hideMark/>
          </w:tcPr>
          <w:p w14:paraId="6F3AE814" w14:textId="77777777" w:rsidR="00D97212" w:rsidRPr="00526957" w:rsidRDefault="00D97212" w:rsidP="00D97212">
            <w:pPr>
              <w:ind w:firstLine="0"/>
              <w:jc w:val="left"/>
              <w:rPr>
                <w:rFonts w:ascii="Arial" w:eastAsia="Times New Roman" w:hAnsi="Arial" w:cs="Arial"/>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b/>
                <w:bCs/>
                <w:i/>
                <w:iCs/>
                <w:color w:val="000000"/>
                <w:sz w:val="22"/>
                <w:u w:val="single"/>
                <w:lang w:eastAsia="lt-LT"/>
                <w14:ligatures w14:val="none"/>
              </w:rPr>
              <w:t>33.3.2.07. Projekto „Baltijos jūros regiono kultūros perlai atsparesniems miestams ir regionams“ įgyvendinimas</w:t>
            </w:r>
          </w:p>
        </w:tc>
      </w:tr>
      <w:tr w:rsidR="00D97212" w:rsidRPr="00526957" w14:paraId="2189F817" w14:textId="77777777" w:rsidTr="004426CF">
        <w:trPr>
          <w:trHeight w:val="750"/>
        </w:trPr>
        <w:tc>
          <w:tcPr>
            <w:tcW w:w="9976" w:type="dxa"/>
            <w:gridSpan w:val="10"/>
            <w:tcBorders>
              <w:top w:val="nil"/>
              <w:left w:val="single" w:sz="4" w:space="0" w:color="auto"/>
              <w:bottom w:val="single" w:sz="4" w:space="0" w:color="auto"/>
              <w:right w:val="single" w:sz="4" w:space="0" w:color="auto"/>
            </w:tcBorders>
            <w:shd w:val="clear" w:color="auto" w:fill="auto"/>
            <w:hideMark/>
          </w:tcPr>
          <w:p w14:paraId="1423935D" w14:textId="77777777" w:rsidR="00D97212" w:rsidRDefault="00D97212" w:rsidP="00D97212">
            <w:pPr>
              <w:ind w:firstLine="0"/>
              <w:jc w:val="left"/>
              <w:rPr>
                <w:rFonts w:ascii="Arial" w:eastAsia="Times New Roman" w:hAnsi="Arial" w:cs="Arial"/>
                <w:color w:val="000000"/>
                <w:sz w:val="22"/>
                <w:lang w:eastAsia="lt-LT"/>
                <w14:ligatures w14:val="none"/>
              </w:rPr>
            </w:pPr>
            <w:r w:rsidRPr="00526957">
              <w:rPr>
                <w:rFonts w:ascii="Arial" w:eastAsia="Times New Roman" w:hAnsi="Arial" w:cs="Arial"/>
                <w:sz w:val="22"/>
                <w:lang w:eastAsia="lt-LT"/>
                <w14:ligatures w14:val="none"/>
              </w:rPr>
              <w:t xml:space="preserve">    </w:t>
            </w:r>
            <w:r w:rsidRPr="00526957">
              <w:rPr>
                <w:rFonts w:ascii="Arial" w:eastAsia="Times New Roman" w:hAnsi="Arial" w:cs="Arial"/>
                <w:sz w:val="22"/>
                <w:lang w:eastAsia="lt-LT"/>
                <w14:ligatures w14:val="none"/>
              </w:rPr>
              <w:br/>
              <w:t xml:space="preserve">    </w:t>
            </w:r>
            <w:r w:rsidRPr="00526957">
              <w:rPr>
                <w:rFonts w:ascii="Arial" w:eastAsia="Times New Roman" w:hAnsi="Arial" w:cs="Arial"/>
                <w:color w:val="000000"/>
                <w:sz w:val="22"/>
                <w:lang w:eastAsia="lt-LT"/>
                <w14:ligatures w14:val="none"/>
              </w:rPr>
              <w:t>Projektas skirtas mažesnių miestų ir regionų socialiniam atsparumui didinti, siekiant padėti visuomenei susidoroti su visų rūšių grėsmėmis ir spaudimu, sustiprinti socialinę sanglaudą ir skatinti ryšį bei bendras vertybes, kad būtų lengviau įveikti krizes.</w:t>
            </w:r>
          </w:p>
          <w:p w14:paraId="0D5C2EB1" w14:textId="77777777" w:rsidR="004426CF" w:rsidRPr="00526957" w:rsidRDefault="004426CF" w:rsidP="00D97212">
            <w:pPr>
              <w:ind w:firstLine="0"/>
              <w:jc w:val="left"/>
              <w:rPr>
                <w:rFonts w:ascii="Arial" w:eastAsia="Times New Roman" w:hAnsi="Arial" w:cs="Arial"/>
                <w:color w:val="000000"/>
                <w:sz w:val="22"/>
                <w:lang w:eastAsia="lt-LT"/>
                <w14:ligatures w14:val="none"/>
              </w:rPr>
            </w:pPr>
          </w:p>
          <w:p w14:paraId="39AF9F95" w14:textId="77777777" w:rsidR="00AE67A8" w:rsidRPr="00526957" w:rsidRDefault="00AE67A8" w:rsidP="00D97212">
            <w:pPr>
              <w:ind w:firstLine="0"/>
              <w:jc w:val="left"/>
              <w:rPr>
                <w:rFonts w:ascii="Arial" w:eastAsia="Times New Roman" w:hAnsi="Arial" w:cs="Arial"/>
                <w:sz w:val="22"/>
                <w:lang w:eastAsia="lt-LT"/>
                <w14:ligatures w14:val="none"/>
              </w:rPr>
            </w:pPr>
          </w:p>
        </w:tc>
      </w:tr>
      <w:tr w:rsidR="00D97212" w:rsidRPr="00526957" w14:paraId="48E67C56" w14:textId="77777777" w:rsidTr="004426CF">
        <w:trPr>
          <w:trHeight w:val="101"/>
        </w:trPr>
        <w:tc>
          <w:tcPr>
            <w:tcW w:w="1776" w:type="dxa"/>
            <w:tcBorders>
              <w:top w:val="single" w:sz="4" w:space="0" w:color="auto"/>
              <w:left w:val="nil"/>
              <w:bottom w:val="nil"/>
              <w:right w:val="nil"/>
            </w:tcBorders>
            <w:shd w:val="clear" w:color="auto" w:fill="auto"/>
            <w:noWrap/>
            <w:vAlign w:val="bottom"/>
            <w:hideMark/>
          </w:tcPr>
          <w:p w14:paraId="44FF3F7B" w14:textId="77777777" w:rsidR="00D97212" w:rsidRPr="00526957" w:rsidRDefault="00D97212" w:rsidP="00D97212">
            <w:pPr>
              <w:ind w:firstLine="0"/>
              <w:jc w:val="left"/>
              <w:rPr>
                <w:rFonts w:ascii="Arial" w:eastAsia="Times New Roman" w:hAnsi="Arial" w:cs="Arial"/>
                <w:sz w:val="22"/>
                <w:lang w:eastAsia="lt-LT"/>
                <w14:ligatures w14:val="none"/>
              </w:rPr>
            </w:pPr>
          </w:p>
        </w:tc>
        <w:tc>
          <w:tcPr>
            <w:tcW w:w="1579" w:type="dxa"/>
            <w:tcBorders>
              <w:top w:val="single" w:sz="4" w:space="0" w:color="auto"/>
              <w:left w:val="nil"/>
              <w:bottom w:val="nil"/>
              <w:right w:val="nil"/>
            </w:tcBorders>
            <w:shd w:val="clear" w:color="auto" w:fill="auto"/>
            <w:noWrap/>
            <w:vAlign w:val="bottom"/>
            <w:hideMark/>
          </w:tcPr>
          <w:p w14:paraId="0F332335" w14:textId="77777777" w:rsidR="00D97212" w:rsidRPr="00526957" w:rsidRDefault="00D97212" w:rsidP="00D97212">
            <w:pPr>
              <w:ind w:firstLine="0"/>
              <w:jc w:val="left"/>
              <w:rPr>
                <w:rFonts w:ascii="Arial" w:eastAsia="Times New Roman" w:hAnsi="Arial" w:cs="Arial"/>
                <w:sz w:val="22"/>
                <w:lang w:eastAsia="lt-LT"/>
                <w14:ligatures w14:val="none"/>
              </w:rPr>
            </w:pPr>
          </w:p>
        </w:tc>
        <w:tc>
          <w:tcPr>
            <w:tcW w:w="652" w:type="dxa"/>
            <w:tcBorders>
              <w:top w:val="single" w:sz="4" w:space="0" w:color="auto"/>
              <w:left w:val="nil"/>
              <w:bottom w:val="nil"/>
              <w:right w:val="nil"/>
            </w:tcBorders>
            <w:shd w:val="clear" w:color="auto" w:fill="auto"/>
            <w:noWrap/>
            <w:vAlign w:val="bottom"/>
            <w:hideMark/>
          </w:tcPr>
          <w:p w14:paraId="37DA73B5" w14:textId="77777777" w:rsidR="00D97212" w:rsidRPr="00526957" w:rsidRDefault="00D97212" w:rsidP="00D97212">
            <w:pPr>
              <w:ind w:firstLine="0"/>
              <w:jc w:val="left"/>
              <w:rPr>
                <w:rFonts w:ascii="Arial" w:eastAsia="Times New Roman" w:hAnsi="Arial" w:cs="Arial"/>
                <w:sz w:val="22"/>
                <w:lang w:eastAsia="lt-LT"/>
                <w14:ligatures w14:val="none"/>
              </w:rPr>
            </w:pPr>
          </w:p>
        </w:tc>
        <w:tc>
          <w:tcPr>
            <w:tcW w:w="1072" w:type="dxa"/>
            <w:tcBorders>
              <w:top w:val="single" w:sz="4" w:space="0" w:color="auto"/>
              <w:left w:val="nil"/>
              <w:bottom w:val="nil"/>
              <w:right w:val="nil"/>
            </w:tcBorders>
            <w:shd w:val="clear" w:color="auto" w:fill="auto"/>
            <w:noWrap/>
            <w:vAlign w:val="bottom"/>
            <w:hideMark/>
          </w:tcPr>
          <w:p w14:paraId="5295BD38" w14:textId="77777777" w:rsidR="00D97212" w:rsidRPr="00526957" w:rsidRDefault="00D97212" w:rsidP="00D97212">
            <w:pPr>
              <w:ind w:firstLine="0"/>
              <w:jc w:val="left"/>
              <w:rPr>
                <w:rFonts w:ascii="Arial" w:eastAsia="Times New Roman" w:hAnsi="Arial" w:cs="Arial"/>
                <w:sz w:val="22"/>
                <w:lang w:eastAsia="lt-LT"/>
                <w14:ligatures w14:val="none"/>
              </w:rPr>
            </w:pPr>
          </w:p>
        </w:tc>
        <w:tc>
          <w:tcPr>
            <w:tcW w:w="1672" w:type="dxa"/>
            <w:tcBorders>
              <w:top w:val="single" w:sz="4" w:space="0" w:color="auto"/>
              <w:left w:val="nil"/>
              <w:bottom w:val="nil"/>
              <w:right w:val="nil"/>
            </w:tcBorders>
            <w:shd w:val="clear" w:color="auto" w:fill="auto"/>
            <w:noWrap/>
            <w:vAlign w:val="bottom"/>
            <w:hideMark/>
          </w:tcPr>
          <w:p w14:paraId="5588FEB6" w14:textId="77777777" w:rsidR="00D97212" w:rsidRPr="00526957" w:rsidRDefault="00D97212" w:rsidP="00D97212">
            <w:pPr>
              <w:ind w:firstLine="0"/>
              <w:jc w:val="left"/>
              <w:rPr>
                <w:rFonts w:ascii="Arial" w:eastAsia="Times New Roman" w:hAnsi="Arial" w:cs="Arial"/>
                <w:sz w:val="22"/>
                <w:lang w:eastAsia="lt-LT"/>
                <w14:ligatures w14:val="none"/>
              </w:rPr>
            </w:pPr>
          </w:p>
        </w:tc>
        <w:tc>
          <w:tcPr>
            <w:tcW w:w="932" w:type="dxa"/>
            <w:tcBorders>
              <w:top w:val="single" w:sz="4" w:space="0" w:color="auto"/>
              <w:left w:val="nil"/>
              <w:bottom w:val="nil"/>
              <w:right w:val="nil"/>
            </w:tcBorders>
            <w:shd w:val="clear" w:color="auto" w:fill="auto"/>
            <w:noWrap/>
            <w:vAlign w:val="bottom"/>
            <w:hideMark/>
          </w:tcPr>
          <w:p w14:paraId="03A05F24" w14:textId="77777777" w:rsidR="00D97212" w:rsidRPr="00526957" w:rsidRDefault="00D97212" w:rsidP="00D97212">
            <w:pPr>
              <w:ind w:firstLine="0"/>
              <w:jc w:val="left"/>
              <w:rPr>
                <w:rFonts w:ascii="Arial" w:eastAsia="Times New Roman" w:hAnsi="Arial" w:cs="Arial"/>
                <w:sz w:val="22"/>
                <w:lang w:eastAsia="lt-LT"/>
                <w14:ligatures w14:val="none"/>
              </w:rPr>
            </w:pPr>
          </w:p>
        </w:tc>
        <w:tc>
          <w:tcPr>
            <w:tcW w:w="278" w:type="dxa"/>
            <w:tcBorders>
              <w:top w:val="single" w:sz="4" w:space="0" w:color="auto"/>
              <w:left w:val="nil"/>
              <w:bottom w:val="nil"/>
              <w:right w:val="nil"/>
            </w:tcBorders>
            <w:shd w:val="clear" w:color="auto" w:fill="auto"/>
            <w:noWrap/>
            <w:vAlign w:val="bottom"/>
            <w:hideMark/>
          </w:tcPr>
          <w:p w14:paraId="3A6EA572" w14:textId="77777777" w:rsidR="00D97212" w:rsidRPr="00526957" w:rsidRDefault="00D97212" w:rsidP="00D97212">
            <w:pPr>
              <w:ind w:firstLine="0"/>
              <w:jc w:val="left"/>
              <w:rPr>
                <w:rFonts w:ascii="Arial" w:eastAsia="Times New Roman" w:hAnsi="Arial" w:cs="Arial"/>
                <w:sz w:val="22"/>
                <w:lang w:eastAsia="lt-LT"/>
                <w14:ligatures w14:val="none"/>
              </w:rPr>
            </w:pPr>
          </w:p>
        </w:tc>
        <w:tc>
          <w:tcPr>
            <w:tcW w:w="719" w:type="dxa"/>
            <w:tcBorders>
              <w:top w:val="single" w:sz="4" w:space="0" w:color="auto"/>
              <w:left w:val="nil"/>
              <w:bottom w:val="nil"/>
              <w:right w:val="nil"/>
            </w:tcBorders>
            <w:shd w:val="clear" w:color="auto" w:fill="auto"/>
            <w:noWrap/>
            <w:vAlign w:val="bottom"/>
            <w:hideMark/>
          </w:tcPr>
          <w:p w14:paraId="41CDD730" w14:textId="77777777" w:rsidR="00D97212" w:rsidRPr="00526957" w:rsidRDefault="00D97212" w:rsidP="00D97212">
            <w:pPr>
              <w:ind w:firstLine="0"/>
              <w:jc w:val="left"/>
              <w:rPr>
                <w:rFonts w:ascii="Arial" w:eastAsia="Times New Roman" w:hAnsi="Arial" w:cs="Arial"/>
                <w:sz w:val="22"/>
                <w:lang w:eastAsia="lt-LT"/>
                <w14:ligatures w14:val="none"/>
              </w:rPr>
            </w:pPr>
          </w:p>
        </w:tc>
        <w:tc>
          <w:tcPr>
            <w:tcW w:w="476" w:type="dxa"/>
            <w:tcBorders>
              <w:top w:val="single" w:sz="4" w:space="0" w:color="auto"/>
              <w:left w:val="nil"/>
              <w:bottom w:val="nil"/>
              <w:right w:val="nil"/>
            </w:tcBorders>
            <w:shd w:val="clear" w:color="auto" w:fill="auto"/>
            <w:noWrap/>
            <w:vAlign w:val="bottom"/>
            <w:hideMark/>
          </w:tcPr>
          <w:p w14:paraId="10C51EF0" w14:textId="77777777" w:rsidR="00D97212" w:rsidRPr="00526957" w:rsidRDefault="00D97212" w:rsidP="00D97212">
            <w:pPr>
              <w:ind w:firstLine="0"/>
              <w:jc w:val="left"/>
              <w:rPr>
                <w:rFonts w:ascii="Arial" w:eastAsia="Times New Roman" w:hAnsi="Arial" w:cs="Arial"/>
                <w:sz w:val="22"/>
                <w:lang w:eastAsia="lt-LT"/>
                <w14:ligatures w14:val="none"/>
              </w:rPr>
            </w:pPr>
          </w:p>
        </w:tc>
        <w:tc>
          <w:tcPr>
            <w:tcW w:w="820" w:type="dxa"/>
            <w:tcBorders>
              <w:top w:val="single" w:sz="4" w:space="0" w:color="auto"/>
              <w:left w:val="nil"/>
              <w:bottom w:val="nil"/>
              <w:right w:val="nil"/>
            </w:tcBorders>
            <w:shd w:val="clear" w:color="auto" w:fill="auto"/>
            <w:noWrap/>
            <w:vAlign w:val="bottom"/>
            <w:hideMark/>
          </w:tcPr>
          <w:p w14:paraId="75409023" w14:textId="77777777" w:rsidR="00D97212" w:rsidRPr="00526957" w:rsidRDefault="00D97212" w:rsidP="00D97212">
            <w:pPr>
              <w:ind w:firstLine="0"/>
              <w:jc w:val="left"/>
              <w:rPr>
                <w:rFonts w:ascii="Arial" w:eastAsia="Times New Roman" w:hAnsi="Arial" w:cs="Arial"/>
                <w:sz w:val="22"/>
                <w:lang w:eastAsia="lt-LT"/>
                <w14:ligatures w14:val="none"/>
              </w:rPr>
            </w:pPr>
          </w:p>
        </w:tc>
      </w:tr>
    </w:tbl>
    <w:p w14:paraId="32B6E909" w14:textId="77777777" w:rsidR="00C76616" w:rsidRPr="00526957" w:rsidRDefault="00C76616" w:rsidP="00627A9D">
      <w:pPr>
        <w:ind w:firstLine="0"/>
        <w:jc w:val="center"/>
        <w:rPr>
          <w:rFonts w:ascii="Arial" w:eastAsia="Times New Roman" w:hAnsi="Arial" w:cs="Arial"/>
          <w:b/>
          <w:bCs/>
          <w:color w:val="000000"/>
          <w:sz w:val="22"/>
          <w:lang w:eastAsia="lt-LT"/>
          <w14:ligatures w14:val="none"/>
        </w:rPr>
        <w:sectPr w:rsidR="00C76616" w:rsidRPr="00526957" w:rsidSect="005C4A0D">
          <w:pgSz w:w="11906" w:h="16838" w:code="9"/>
          <w:pgMar w:top="1134" w:right="567" w:bottom="993" w:left="1135" w:header="567" w:footer="567" w:gutter="0"/>
          <w:cols w:space="1296"/>
          <w:docGrid w:linePitch="360"/>
        </w:sectPr>
      </w:pPr>
    </w:p>
    <w:tbl>
      <w:tblPr>
        <w:tblW w:w="13750" w:type="dxa"/>
        <w:tblLook w:val="04A0" w:firstRow="1" w:lastRow="0" w:firstColumn="1" w:lastColumn="0" w:noHBand="0" w:noVBand="1"/>
      </w:tblPr>
      <w:tblGrid>
        <w:gridCol w:w="1460"/>
        <w:gridCol w:w="6020"/>
        <w:gridCol w:w="1220"/>
        <w:gridCol w:w="1365"/>
        <w:gridCol w:w="1417"/>
        <w:gridCol w:w="2268"/>
      </w:tblGrid>
      <w:tr w:rsidR="009B71F2" w:rsidRPr="000C1F07" w14:paraId="7F24F2B4" w14:textId="77777777" w:rsidTr="0080085D">
        <w:trPr>
          <w:trHeight w:val="342"/>
        </w:trPr>
        <w:tc>
          <w:tcPr>
            <w:tcW w:w="13750" w:type="dxa"/>
            <w:gridSpan w:val="6"/>
            <w:tcBorders>
              <w:top w:val="nil"/>
              <w:left w:val="nil"/>
              <w:bottom w:val="nil"/>
              <w:right w:val="nil"/>
            </w:tcBorders>
            <w:shd w:val="clear" w:color="000000" w:fill="FFFFFF"/>
            <w:hideMark/>
          </w:tcPr>
          <w:p w14:paraId="29F034C3" w14:textId="2C97505D" w:rsidR="009B71F2" w:rsidRPr="000C1F07" w:rsidRDefault="009B71F2" w:rsidP="00AE4EEF">
            <w:pPr>
              <w:ind w:firstLine="0"/>
              <w:jc w:val="center"/>
              <w:rPr>
                <w:rFonts w:ascii="Arial" w:eastAsia="Times New Roman" w:hAnsi="Arial" w:cs="Arial"/>
                <w:b/>
                <w:bCs/>
                <w:color w:val="000000"/>
                <w:sz w:val="22"/>
                <w:lang w:eastAsia="lt-LT"/>
              </w:rPr>
            </w:pPr>
            <w:r w:rsidRPr="003855BE">
              <w:rPr>
                <w:rFonts w:ascii="Arial" w:eastAsia="Times New Roman" w:hAnsi="Arial" w:cs="Arial"/>
                <w:b/>
                <w:bCs/>
                <w:color w:val="000000" w:themeColor="text1"/>
                <w:sz w:val="22"/>
                <w:lang w:eastAsia="lt-LT"/>
                <w14:ligatures w14:val="none"/>
              </w:rPr>
              <w:t>1</w:t>
            </w:r>
            <w:r w:rsidR="003855BE" w:rsidRPr="003855BE">
              <w:rPr>
                <w:rFonts w:ascii="Arial" w:eastAsia="Times New Roman" w:hAnsi="Arial" w:cs="Arial"/>
                <w:b/>
                <w:bCs/>
                <w:color w:val="000000" w:themeColor="text1"/>
                <w:sz w:val="22"/>
                <w:lang w:eastAsia="lt-LT"/>
                <w14:ligatures w14:val="none"/>
              </w:rPr>
              <w:t>0</w:t>
            </w:r>
            <w:r w:rsidRPr="003855BE">
              <w:rPr>
                <w:rFonts w:ascii="Arial" w:eastAsia="Times New Roman" w:hAnsi="Arial" w:cs="Arial"/>
                <w:b/>
                <w:bCs/>
                <w:color w:val="000000" w:themeColor="text1"/>
                <w:sz w:val="22"/>
                <w:lang w:eastAsia="lt-LT"/>
                <w14:ligatures w14:val="none"/>
              </w:rPr>
              <w:t xml:space="preserve"> l</w:t>
            </w:r>
            <w:r w:rsidRPr="000C1F07">
              <w:rPr>
                <w:rFonts w:ascii="Arial" w:eastAsia="Times New Roman" w:hAnsi="Arial" w:cs="Arial"/>
                <w:b/>
                <w:bCs/>
                <w:color w:val="000000"/>
                <w:sz w:val="22"/>
                <w:lang w:eastAsia="lt-LT"/>
                <w14:ligatures w14:val="none"/>
              </w:rPr>
              <w:t>entelė. 33 Sumanios ir pilietiškos visuomenės ugdymo  programos uždaviniai, priemonės ir jų stebėsenos rodikliai</w:t>
            </w:r>
          </w:p>
        </w:tc>
      </w:tr>
      <w:tr w:rsidR="009B71F2" w:rsidRPr="000C1F07" w14:paraId="1185FB8E" w14:textId="77777777" w:rsidTr="0080085D">
        <w:trPr>
          <w:trHeight w:val="345"/>
        </w:trPr>
        <w:tc>
          <w:tcPr>
            <w:tcW w:w="1460" w:type="dxa"/>
            <w:tcBorders>
              <w:top w:val="nil"/>
              <w:left w:val="nil"/>
              <w:bottom w:val="nil"/>
              <w:right w:val="nil"/>
            </w:tcBorders>
            <w:shd w:val="clear" w:color="000000" w:fill="FFFFFF"/>
            <w:noWrap/>
            <w:vAlign w:val="bottom"/>
            <w:hideMark/>
          </w:tcPr>
          <w:p w14:paraId="477FE9BD" w14:textId="77777777" w:rsidR="009B71F2" w:rsidRPr="000C1F07" w:rsidRDefault="009B71F2"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c>
          <w:tcPr>
            <w:tcW w:w="6020" w:type="dxa"/>
            <w:tcBorders>
              <w:top w:val="nil"/>
              <w:left w:val="nil"/>
              <w:bottom w:val="nil"/>
              <w:right w:val="nil"/>
            </w:tcBorders>
            <w:shd w:val="clear" w:color="000000" w:fill="FFFFFF"/>
            <w:noWrap/>
            <w:vAlign w:val="bottom"/>
            <w:hideMark/>
          </w:tcPr>
          <w:p w14:paraId="1136C55D" w14:textId="77777777" w:rsidR="009B71F2" w:rsidRPr="000C1F07" w:rsidRDefault="009B71F2"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c>
          <w:tcPr>
            <w:tcW w:w="1220" w:type="dxa"/>
            <w:tcBorders>
              <w:top w:val="nil"/>
              <w:left w:val="nil"/>
              <w:bottom w:val="nil"/>
              <w:right w:val="nil"/>
            </w:tcBorders>
            <w:shd w:val="clear" w:color="000000" w:fill="FFFFFF"/>
            <w:noWrap/>
            <w:vAlign w:val="bottom"/>
            <w:hideMark/>
          </w:tcPr>
          <w:p w14:paraId="7D3E421F" w14:textId="77777777" w:rsidR="009B71F2" w:rsidRPr="000C1F07" w:rsidRDefault="009B71F2"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c>
          <w:tcPr>
            <w:tcW w:w="1365" w:type="dxa"/>
            <w:tcBorders>
              <w:top w:val="nil"/>
              <w:left w:val="nil"/>
              <w:bottom w:val="nil"/>
              <w:right w:val="nil"/>
            </w:tcBorders>
            <w:shd w:val="clear" w:color="000000" w:fill="FFFFFF"/>
            <w:noWrap/>
            <w:vAlign w:val="bottom"/>
            <w:hideMark/>
          </w:tcPr>
          <w:p w14:paraId="587B8816" w14:textId="77777777" w:rsidR="009B71F2" w:rsidRPr="000C1F07" w:rsidRDefault="009B71F2"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c>
          <w:tcPr>
            <w:tcW w:w="1417" w:type="dxa"/>
            <w:tcBorders>
              <w:top w:val="nil"/>
              <w:left w:val="nil"/>
              <w:bottom w:val="nil"/>
              <w:right w:val="nil"/>
            </w:tcBorders>
            <w:shd w:val="clear" w:color="000000" w:fill="FFFFFF"/>
            <w:noWrap/>
            <w:vAlign w:val="bottom"/>
            <w:hideMark/>
          </w:tcPr>
          <w:p w14:paraId="16209254" w14:textId="77777777" w:rsidR="009B71F2" w:rsidRPr="000C1F07" w:rsidRDefault="009B71F2"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c>
          <w:tcPr>
            <w:tcW w:w="2268" w:type="dxa"/>
            <w:tcBorders>
              <w:top w:val="nil"/>
              <w:left w:val="nil"/>
              <w:bottom w:val="nil"/>
              <w:right w:val="nil"/>
            </w:tcBorders>
            <w:shd w:val="clear" w:color="000000" w:fill="FFFFFF"/>
            <w:noWrap/>
            <w:vAlign w:val="bottom"/>
            <w:hideMark/>
          </w:tcPr>
          <w:p w14:paraId="7A9A6E4A" w14:textId="77777777" w:rsidR="009B71F2" w:rsidRPr="000C1F07" w:rsidRDefault="009B71F2" w:rsidP="00AE4EEF">
            <w:pPr>
              <w:ind w:firstLine="0"/>
              <w:jc w:val="left"/>
              <w:rPr>
                <w:rFonts w:ascii="Arial" w:eastAsia="Times New Roman" w:hAnsi="Arial" w:cs="Arial"/>
                <w:sz w:val="22"/>
                <w:lang w:eastAsia="lt-LT"/>
              </w:rPr>
            </w:pPr>
            <w:r w:rsidRPr="000C1F07">
              <w:rPr>
                <w:rFonts w:ascii="Arial" w:eastAsia="Times New Roman" w:hAnsi="Arial" w:cs="Arial"/>
                <w:sz w:val="22"/>
                <w:lang w:eastAsia="lt-LT"/>
              </w:rPr>
              <w:t> </w:t>
            </w:r>
          </w:p>
        </w:tc>
      </w:tr>
      <w:tr w:rsidR="009B71F2" w:rsidRPr="000C1F07" w14:paraId="5C30C981" w14:textId="77777777" w:rsidTr="0080085D">
        <w:trPr>
          <w:trHeight w:val="1200"/>
        </w:trPr>
        <w:tc>
          <w:tcPr>
            <w:tcW w:w="1460" w:type="dxa"/>
            <w:tcBorders>
              <w:top w:val="single" w:sz="4" w:space="0" w:color="auto"/>
              <w:left w:val="single" w:sz="4" w:space="0" w:color="auto"/>
              <w:bottom w:val="single" w:sz="4" w:space="0" w:color="auto"/>
              <w:right w:val="single" w:sz="4" w:space="0" w:color="auto"/>
            </w:tcBorders>
            <w:shd w:val="clear" w:color="000000" w:fill="FFFFFF"/>
            <w:hideMark/>
          </w:tcPr>
          <w:p w14:paraId="5C103500" w14:textId="77777777" w:rsidR="009B71F2" w:rsidRPr="000C1F07" w:rsidRDefault="009B71F2"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br/>
              <w:t>Stebėsenos rodiklio kodas</w:t>
            </w:r>
          </w:p>
        </w:tc>
        <w:tc>
          <w:tcPr>
            <w:tcW w:w="6020" w:type="dxa"/>
            <w:tcBorders>
              <w:top w:val="single" w:sz="4" w:space="0" w:color="auto"/>
              <w:left w:val="nil"/>
              <w:bottom w:val="single" w:sz="4" w:space="0" w:color="auto"/>
              <w:right w:val="single" w:sz="4" w:space="0" w:color="auto"/>
            </w:tcBorders>
            <w:shd w:val="clear" w:color="000000" w:fill="FFFFFF"/>
            <w:hideMark/>
          </w:tcPr>
          <w:p w14:paraId="74CE269A" w14:textId="77777777" w:rsidR="009B71F2" w:rsidRPr="000C1F07" w:rsidRDefault="009B71F2"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br/>
              <w:t>Stebėsenos rodiklio pavadinimas</w:t>
            </w:r>
            <w:r w:rsidRPr="000C1F07">
              <w:rPr>
                <w:rFonts w:ascii="Arial" w:eastAsia="Times New Roman" w:hAnsi="Arial" w:cs="Arial"/>
                <w:b/>
                <w:bCs/>
                <w:color w:val="000000"/>
                <w:sz w:val="22"/>
                <w:lang w:eastAsia="lt-LT"/>
              </w:rPr>
              <w:br/>
              <w:t>(matavimo vnt.)</w:t>
            </w:r>
          </w:p>
        </w:tc>
        <w:tc>
          <w:tcPr>
            <w:tcW w:w="4002" w:type="dxa"/>
            <w:gridSpan w:val="3"/>
            <w:tcBorders>
              <w:top w:val="single" w:sz="4" w:space="0" w:color="auto"/>
              <w:left w:val="nil"/>
              <w:bottom w:val="single" w:sz="4" w:space="0" w:color="auto"/>
              <w:right w:val="single" w:sz="4" w:space="0" w:color="auto"/>
            </w:tcBorders>
            <w:shd w:val="clear" w:color="000000" w:fill="FFFFFF"/>
            <w:hideMark/>
          </w:tcPr>
          <w:p w14:paraId="23ABC77A" w14:textId="77777777" w:rsidR="009B71F2" w:rsidRPr="000C1F07" w:rsidRDefault="009B71F2"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t>Siektinos stebėsenos rodiklių reikšmės</w:t>
            </w:r>
          </w:p>
        </w:tc>
        <w:tc>
          <w:tcPr>
            <w:tcW w:w="2268" w:type="dxa"/>
            <w:tcBorders>
              <w:top w:val="single" w:sz="4" w:space="0" w:color="auto"/>
              <w:left w:val="nil"/>
              <w:bottom w:val="single" w:sz="4" w:space="0" w:color="auto"/>
              <w:right w:val="single" w:sz="4" w:space="0" w:color="auto"/>
            </w:tcBorders>
            <w:shd w:val="clear" w:color="000000" w:fill="FFFFFF"/>
            <w:hideMark/>
          </w:tcPr>
          <w:p w14:paraId="10104B98" w14:textId="77777777" w:rsidR="009B71F2" w:rsidRPr="000C1F07" w:rsidRDefault="009B71F2"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br/>
              <w:t>Savivaldybės strateginio plėtros plano rodiklis</w:t>
            </w:r>
          </w:p>
        </w:tc>
      </w:tr>
      <w:tr w:rsidR="009B71F2" w:rsidRPr="000C1F07" w14:paraId="2C28DDC9" w14:textId="77777777" w:rsidTr="0080085D">
        <w:trPr>
          <w:trHeight w:val="300"/>
        </w:trPr>
        <w:tc>
          <w:tcPr>
            <w:tcW w:w="1460" w:type="dxa"/>
            <w:tcBorders>
              <w:top w:val="nil"/>
              <w:left w:val="single" w:sz="4" w:space="0" w:color="auto"/>
              <w:bottom w:val="single" w:sz="4" w:space="0" w:color="auto"/>
              <w:right w:val="single" w:sz="4" w:space="0" w:color="auto"/>
            </w:tcBorders>
            <w:shd w:val="clear" w:color="000000" w:fill="FFFFFF"/>
            <w:hideMark/>
          </w:tcPr>
          <w:p w14:paraId="56AF380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B060A9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220" w:type="dxa"/>
            <w:tcBorders>
              <w:top w:val="nil"/>
              <w:left w:val="nil"/>
              <w:bottom w:val="single" w:sz="4" w:space="0" w:color="auto"/>
              <w:right w:val="single" w:sz="4" w:space="0" w:color="auto"/>
            </w:tcBorders>
            <w:shd w:val="clear" w:color="000000" w:fill="FFFFFF"/>
            <w:hideMark/>
          </w:tcPr>
          <w:p w14:paraId="51D006DC" w14:textId="77777777" w:rsidR="009B71F2" w:rsidRPr="000C1F07" w:rsidRDefault="009B71F2"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t>2025</w:t>
            </w:r>
          </w:p>
        </w:tc>
        <w:tc>
          <w:tcPr>
            <w:tcW w:w="1365" w:type="dxa"/>
            <w:tcBorders>
              <w:top w:val="nil"/>
              <w:left w:val="nil"/>
              <w:bottom w:val="single" w:sz="4" w:space="0" w:color="auto"/>
              <w:right w:val="single" w:sz="4" w:space="0" w:color="auto"/>
            </w:tcBorders>
            <w:shd w:val="clear" w:color="000000" w:fill="FFFFFF"/>
            <w:hideMark/>
          </w:tcPr>
          <w:p w14:paraId="34A409E1" w14:textId="77777777" w:rsidR="009B71F2" w:rsidRPr="000C1F07" w:rsidRDefault="009B71F2"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t>2026</w:t>
            </w:r>
          </w:p>
        </w:tc>
        <w:tc>
          <w:tcPr>
            <w:tcW w:w="1417" w:type="dxa"/>
            <w:tcBorders>
              <w:top w:val="nil"/>
              <w:left w:val="nil"/>
              <w:bottom w:val="single" w:sz="4" w:space="0" w:color="auto"/>
              <w:right w:val="single" w:sz="4" w:space="0" w:color="auto"/>
            </w:tcBorders>
            <w:shd w:val="clear" w:color="000000" w:fill="FFFFFF"/>
            <w:hideMark/>
          </w:tcPr>
          <w:p w14:paraId="141BBC0E" w14:textId="77777777" w:rsidR="009B71F2" w:rsidRPr="000C1F07" w:rsidRDefault="009B71F2" w:rsidP="00AE4EEF">
            <w:pPr>
              <w:ind w:firstLine="0"/>
              <w:jc w:val="center"/>
              <w:rPr>
                <w:rFonts w:ascii="Arial" w:eastAsia="Times New Roman" w:hAnsi="Arial" w:cs="Arial"/>
                <w:b/>
                <w:bCs/>
                <w:color w:val="000000"/>
                <w:sz w:val="22"/>
                <w:lang w:eastAsia="lt-LT"/>
              </w:rPr>
            </w:pPr>
            <w:r w:rsidRPr="000C1F07">
              <w:rPr>
                <w:rFonts w:ascii="Arial" w:eastAsia="Times New Roman" w:hAnsi="Arial" w:cs="Arial"/>
                <w:b/>
                <w:bCs/>
                <w:color w:val="000000"/>
                <w:sz w:val="22"/>
                <w:lang w:eastAsia="lt-LT"/>
              </w:rPr>
              <w:t>2027</w:t>
            </w:r>
          </w:p>
        </w:tc>
        <w:tc>
          <w:tcPr>
            <w:tcW w:w="2268" w:type="dxa"/>
            <w:tcBorders>
              <w:top w:val="nil"/>
              <w:left w:val="nil"/>
              <w:bottom w:val="single" w:sz="4" w:space="0" w:color="auto"/>
              <w:right w:val="single" w:sz="4" w:space="0" w:color="auto"/>
            </w:tcBorders>
            <w:shd w:val="clear" w:color="000000" w:fill="FFFFFF"/>
            <w:hideMark/>
          </w:tcPr>
          <w:p w14:paraId="070A2B3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C8EFA64"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vAlign w:val="center"/>
            <w:hideMark/>
          </w:tcPr>
          <w:p w14:paraId="36D124B6" w14:textId="77777777" w:rsidR="009B71F2" w:rsidRPr="000C1F07" w:rsidRDefault="009B71F2"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1</w:t>
            </w:r>
          </w:p>
        </w:tc>
        <w:tc>
          <w:tcPr>
            <w:tcW w:w="6020" w:type="dxa"/>
            <w:tcBorders>
              <w:top w:val="nil"/>
              <w:left w:val="nil"/>
              <w:bottom w:val="single" w:sz="4" w:space="0" w:color="auto"/>
              <w:right w:val="single" w:sz="4" w:space="0" w:color="auto"/>
            </w:tcBorders>
            <w:shd w:val="clear" w:color="000000" w:fill="FFFFFF"/>
            <w:vAlign w:val="center"/>
            <w:hideMark/>
          </w:tcPr>
          <w:p w14:paraId="107A38E8" w14:textId="77777777" w:rsidR="009B71F2" w:rsidRPr="000C1F07" w:rsidRDefault="009B71F2"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2</w:t>
            </w:r>
          </w:p>
        </w:tc>
        <w:tc>
          <w:tcPr>
            <w:tcW w:w="1220" w:type="dxa"/>
            <w:tcBorders>
              <w:top w:val="nil"/>
              <w:left w:val="nil"/>
              <w:bottom w:val="single" w:sz="4" w:space="0" w:color="auto"/>
              <w:right w:val="single" w:sz="4" w:space="0" w:color="auto"/>
            </w:tcBorders>
            <w:shd w:val="clear" w:color="000000" w:fill="FFFFFF"/>
            <w:vAlign w:val="center"/>
            <w:hideMark/>
          </w:tcPr>
          <w:p w14:paraId="3BE5C724" w14:textId="77777777" w:rsidR="009B71F2" w:rsidRPr="000C1F07" w:rsidRDefault="009B71F2"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3</w:t>
            </w:r>
          </w:p>
        </w:tc>
        <w:tc>
          <w:tcPr>
            <w:tcW w:w="1365" w:type="dxa"/>
            <w:tcBorders>
              <w:top w:val="nil"/>
              <w:left w:val="nil"/>
              <w:bottom w:val="single" w:sz="4" w:space="0" w:color="auto"/>
              <w:right w:val="single" w:sz="4" w:space="0" w:color="auto"/>
            </w:tcBorders>
            <w:shd w:val="clear" w:color="000000" w:fill="FFFFFF"/>
            <w:vAlign w:val="center"/>
            <w:hideMark/>
          </w:tcPr>
          <w:p w14:paraId="79158605" w14:textId="77777777" w:rsidR="009B71F2" w:rsidRPr="000C1F07" w:rsidRDefault="009B71F2"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4</w:t>
            </w:r>
          </w:p>
        </w:tc>
        <w:tc>
          <w:tcPr>
            <w:tcW w:w="1417" w:type="dxa"/>
            <w:tcBorders>
              <w:top w:val="nil"/>
              <w:left w:val="nil"/>
              <w:bottom w:val="single" w:sz="4" w:space="0" w:color="auto"/>
              <w:right w:val="single" w:sz="4" w:space="0" w:color="auto"/>
            </w:tcBorders>
            <w:shd w:val="clear" w:color="000000" w:fill="FFFFFF"/>
            <w:vAlign w:val="center"/>
            <w:hideMark/>
          </w:tcPr>
          <w:p w14:paraId="49C354C5" w14:textId="77777777" w:rsidR="009B71F2" w:rsidRPr="000C1F07" w:rsidRDefault="009B71F2"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5</w:t>
            </w:r>
          </w:p>
        </w:tc>
        <w:tc>
          <w:tcPr>
            <w:tcW w:w="2268" w:type="dxa"/>
            <w:tcBorders>
              <w:top w:val="nil"/>
              <w:left w:val="nil"/>
              <w:bottom w:val="single" w:sz="4" w:space="0" w:color="auto"/>
              <w:right w:val="single" w:sz="4" w:space="0" w:color="auto"/>
            </w:tcBorders>
            <w:shd w:val="clear" w:color="000000" w:fill="FFFFFF"/>
            <w:vAlign w:val="center"/>
            <w:hideMark/>
          </w:tcPr>
          <w:p w14:paraId="6597D338" w14:textId="77777777" w:rsidR="009B71F2" w:rsidRPr="000C1F07" w:rsidRDefault="009B71F2" w:rsidP="00AE4EEF">
            <w:pPr>
              <w:ind w:firstLine="0"/>
              <w:jc w:val="center"/>
              <w:rPr>
                <w:rFonts w:ascii="Arial" w:eastAsia="Times New Roman" w:hAnsi="Arial" w:cs="Arial"/>
                <w:color w:val="000000"/>
                <w:sz w:val="22"/>
                <w:lang w:eastAsia="lt-LT"/>
              </w:rPr>
            </w:pPr>
            <w:r w:rsidRPr="000C1F07">
              <w:rPr>
                <w:rFonts w:ascii="Arial" w:eastAsia="Times New Roman" w:hAnsi="Arial" w:cs="Arial"/>
                <w:color w:val="000000"/>
                <w:sz w:val="22"/>
                <w:lang w:eastAsia="lt-LT"/>
              </w:rPr>
              <w:t>6</w:t>
            </w:r>
          </w:p>
        </w:tc>
      </w:tr>
      <w:tr w:rsidR="009B71F2" w:rsidRPr="000C1F07" w14:paraId="3FEE0AD3"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428892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022240D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 Padidinti kultūros produktų įvairovę, kokybę ir prieinamumą</w:t>
            </w:r>
          </w:p>
        </w:tc>
        <w:tc>
          <w:tcPr>
            <w:tcW w:w="1220" w:type="dxa"/>
            <w:tcBorders>
              <w:top w:val="nil"/>
              <w:left w:val="nil"/>
              <w:bottom w:val="single" w:sz="4" w:space="0" w:color="auto"/>
              <w:right w:val="single" w:sz="4" w:space="0" w:color="auto"/>
            </w:tcBorders>
            <w:shd w:val="clear" w:color="000000" w:fill="FFFFFF"/>
            <w:hideMark/>
          </w:tcPr>
          <w:p w14:paraId="771E16E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5861687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BF2B31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8CE5DB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28535BF"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A22163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33.1.1.-1</w:t>
            </w:r>
          </w:p>
        </w:tc>
        <w:tc>
          <w:tcPr>
            <w:tcW w:w="6020" w:type="dxa"/>
            <w:tcBorders>
              <w:top w:val="nil"/>
              <w:left w:val="nil"/>
              <w:bottom w:val="single" w:sz="4" w:space="0" w:color="auto"/>
              <w:right w:val="single" w:sz="4" w:space="0" w:color="auto"/>
            </w:tcBorders>
            <w:shd w:val="clear" w:color="000000" w:fill="FFFFFF"/>
            <w:hideMark/>
          </w:tcPr>
          <w:p w14:paraId="78BB4CD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kultūros paslaugų dalis nuo visų kultūros paslaugų ir renginių (procentai)</w:t>
            </w:r>
          </w:p>
        </w:tc>
        <w:tc>
          <w:tcPr>
            <w:tcW w:w="1220" w:type="dxa"/>
            <w:tcBorders>
              <w:top w:val="nil"/>
              <w:left w:val="nil"/>
              <w:bottom w:val="single" w:sz="4" w:space="0" w:color="auto"/>
              <w:right w:val="single" w:sz="4" w:space="0" w:color="auto"/>
            </w:tcBorders>
            <w:shd w:val="clear" w:color="000000" w:fill="FFFFFF"/>
            <w:hideMark/>
          </w:tcPr>
          <w:p w14:paraId="447ECC0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0,6</w:t>
            </w:r>
          </w:p>
        </w:tc>
        <w:tc>
          <w:tcPr>
            <w:tcW w:w="1365" w:type="dxa"/>
            <w:tcBorders>
              <w:top w:val="nil"/>
              <w:left w:val="nil"/>
              <w:bottom w:val="single" w:sz="4" w:space="0" w:color="auto"/>
              <w:right w:val="single" w:sz="4" w:space="0" w:color="auto"/>
            </w:tcBorders>
            <w:shd w:val="clear" w:color="000000" w:fill="FFFFFF"/>
            <w:hideMark/>
          </w:tcPr>
          <w:p w14:paraId="4F66548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0,5</w:t>
            </w:r>
          </w:p>
        </w:tc>
        <w:tc>
          <w:tcPr>
            <w:tcW w:w="1417" w:type="dxa"/>
            <w:tcBorders>
              <w:top w:val="nil"/>
              <w:left w:val="nil"/>
              <w:bottom w:val="single" w:sz="4" w:space="0" w:color="auto"/>
              <w:right w:val="single" w:sz="4" w:space="0" w:color="auto"/>
            </w:tcBorders>
            <w:shd w:val="clear" w:color="000000" w:fill="FFFFFF"/>
            <w:hideMark/>
          </w:tcPr>
          <w:p w14:paraId="23C4AD8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0,6</w:t>
            </w:r>
          </w:p>
        </w:tc>
        <w:tc>
          <w:tcPr>
            <w:tcW w:w="2268" w:type="dxa"/>
            <w:tcBorders>
              <w:top w:val="nil"/>
              <w:left w:val="nil"/>
              <w:bottom w:val="single" w:sz="4" w:space="0" w:color="auto"/>
              <w:right w:val="single" w:sz="4" w:space="0" w:color="auto"/>
            </w:tcBorders>
            <w:shd w:val="clear" w:color="000000" w:fill="FFFFFF"/>
            <w:hideMark/>
          </w:tcPr>
          <w:p w14:paraId="4B421DF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DC259EB"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0B6BBB2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33.1.1.-2</w:t>
            </w:r>
          </w:p>
        </w:tc>
        <w:tc>
          <w:tcPr>
            <w:tcW w:w="6020" w:type="dxa"/>
            <w:tcBorders>
              <w:top w:val="nil"/>
              <w:left w:val="nil"/>
              <w:bottom w:val="single" w:sz="4" w:space="0" w:color="auto"/>
              <w:right w:val="single" w:sz="4" w:space="0" w:color="auto"/>
            </w:tcBorders>
            <w:shd w:val="clear" w:color="000000" w:fill="FFFFFF"/>
            <w:hideMark/>
          </w:tcPr>
          <w:p w14:paraId="3EF6933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Miesto gyvenamųjų rajonų teritorijose organizuojamų kultūros renginių dalis nuo visų kultūros renginių ir paslaugų (procentai)</w:t>
            </w:r>
          </w:p>
        </w:tc>
        <w:tc>
          <w:tcPr>
            <w:tcW w:w="1220" w:type="dxa"/>
            <w:tcBorders>
              <w:top w:val="nil"/>
              <w:left w:val="nil"/>
              <w:bottom w:val="single" w:sz="4" w:space="0" w:color="auto"/>
              <w:right w:val="single" w:sz="4" w:space="0" w:color="auto"/>
            </w:tcBorders>
            <w:shd w:val="clear" w:color="000000" w:fill="FFFFFF"/>
            <w:hideMark/>
          </w:tcPr>
          <w:p w14:paraId="14798D1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1,1</w:t>
            </w:r>
          </w:p>
        </w:tc>
        <w:tc>
          <w:tcPr>
            <w:tcW w:w="1365" w:type="dxa"/>
            <w:tcBorders>
              <w:top w:val="nil"/>
              <w:left w:val="nil"/>
              <w:bottom w:val="single" w:sz="4" w:space="0" w:color="auto"/>
              <w:right w:val="single" w:sz="4" w:space="0" w:color="auto"/>
            </w:tcBorders>
            <w:shd w:val="clear" w:color="000000" w:fill="FFFFFF"/>
            <w:hideMark/>
          </w:tcPr>
          <w:p w14:paraId="1626F12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1,1</w:t>
            </w:r>
          </w:p>
        </w:tc>
        <w:tc>
          <w:tcPr>
            <w:tcW w:w="1417" w:type="dxa"/>
            <w:tcBorders>
              <w:top w:val="nil"/>
              <w:left w:val="nil"/>
              <w:bottom w:val="single" w:sz="4" w:space="0" w:color="auto"/>
              <w:right w:val="single" w:sz="4" w:space="0" w:color="auto"/>
            </w:tcBorders>
            <w:shd w:val="clear" w:color="000000" w:fill="FFFFFF"/>
            <w:hideMark/>
          </w:tcPr>
          <w:p w14:paraId="6EFEC67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1,1</w:t>
            </w:r>
          </w:p>
        </w:tc>
        <w:tc>
          <w:tcPr>
            <w:tcW w:w="2268" w:type="dxa"/>
            <w:tcBorders>
              <w:top w:val="nil"/>
              <w:left w:val="nil"/>
              <w:bottom w:val="single" w:sz="4" w:space="0" w:color="auto"/>
              <w:right w:val="single" w:sz="4" w:space="0" w:color="auto"/>
            </w:tcBorders>
            <w:shd w:val="clear" w:color="000000" w:fill="FFFFFF"/>
            <w:hideMark/>
          </w:tcPr>
          <w:p w14:paraId="3F11179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EC90DB6"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40034FB" w14:textId="77777777" w:rsidR="009B71F2" w:rsidRPr="000C1F07" w:rsidRDefault="009B71F2" w:rsidP="00AE4EEF">
            <w:pPr>
              <w:ind w:firstLine="0"/>
              <w:jc w:val="left"/>
              <w:rPr>
                <w:rFonts w:ascii="Arial" w:eastAsia="Times New Roman" w:hAnsi="Arial" w:cs="Arial"/>
                <w:color w:val="000000"/>
                <w:sz w:val="22"/>
                <w:lang w:eastAsia="lt-LT"/>
              </w:rPr>
            </w:pPr>
            <w:bookmarkStart w:id="13" w:name="_Hlk184732423"/>
            <w:r w:rsidRPr="000C1F07">
              <w:rPr>
                <w:rFonts w:ascii="Arial" w:eastAsia="Times New Roman" w:hAnsi="Arial" w:cs="Arial"/>
                <w:color w:val="000000"/>
                <w:sz w:val="22"/>
                <w:lang w:eastAsia="lt-LT"/>
              </w:rPr>
              <w:t>33.1.1.-3</w:t>
            </w:r>
          </w:p>
        </w:tc>
        <w:tc>
          <w:tcPr>
            <w:tcW w:w="6020" w:type="dxa"/>
            <w:tcBorders>
              <w:top w:val="nil"/>
              <w:left w:val="nil"/>
              <w:bottom w:val="single" w:sz="4" w:space="0" w:color="auto"/>
              <w:right w:val="single" w:sz="4" w:space="0" w:color="auto"/>
            </w:tcBorders>
            <w:shd w:val="clear" w:color="000000" w:fill="FFFFFF"/>
            <w:hideMark/>
          </w:tcPr>
          <w:p w14:paraId="46FD6C4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Kultūros renginių, projektų / programų skaičius tenkantis 1000-čiui gyventojų (vienetas)</w:t>
            </w:r>
          </w:p>
        </w:tc>
        <w:tc>
          <w:tcPr>
            <w:tcW w:w="1220" w:type="dxa"/>
            <w:tcBorders>
              <w:top w:val="nil"/>
              <w:left w:val="nil"/>
              <w:bottom w:val="single" w:sz="4" w:space="0" w:color="auto"/>
              <w:right w:val="single" w:sz="4" w:space="0" w:color="auto"/>
            </w:tcBorders>
            <w:shd w:val="clear" w:color="000000" w:fill="FFFFFF"/>
            <w:hideMark/>
          </w:tcPr>
          <w:p w14:paraId="032EE92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50,1</w:t>
            </w:r>
          </w:p>
        </w:tc>
        <w:tc>
          <w:tcPr>
            <w:tcW w:w="1365" w:type="dxa"/>
            <w:tcBorders>
              <w:top w:val="nil"/>
              <w:left w:val="nil"/>
              <w:bottom w:val="single" w:sz="4" w:space="0" w:color="auto"/>
              <w:right w:val="single" w:sz="4" w:space="0" w:color="auto"/>
            </w:tcBorders>
            <w:shd w:val="clear" w:color="000000" w:fill="FFFFFF"/>
            <w:hideMark/>
          </w:tcPr>
          <w:p w14:paraId="39B4754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53,5</w:t>
            </w:r>
          </w:p>
        </w:tc>
        <w:tc>
          <w:tcPr>
            <w:tcW w:w="1417" w:type="dxa"/>
            <w:tcBorders>
              <w:top w:val="nil"/>
              <w:left w:val="nil"/>
              <w:bottom w:val="single" w:sz="4" w:space="0" w:color="auto"/>
              <w:right w:val="single" w:sz="4" w:space="0" w:color="auto"/>
            </w:tcBorders>
            <w:shd w:val="clear" w:color="000000" w:fill="FFFFFF"/>
            <w:hideMark/>
          </w:tcPr>
          <w:p w14:paraId="5B052B3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54,9</w:t>
            </w:r>
          </w:p>
        </w:tc>
        <w:tc>
          <w:tcPr>
            <w:tcW w:w="2268" w:type="dxa"/>
            <w:tcBorders>
              <w:top w:val="nil"/>
              <w:left w:val="nil"/>
              <w:bottom w:val="single" w:sz="4" w:space="0" w:color="auto"/>
              <w:right w:val="single" w:sz="4" w:space="0" w:color="auto"/>
            </w:tcBorders>
            <w:shd w:val="clear" w:color="000000" w:fill="FFFFFF"/>
            <w:hideMark/>
          </w:tcPr>
          <w:p w14:paraId="7058EEA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bookmarkEnd w:id="13"/>
      <w:tr w:rsidR="009B71F2" w:rsidRPr="000C1F07" w14:paraId="2ACAD0EE"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21FAEB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33.1.1-5</w:t>
            </w:r>
          </w:p>
        </w:tc>
        <w:tc>
          <w:tcPr>
            <w:tcW w:w="6020" w:type="dxa"/>
            <w:tcBorders>
              <w:top w:val="nil"/>
              <w:left w:val="nil"/>
              <w:bottom w:val="single" w:sz="4" w:space="0" w:color="auto"/>
              <w:right w:val="single" w:sz="4" w:space="0" w:color="auto"/>
            </w:tcBorders>
            <w:shd w:val="clear" w:color="000000" w:fill="FFFFFF"/>
            <w:hideMark/>
          </w:tcPr>
          <w:p w14:paraId="347DC99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Kultūros renginių, projektų, programų dalyvių, lankytojų ir žiūrovų, kitų paslaugų gavėjų skaičius (žmogus)</w:t>
            </w:r>
          </w:p>
        </w:tc>
        <w:tc>
          <w:tcPr>
            <w:tcW w:w="1220" w:type="dxa"/>
            <w:tcBorders>
              <w:top w:val="nil"/>
              <w:left w:val="nil"/>
              <w:bottom w:val="single" w:sz="4" w:space="0" w:color="auto"/>
              <w:right w:val="single" w:sz="4" w:space="0" w:color="auto"/>
            </w:tcBorders>
            <w:shd w:val="clear" w:color="000000" w:fill="FFFFFF"/>
            <w:hideMark/>
          </w:tcPr>
          <w:p w14:paraId="58AC7BE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385 000,0</w:t>
            </w:r>
          </w:p>
        </w:tc>
        <w:tc>
          <w:tcPr>
            <w:tcW w:w="1365" w:type="dxa"/>
            <w:tcBorders>
              <w:top w:val="nil"/>
              <w:left w:val="nil"/>
              <w:bottom w:val="single" w:sz="4" w:space="0" w:color="auto"/>
              <w:right w:val="single" w:sz="4" w:space="0" w:color="auto"/>
            </w:tcBorders>
            <w:shd w:val="clear" w:color="000000" w:fill="FFFFFF"/>
            <w:hideMark/>
          </w:tcPr>
          <w:p w14:paraId="6C1A2E0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392 000,0</w:t>
            </w:r>
          </w:p>
        </w:tc>
        <w:tc>
          <w:tcPr>
            <w:tcW w:w="1417" w:type="dxa"/>
            <w:tcBorders>
              <w:top w:val="nil"/>
              <w:left w:val="nil"/>
              <w:bottom w:val="single" w:sz="4" w:space="0" w:color="auto"/>
              <w:right w:val="single" w:sz="4" w:space="0" w:color="auto"/>
            </w:tcBorders>
            <w:shd w:val="clear" w:color="000000" w:fill="FFFFFF"/>
            <w:hideMark/>
          </w:tcPr>
          <w:p w14:paraId="4364859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405 700,0</w:t>
            </w:r>
          </w:p>
        </w:tc>
        <w:tc>
          <w:tcPr>
            <w:tcW w:w="2268" w:type="dxa"/>
            <w:tcBorders>
              <w:top w:val="nil"/>
              <w:left w:val="nil"/>
              <w:bottom w:val="single" w:sz="4" w:space="0" w:color="auto"/>
              <w:right w:val="single" w:sz="4" w:space="0" w:color="auto"/>
            </w:tcBorders>
            <w:shd w:val="clear" w:color="000000" w:fill="FFFFFF"/>
            <w:hideMark/>
          </w:tcPr>
          <w:p w14:paraId="026654A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CCB3213"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1BE05C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33.1.1-7</w:t>
            </w:r>
          </w:p>
        </w:tc>
        <w:tc>
          <w:tcPr>
            <w:tcW w:w="6020" w:type="dxa"/>
            <w:tcBorders>
              <w:top w:val="nil"/>
              <w:left w:val="nil"/>
              <w:bottom w:val="single" w:sz="4" w:space="0" w:color="auto"/>
              <w:right w:val="single" w:sz="4" w:space="0" w:color="auto"/>
            </w:tcBorders>
            <w:shd w:val="clear" w:color="000000" w:fill="FFFFFF"/>
            <w:hideMark/>
          </w:tcPr>
          <w:p w14:paraId="31F00FB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Paslaugų, renginių, pritaikytų didesnei įtraukčiai (įtraukiant labiausiai pažeidžiamas soc. grupes), dalis (vidurkis) nuo visų kultūros renginių ir paslaugų (procentai)</w:t>
            </w:r>
          </w:p>
        </w:tc>
        <w:tc>
          <w:tcPr>
            <w:tcW w:w="1220" w:type="dxa"/>
            <w:tcBorders>
              <w:top w:val="nil"/>
              <w:left w:val="nil"/>
              <w:bottom w:val="single" w:sz="4" w:space="0" w:color="auto"/>
              <w:right w:val="single" w:sz="4" w:space="0" w:color="auto"/>
            </w:tcBorders>
            <w:shd w:val="clear" w:color="000000" w:fill="FFFFFF"/>
            <w:hideMark/>
          </w:tcPr>
          <w:p w14:paraId="61988FD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2,9</w:t>
            </w:r>
          </w:p>
        </w:tc>
        <w:tc>
          <w:tcPr>
            <w:tcW w:w="1365" w:type="dxa"/>
            <w:tcBorders>
              <w:top w:val="nil"/>
              <w:left w:val="nil"/>
              <w:bottom w:val="single" w:sz="4" w:space="0" w:color="auto"/>
              <w:right w:val="single" w:sz="4" w:space="0" w:color="auto"/>
            </w:tcBorders>
            <w:shd w:val="clear" w:color="000000" w:fill="FFFFFF"/>
            <w:hideMark/>
          </w:tcPr>
          <w:p w14:paraId="34D2FE3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w:t>
            </w:r>
          </w:p>
        </w:tc>
        <w:tc>
          <w:tcPr>
            <w:tcW w:w="1417" w:type="dxa"/>
            <w:tcBorders>
              <w:top w:val="nil"/>
              <w:left w:val="nil"/>
              <w:bottom w:val="single" w:sz="4" w:space="0" w:color="auto"/>
              <w:right w:val="single" w:sz="4" w:space="0" w:color="auto"/>
            </w:tcBorders>
            <w:shd w:val="clear" w:color="000000" w:fill="FFFFFF"/>
            <w:hideMark/>
          </w:tcPr>
          <w:p w14:paraId="1D6ED53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w:t>
            </w:r>
          </w:p>
        </w:tc>
        <w:tc>
          <w:tcPr>
            <w:tcW w:w="2268" w:type="dxa"/>
            <w:tcBorders>
              <w:top w:val="nil"/>
              <w:left w:val="nil"/>
              <w:bottom w:val="single" w:sz="4" w:space="0" w:color="auto"/>
              <w:right w:val="single" w:sz="4" w:space="0" w:color="auto"/>
            </w:tcBorders>
            <w:shd w:val="clear" w:color="000000" w:fill="FFFFFF"/>
            <w:hideMark/>
          </w:tcPr>
          <w:p w14:paraId="3FF6DEB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1316A57"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A4CFF1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6E1BB8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33.1.1.01. Informacijos ir komunikacijos galimybių plėtojimas J. Kunčino viešojoje bibliotekoje</w:t>
            </w:r>
          </w:p>
        </w:tc>
        <w:tc>
          <w:tcPr>
            <w:tcW w:w="1220" w:type="dxa"/>
            <w:tcBorders>
              <w:top w:val="nil"/>
              <w:left w:val="nil"/>
              <w:bottom w:val="single" w:sz="4" w:space="0" w:color="auto"/>
              <w:right w:val="single" w:sz="4" w:space="0" w:color="auto"/>
            </w:tcBorders>
            <w:shd w:val="clear" w:color="000000" w:fill="FFFFFF"/>
            <w:hideMark/>
          </w:tcPr>
          <w:p w14:paraId="6CE475D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389E21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BB2971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D5B434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88EB34D"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4FC95A3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33.1.1.01.</w:t>
            </w:r>
          </w:p>
        </w:tc>
        <w:tc>
          <w:tcPr>
            <w:tcW w:w="6020" w:type="dxa"/>
            <w:tcBorders>
              <w:top w:val="nil"/>
              <w:left w:val="nil"/>
              <w:bottom w:val="single" w:sz="4" w:space="0" w:color="auto"/>
              <w:right w:val="single" w:sz="4" w:space="0" w:color="auto"/>
            </w:tcBorders>
            <w:shd w:val="clear" w:color="000000" w:fill="FFFFFF"/>
            <w:hideMark/>
          </w:tcPr>
          <w:p w14:paraId="7A966B7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Išduotų leidinių skaičius (vienetas)</w:t>
            </w:r>
          </w:p>
        </w:tc>
        <w:tc>
          <w:tcPr>
            <w:tcW w:w="1220" w:type="dxa"/>
            <w:tcBorders>
              <w:top w:val="nil"/>
              <w:left w:val="nil"/>
              <w:bottom w:val="single" w:sz="4" w:space="0" w:color="auto"/>
              <w:right w:val="single" w:sz="4" w:space="0" w:color="auto"/>
            </w:tcBorders>
            <w:shd w:val="clear" w:color="000000" w:fill="FFFFFF"/>
            <w:hideMark/>
          </w:tcPr>
          <w:p w14:paraId="77A651C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150 000,0</w:t>
            </w:r>
          </w:p>
        </w:tc>
        <w:tc>
          <w:tcPr>
            <w:tcW w:w="1365" w:type="dxa"/>
            <w:tcBorders>
              <w:top w:val="nil"/>
              <w:left w:val="nil"/>
              <w:bottom w:val="single" w:sz="4" w:space="0" w:color="auto"/>
              <w:right w:val="single" w:sz="4" w:space="0" w:color="auto"/>
            </w:tcBorders>
            <w:shd w:val="clear" w:color="000000" w:fill="FFFFFF"/>
            <w:hideMark/>
          </w:tcPr>
          <w:p w14:paraId="429C487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150 000,0</w:t>
            </w:r>
          </w:p>
        </w:tc>
        <w:tc>
          <w:tcPr>
            <w:tcW w:w="1417" w:type="dxa"/>
            <w:tcBorders>
              <w:top w:val="nil"/>
              <w:left w:val="nil"/>
              <w:bottom w:val="single" w:sz="4" w:space="0" w:color="auto"/>
              <w:right w:val="single" w:sz="4" w:space="0" w:color="auto"/>
            </w:tcBorders>
            <w:shd w:val="clear" w:color="000000" w:fill="FFFFFF"/>
            <w:hideMark/>
          </w:tcPr>
          <w:p w14:paraId="0095AD5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155 000,0</w:t>
            </w:r>
          </w:p>
        </w:tc>
        <w:tc>
          <w:tcPr>
            <w:tcW w:w="2268" w:type="dxa"/>
            <w:tcBorders>
              <w:top w:val="nil"/>
              <w:left w:val="nil"/>
              <w:bottom w:val="single" w:sz="4" w:space="0" w:color="auto"/>
              <w:right w:val="single" w:sz="4" w:space="0" w:color="auto"/>
            </w:tcBorders>
            <w:shd w:val="clear" w:color="000000" w:fill="FFFFFF"/>
            <w:hideMark/>
          </w:tcPr>
          <w:p w14:paraId="0928AD5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EBF2B31"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5818E5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33.1.1.01-1</w:t>
            </w:r>
          </w:p>
        </w:tc>
        <w:tc>
          <w:tcPr>
            <w:tcW w:w="6020" w:type="dxa"/>
            <w:tcBorders>
              <w:top w:val="nil"/>
              <w:left w:val="nil"/>
              <w:bottom w:val="single" w:sz="4" w:space="0" w:color="auto"/>
              <w:right w:val="single" w:sz="4" w:space="0" w:color="auto"/>
            </w:tcBorders>
            <w:shd w:val="clear" w:color="000000" w:fill="FFFFFF"/>
            <w:hideMark/>
          </w:tcPr>
          <w:p w14:paraId="263F71E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kultūros, šviečiamųjų renginių  ir projektų skaičius (vienetas)</w:t>
            </w:r>
          </w:p>
        </w:tc>
        <w:tc>
          <w:tcPr>
            <w:tcW w:w="1220" w:type="dxa"/>
            <w:tcBorders>
              <w:top w:val="nil"/>
              <w:left w:val="nil"/>
              <w:bottom w:val="single" w:sz="4" w:space="0" w:color="auto"/>
              <w:right w:val="single" w:sz="4" w:space="0" w:color="auto"/>
            </w:tcBorders>
            <w:shd w:val="clear" w:color="000000" w:fill="FFFFFF"/>
            <w:hideMark/>
          </w:tcPr>
          <w:p w14:paraId="6B01AF3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140,0</w:t>
            </w:r>
          </w:p>
        </w:tc>
        <w:tc>
          <w:tcPr>
            <w:tcW w:w="1365" w:type="dxa"/>
            <w:tcBorders>
              <w:top w:val="nil"/>
              <w:left w:val="nil"/>
              <w:bottom w:val="single" w:sz="4" w:space="0" w:color="auto"/>
              <w:right w:val="single" w:sz="4" w:space="0" w:color="auto"/>
            </w:tcBorders>
            <w:shd w:val="clear" w:color="000000" w:fill="FFFFFF"/>
            <w:hideMark/>
          </w:tcPr>
          <w:p w14:paraId="3AACAED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140,0</w:t>
            </w:r>
          </w:p>
        </w:tc>
        <w:tc>
          <w:tcPr>
            <w:tcW w:w="1417" w:type="dxa"/>
            <w:tcBorders>
              <w:top w:val="nil"/>
              <w:left w:val="nil"/>
              <w:bottom w:val="single" w:sz="4" w:space="0" w:color="auto"/>
              <w:right w:val="single" w:sz="4" w:space="0" w:color="auto"/>
            </w:tcBorders>
            <w:shd w:val="clear" w:color="000000" w:fill="FFFFFF"/>
            <w:hideMark/>
          </w:tcPr>
          <w:p w14:paraId="0DBB8B4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140,0</w:t>
            </w:r>
          </w:p>
        </w:tc>
        <w:tc>
          <w:tcPr>
            <w:tcW w:w="2268" w:type="dxa"/>
            <w:tcBorders>
              <w:top w:val="nil"/>
              <w:left w:val="nil"/>
              <w:bottom w:val="single" w:sz="4" w:space="0" w:color="auto"/>
              <w:right w:val="single" w:sz="4" w:space="0" w:color="auto"/>
            </w:tcBorders>
            <w:shd w:val="clear" w:color="000000" w:fill="FFFFFF"/>
            <w:hideMark/>
          </w:tcPr>
          <w:p w14:paraId="6EDAE63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7452935"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66E8D4D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33.1.1.01-2</w:t>
            </w:r>
          </w:p>
        </w:tc>
        <w:tc>
          <w:tcPr>
            <w:tcW w:w="6020" w:type="dxa"/>
            <w:tcBorders>
              <w:top w:val="nil"/>
              <w:left w:val="nil"/>
              <w:bottom w:val="single" w:sz="4" w:space="0" w:color="auto"/>
              <w:right w:val="single" w:sz="4" w:space="0" w:color="auto"/>
            </w:tcBorders>
            <w:shd w:val="clear" w:color="000000" w:fill="FFFFFF"/>
            <w:hideMark/>
          </w:tcPr>
          <w:p w14:paraId="0D39EE0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paslaugų skaičius (vienetas)</w:t>
            </w:r>
          </w:p>
        </w:tc>
        <w:tc>
          <w:tcPr>
            <w:tcW w:w="1220" w:type="dxa"/>
            <w:tcBorders>
              <w:top w:val="nil"/>
              <w:left w:val="nil"/>
              <w:bottom w:val="single" w:sz="4" w:space="0" w:color="auto"/>
              <w:right w:val="single" w:sz="4" w:space="0" w:color="auto"/>
            </w:tcBorders>
            <w:shd w:val="clear" w:color="000000" w:fill="FFFFFF"/>
            <w:hideMark/>
          </w:tcPr>
          <w:p w14:paraId="026C9B8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65" w:type="dxa"/>
            <w:tcBorders>
              <w:top w:val="nil"/>
              <w:left w:val="nil"/>
              <w:bottom w:val="single" w:sz="4" w:space="0" w:color="auto"/>
              <w:right w:val="single" w:sz="4" w:space="0" w:color="auto"/>
            </w:tcBorders>
            <w:shd w:val="clear" w:color="000000" w:fill="FFFFFF"/>
            <w:hideMark/>
          </w:tcPr>
          <w:p w14:paraId="1B96FA2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0A07BD4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2268" w:type="dxa"/>
            <w:tcBorders>
              <w:top w:val="nil"/>
              <w:left w:val="nil"/>
              <w:bottom w:val="single" w:sz="4" w:space="0" w:color="auto"/>
              <w:right w:val="single" w:sz="4" w:space="0" w:color="auto"/>
            </w:tcBorders>
            <w:shd w:val="clear" w:color="000000" w:fill="FFFFFF"/>
            <w:hideMark/>
          </w:tcPr>
          <w:p w14:paraId="65F4469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51EC8F3"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34AB6F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33.1.1.01-3</w:t>
            </w:r>
          </w:p>
        </w:tc>
        <w:tc>
          <w:tcPr>
            <w:tcW w:w="6020" w:type="dxa"/>
            <w:tcBorders>
              <w:top w:val="nil"/>
              <w:left w:val="nil"/>
              <w:bottom w:val="single" w:sz="4" w:space="0" w:color="auto"/>
              <w:right w:val="single" w:sz="4" w:space="0" w:color="auto"/>
            </w:tcBorders>
            <w:shd w:val="clear" w:color="000000" w:fill="FFFFFF"/>
            <w:hideMark/>
          </w:tcPr>
          <w:p w14:paraId="445ACE7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Paslaugų/renginių, pritaikytų didesnei įtraukčiai (įtraukiant labiausiai pažeidžiamas soc. grupes), dalis (procentai)</w:t>
            </w:r>
          </w:p>
        </w:tc>
        <w:tc>
          <w:tcPr>
            <w:tcW w:w="1220" w:type="dxa"/>
            <w:tcBorders>
              <w:top w:val="nil"/>
              <w:left w:val="nil"/>
              <w:bottom w:val="single" w:sz="4" w:space="0" w:color="auto"/>
              <w:right w:val="single" w:sz="4" w:space="0" w:color="auto"/>
            </w:tcBorders>
            <w:shd w:val="clear" w:color="000000" w:fill="FFFFFF"/>
            <w:hideMark/>
          </w:tcPr>
          <w:p w14:paraId="6AB095A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65" w:type="dxa"/>
            <w:tcBorders>
              <w:top w:val="nil"/>
              <w:left w:val="nil"/>
              <w:bottom w:val="single" w:sz="4" w:space="0" w:color="auto"/>
              <w:right w:val="single" w:sz="4" w:space="0" w:color="auto"/>
            </w:tcBorders>
            <w:shd w:val="clear" w:color="000000" w:fill="FFFFFF"/>
            <w:hideMark/>
          </w:tcPr>
          <w:p w14:paraId="136A3EB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417" w:type="dxa"/>
            <w:tcBorders>
              <w:top w:val="nil"/>
              <w:left w:val="nil"/>
              <w:bottom w:val="single" w:sz="4" w:space="0" w:color="auto"/>
              <w:right w:val="single" w:sz="4" w:space="0" w:color="auto"/>
            </w:tcBorders>
            <w:shd w:val="clear" w:color="000000" w:fill="FFFFFF"/>
            <w:hideMark/>
          </w:tcPr>
          <w:p w14:paraId="6DF5203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2268" w:type="dxa"/>
            <w:tcBorders>
              <w:top w:val="nil"/>
              <w:left w:val="nil"/>
              <w:bottom w:val="single" w:sz="4" w:space="0" w:color="auto"/>
              <w:right w:val="single" w:sz="4" w:space="0" w:color="auto"/>
            </w:tcBorders>
            <w:shd w:val="clear" w:color="000000" w:fill="FFFFFF"/>
            <w:hideMark/>
          </w:tcPr>
          <w:p w14:paraId="6FE2A69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1CF772C"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90FEC1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33.1.1.01-4</w:t>
            </w:r>
          </w:p>
        </w:tc>
        <w:tc>
          <w:tcPr>
            <w:tcW w:w="6020" w:type="dxa"/>
            <w:tcBorders>
              <w:top w:val="nil"/>
              <w:left w:val="nil"/>
              <w:bottom w:val="single" w:sz="4" w:space="0" w:color="auto"/>
              <w:right w:val="single" w:sz="4" w:space="0" w:color="auto"/>
            </w:tcBorders>
            <w:shd w:val="clear" w:color="000000" w:fill="FFFFFF"/>
            <w:hideMark/>
          </w:tcPr>
          <w:p w14:paraId="22E20C9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Miesto gyvenamųjų rajonų teritorijose organizuojamų kultūros, šviečiamųjų renginių skaičius (vienetas)</w:t>
            </w:r>
          </w:p>
        </w:tc>
        <w:tc>
          <w:tcPr>
            <w:tcW w:w="1220" w:type="dxa"/>
            <w:tcBorders>
              <w:top w:val="nil"/>
              <w:left w:val="nil"/>
              <w:bottom w:val="single" w:sz="4" w:space="0" w:color="auto"/>
              <w:right w:val="single" w:sz="4" w:space="0" w:color="auto"/>
            </w:tcBorders>
            <w:shd w:val="clear" w:color="000000" w:fill="FFFFFF"/>
            <w:hideMark/>
          </w:tcPr>
          <w:p w14:paraId="5509166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1365" w:type="dxa"/>
            <w:tcBorders>
              <w:top w:val="nil"/>
              <w:left w:val="nil"/>
              <w:bottom w:val="single" w:sz="4" w:space="0" w:color="auto"/>
              <w:right w:val="single" w:sz="4" w:space="0" w:color="auto"/>
            </w:tcBorders>
            <w:shd w:val="clear" w:color="000000" w:fill="FFFFFF"/>
            <w:hideMark/>
          </w:tcPr>
          <w:p w14:paraId="58AE482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1417" w:type="dxa"/>
            <w:tcBorders>
              <w:top w:val="nil"/>
              <w:left w:val="nil"/>
              <w:bottom w:val="single" w:sz="4" w:space="0" w:color="auto"/>
              <w:right w:val="single" w:sz="4" w:space="0" w:color="auto"/>
            </w:tcBorders>
            <w:shd w:val="clear" w:color="000000" w:fill="FFFFFF"/>
            <w:hideMark/>
          </w:tcPr>
          <w:p w14:paraId="3114253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22,0</w:t>
            </w:r>
          </w:p>
        </w:tc>
        <w:tc>
          <w:tcPr>
            <w:tcW w:w="2268" w:type="dxa"/>
            <w:tcBorders>
              <w:top w:val="nil"/>
              <w:left w:val="nil"/>
              <w:bottom w:val="single" w:sz="4" w:space="0" w:color="auto"/>
              <w:right w:val="single" w:sz="4" w:space="0" w:color="auto"/>
            </w:tcBorders>
            <w:shd w:val="clear" w:color="000000" w:fill="FFFFFF"/>
            <w:hideMark/>
          </w:tcPr>
          <w:p w14:paraId="6CE394C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9CB6008"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F1BCDF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33.1.1.01-7</w:t>
            </w:r>
          </w:p>
        </w:tc>
        <w:tc>
          <w:tcPr>
            <w:tcW w:w="6020" w:type="dxa"/>
            <w:tcBorders>
              <w:top w:val="nil"/>
              <w:left w:val="nil"/>
              <w:bottom w:val="single" w:sz="4" w:space="0" w:color="auto"/>
              <w:right w:val="single" w:sz="4" w:space="0" w:color="auto"/>
            </w:tcBorders>
            <w:shd w:val="clear" w:color="000000" w:fill="FFFFFF"/>
            <w:hideMark/>
          </w:tcPr>
          <w:p w14:paraId="28B8733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kultūros renginių, projektų dalyvių, lankytojų ir žiūrovų, paslaugų gavėjų skaičius (žmogus)</w:t>
            </w:r>
          </w:p>
        </w:tc>
        <w:tc>
          <w:tcPr>
            <w:tcW w:w="1220" w:type="dxa"/>
            <w:tcBorders>
              <w:top w:val="nil"/>
              <w:left w:val="nil"/>
              <w:bottom w:val="single" w:sz="4" w:space="0" w:color="auto"/>
              <w:right w:val="single" w:sz="4" w:space="0" w:color="auto"/>
            </w:tcBorders>
            <w:shd w:val="clear" w:color="000000" w:fill="FFFFFF"/>
            <w:hideMark/>
          </w:tcPr>
          <w:p w14:paraId="4729B91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105 000,0</w:t>
            </w:r>
          </w:p>
        </w:tc>
        <w:tc>
          <w:tcPr>
            <w:tcW w:w="1365" w:type="dxa"/>
            <w:tcBorders>
              <w:top w:val="nil"/>
              <w:left w:val="nil"/>
              <w:bottom w:val="single" w:sz="4" w:space="0" w:color="auto"/>
              <w:right w:val="single" w:sz="4" w:space="0" w:color="auto"/>
            </w:tcBorders>
            <w:shd w:val="clear" w:color="000000" w:fill="FFFFFF"/>
            <w:hideMark/>
          </w:tcPr>
          <w:p w14:paraId="26AE573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105 000,0</w:t>
            </w:r>
          </w:p>
        </w:tc>
        <w:tc>
          <w:tcPr>
            <w:tcW w:w="1417" w:type="dxa"/>
            <w:tcBorders>
              <w:top w:val="nil"/>
              <w:left w:val="nil"/>
              <w:bottom w:val="single" w:sz="4" w:space="0" w:color="auto"/>
              <w:right w:val="single" w:sz="4" w:space="0" w:color="auto"/>
            </w:tcBorders>
            <w:shd w:val="clear" w:color="000000" w:fill="FFFFFF"/>
            <w:hideMark/>
          </w:tcPr>
          <w:p w14:paraId="0955754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110 000,0</w:t>
            </w:r>
          </w:p>
        </w:tc>
        <w:tc>
          <w:tcPr>
            <w:tcW w:w="2268" w:type="dxa"/>
            <w:tcBorders>
              <w:top w:val="nil"/>
              <w:left w:val="nil"/>
              <w:bottom w:val="single" w:sz="4" w:space="0" w:color="auto"/>
              <w:right w:val="single" w:sz="4" w:space="0" w:color="auto"/>
            </w:tcBorders>
            <w:shd w:val="clear" w:color="000000" w:fill="FFFFFF"/>
            <w:hideMark/>
          </w:tcPr>
          <w:p w14:paraId="2E80445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3C8C501"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A2FC7E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613ECA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33.1.1.02. Alytaus kraštotyros muziejaus veiklos užtikrinimas</w:t>
            </w:r>
          </w:p>
        </w:tc>
        <w:tc>
          <w:tcPr>
            <w:tcW w:w="1220" w:type="dxa"/>
            <w:tcBorders>
              <w:top w:val="nil"/>
              <w:left w:val="nil"/>
              <w:bottom w:val="single" w:sz="4" w:space="0" w:color="auto"/>
              <w:right w:val="single" w:sz="4" w:space="0" w:color="auto"/>
            </w:tcBorders>
            <w:shd w:val="clear" w:color="000000" w:fill="FFFFFF"/>
            <w:hideMark/>
          </w:tcPr>
          <w:p w14:paraId="756BEFA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8D4EFA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BFA660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029199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4DC4403"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83A5B7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33.1.1.02-1</w:t>
            </w:r>
          </w:p>
        </w:tc>
        <w:tc>
          <w:tcPr>
            <w:tcW w:w="6020" w:type="dxa"/>
            <w:tcBorders>
              <w:top w:val="nil"/>
              <w:left w:val="nil"/>
              <w:bottom w:val="single" w:sz="4" w:space="0" w:color="auto"/>
              <w:right w:val="single" w:sz="4" w:space="0" w:color="auto"/>
            </w:tcBorders>
            <w:shd w:val="clear" w:color="000000" w:fill="FFFFFF"/>
            <w:hideMark/>
          </w:tcPr>
          <w:p w14:paraId="01D4464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kultūros renginių ir projektų skaičius (vienetas)</w:t>
            </w:r>
          </w:p>
        </w:tc>
        <w:tc>
          <w:tcPr>
            <w:tcW w:w="1220" w:type="dxa"/>
            <w:tcBorders>
              <w:top w:val="nil"/>
              <w:left w:val="nil"/>
              <w:bottom w:val="single" w:sz="4" w:space="0" w:color="auto"/>
              <w:right w:val="single" w:sz="4" w:space="0" w:color="auto"/>
            </w:tcBorders>
            <w:shd w:val="clear" w:color="000000" w:fill="FFFFFF"/>
            <w:hideMark/>
          </w:tcPr>
          <w:p w14:paraId="47995F1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420,0</w:t>
            </w:r>
          </w:p>
        </w:tc>
        <w:tc>
          <w:tcPr>
            <w:tcW w:w="1365" w:type="dxa"/>
            <w:tcBorders>
              <w:top w:val="nil"/>
              <w:left w:val="nil"/>
              <w:bottom w:val="single" w:sz="4" w:space="0" w:color="auto"/>
              <w:right w:val="single" w:sz="4" w:space="0" w:color="auto"/>
            </w:tcBorders>
            <w:shd w:val="clear" w:color="000000" w:fill="FFFFFF"/>
            <w:hideMark/>
          </w:tcPr>
          <w:p w14:paraId="61E2103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430,0</w:t>
            </w:r>
          </w:p>
        </w:tc>
        <w:tc>
          <w:tcPr>
            <w:tcW w:w="1417" w:type="dxa"/>
            <w:tcBorders>
              <w:top w:val="nil"/>
              <w:left w:val="nil"/>
              <w:bottom w:val="single" w:sz="4" w:space="0" w:color="auto"/>
              <w:right w:val="single" w:sz="4" w:space="0" w:color="auto"/>
            </w:tcBorders>
            <w:shd w:val="clear" w:color="000000" w:fill="FFFFFF"/>
            <w:hideMark/>
          </w:tcPr>
          <w:p w14:paraId="3895A99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440,0</w:t>
            </w:r>
          </w:p>
        </w:tc>
        <w:tc>
          <w:tcPr>
            <w:tcW w:w="2268" w:type="dxa"/>
            <w:tcBorders>
              <w:top w:val="nil"/>
              <w:left w:val="nil"/>
              <w:bottom w:val="single" w:sz="4" w:space="0" w:color="auto"/>
              <w:right w:val="single" w:sz="4" w:space="0" w:color="auto"/>
            </w:tcBorders>
            <w:shd w:val="clear" w:color="000000" w:fill="FFFFFF"/>
            <w:hideMark/>
          </w:tcPr>
          <w:p w14:paraId="6097A68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0E9AAA7"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129FF0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33.1.1.02-2</w:t>
            </w:r>
          </w:p>
        </w:tc>
        <w:tc>
          <w:tcPr>
            <w:tcW w:w="6020" w:type="dxa"/>
            <w:tcBorders>
              <w:top w:val="nil"/>
              <w:left w:val="nil"/>
              <w:bottom w:val="single" w:sz="4" w:space="0" w:color="auto"/>
              <w:right w:val="single" w:sz="4" w:space="0" w:color="auto"/>
            </w:tcBorders>
            <w:shd w:val="clear" w:color="000000" w:fill="FFFFFF"/>
            <w:hideMark/>
          </w:tcPr>
          <w:p w14:paraId="432A9F5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Miesto gyvenamųjų rajonų teritorijose organizuojamų kultūros renginių skaičius (vienetas)</w:t>
            </w:r>
          </w:p>
        </w:tc>
        <w:tc>
          <w:tcPr>
            <w:tcW w:w="1220" w:type="dxa"/>
            <w:tcBorders>
              <w:top w:val="nil"/>
              <w:left w:val="nil"/>
              <w:bottom w:val="single" w:sz="4" w:space="0" w:color="auto"/>
              <w:right w:val="single" w:sz="4" w:space="0" w:color="auto"/>
            </w:tcBorders>
            <w:shd w:val="clear" w:color="000000" w:fill="FFFFFF"/>
            <w:hideMark/>
          </w:tcPr>
          <w:p w14:paraId="5530A67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365" w:type="dxa"/>
            <w:tcBorders>
              <w:top w:val="nil"/>
              <w:left w:val="nil"/>
              <w:bottom w:val="single" w:sz="4" w:space="0" w:color="auto"/>
              <w:right w:val="single" w:sz="4" w:space="0" w:color="auto"/>
            </w:tcBorders>
            <w:shd w:val="clear" w:color="000000" w:fill="FFFFFF"/>
            <w:hideMark/>
          </w:tcPr>
          <w:p w14:paraId="466F66A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417" w:type="dxa"/>
            <w:tcBorders>
              <w:top w:val="nil"/>
              <w:left w:val="nil"/>
              <w:bottom w:val="single" w:sz="4" w:space="0" w:color="auto"/>
              <w:right w:val="single" w:sz="4" w:space="0" w:color="auto"/>
            </w:tcBorders>
            <w:shd w:val="clear" w:color="000000" w:fill="FFFFFF"/>
            <w:hideMark/>
          </w:tcPr>
          <w:p w14:paraId="3AC196F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2268" w:type="dxa"/>
            <w:tcBorders>
              <w:top w:val="nil"/>
              <w:left w:val="nil"/>
              <w:bottom w:val="single" w:sz="4" w:space="0" w:color="auto"/>
              <w:right w:val="single" w:sz="4" w:space="0" w:color="auto"/>
            </w:tcBorders>
            <w:shd w:val="clear" w:color="000000" w:fill="FFFFFF"/>
            <w:hideMark/>
          </w:tcPr>
          <w:p w14:paraId="2FCA59F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B8BB0B9"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1F44874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33.1.1.02-3</w:t>
            </w:r>
          </w:p>
        </w:tc>
        <w:tc>
          <w:tcPr>
            <w:tcW w:w="6020" w:type="dxa"/>
            <w:tcBorders>
              <w:top w:val="nil"/>
              <w:left w:val="nil"/>
              <w:bottom w:val="single" w:sz="4" w:space="0" w:color="auto"/>
              <w:right w:val="single" w:sz="4" w:space="0" w:color="auto"/>
            </w:tcBorders>
            <w:shd w:val="clear" w:color="000000" w:fill="FFFFFF"/>
            <w:hideMark/>
          </w:tcPr>
          <w:p w14:paraId="2307B5D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paslaugų skaičius (vienetas)</w:t>
            </w:r>
          </w:p>
        </w:tc>
        <w:tc>
          <w:tcPr>
            <w:tcW w:w="1220" w:type="dxa"/>
            <w:tcBorders>
              <w:top w:val="nil"/>
              <w:left w:val="nil"/>
              <w:bottom w:val="single" w:sz="4" w:space="0" w:color="auto"/>
              <w:right w:val="single" w:sz="4" w:space="0" w:color="auto"/>
            </w:tcBorders>
            <w:shd w:val="clear" w:color="000000" w:fill="FFFFFF"/>
            <w:hideMark/>
          </w:tcPr>
          <w:p w14:paraId="79D8042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65" w:type="dxa"/>
            <w:tcBorders>
              <w:top w:val="nil"/>
              <w:left w:val="nil"/>
              <w:bottom w:val="single" w:sz="4" w:space="0" w:color="auto"/>
              <w:right w:val="single" w:sz="4" w:space="0" w:color="auto"/>
            </w:tcBorders>
            <w:shd w:val="clear" w:color="000000" w:fill="FFFFFF"/>
            <w:hideMark/>
          </w:tcPr>
          <w:p w14:paraId="6F237AA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3F26643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2268" w:type="dxa"/>
            <w:tcBorders>
              <w:top w:val="nil"/>
              <w:left w:val="nil"/>
              <w:bottom w:val="single" w:sz="4" w:space="0" w:color="auto"/>
              <w:right w:val="single" w:sz="4" w:space="0" w:color="auto"/>
            </w:tcBorders>
            <w:shd w:val="clear" w:color="000000" w:fill="FFFFFF"/>
            <w:hideMark/>
          </w:tcPr>
          <w:p w14:paraId="3EDF675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FC2E7A0"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9076D5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33.1.1.02-4</w:t>
            </w:r>
          </w:p>
        </w:tc>
        <w:tc>
          <w:tcPr>
            <w:tcW w:w="6020" w:type="dxa"/>
            <w:tcBorders>
              <w:top w:val="nil"/>
              <w:left w:val="nil"/>
              <w:bottom w:val="single" w:sz="4" w:space="0" w:color="auto"/>
              <w:right w:val="single" w:sz="4" w:space="0" w:color="auto"/>
            </w:tcBorders>
            <w:shd w:val="clear" w:color="000000" w:fill="FFFFFF"/>
            <w:hideMark/>
          </w:tcPr>
          <w:p w14:paraId="0CF99A8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Paslaugų/renginių, pritaikytų didesnei įtraukčiai (įtraukiant labiausiai pažeidžiamas soc. grupes), dalis (procentai)</w:t>
            </w:r>
          </w:p>
        </w:tc>
        <w:tc>
          <w:tcPr>
            <w:tcW w:w="1220" w:type="dxa"/>
            <w:tcBorders>
              <w:top w:val="nil"/>
              <w:left w:val="nil"/>
              <w:bottom w:val="single" w:sz="4" w:space="0" w:color="auto"/>
              <w:right w:val="single" w:sz="4" w:space="0" w:color="auto"/>
            </w:tcBorders>
            <w:shd w:val="clear" w:color="000000" w:fill="FFFFFF"/>
            <w:hideMark/>
          </w:tcPr>
          <w:p w14:paraId="5EAA590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65" w:type="dxa"/>
            <w:tcBorders>
              <w:top w:val="nil"/>
              <w:left w:val="nil"/>
              <w:bottom w:val="single" w:sz="4" w:space="0" w:color="auto"/>
              <w:right w:val="single" w:sz="4" w:space="0" w:color="auto"/>
            </w:tcBorders>
            <w:shd w:val="clear" w:color="000000" w:fill="FFFFFF"/>
            <w:hideMark/>
          </w:tcPr>
          <w:p w14:paraId="4825500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417" w:type="dxa"/>
            <w:tcBorders>
              <w:top w:val="nil"/>
              <w:left w:val="nil"/>
              <w:bottom w:val="single" w:sz="4" w:space="0" w:color="auto"/>
              <w:right w:val="single" w:sz="4" w:space="0" w:color="auto"/>
            </w:tcBorders>
            <w:shd w:val="clear" w:color="000000" w:fill="FFFFFF"/>
            <w:hideMark/>
          </w:tcPr>
          <w:p w14:paraId="5A7C267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2268" w:type="dxa"/>
            <w:tcBorders>
              <w:top w:val="nil"/>
              <w:left w:val="nil"/>
              <w:bottom w:val="single" w:sz="4" w:space="0" w:color="auto"/>
              <w:right w:val="single" w:sz="4" w:space="0" w:color="auto"/>
            </w:tcBorders>
            <w:shd w:val="clear" w:color="000000" w:fill="FFFFFF"/>
            <w:hideMark/>
          </w:tcPr>
          <w:p w14:paraId="67DD4C3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5E25B7C"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633CBDB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33.1.1.02-5</w:t>
            </w:r>
          </w:p>
        </w:tc>
        <w:tc>
          <w:tcPr>
            <w:tcW w:w="6020" w:type="dxa"/>
            <w:tcBorders>
              <w:top w:val="nil"/>
              <w:left w:val="nil"/>
              <w:bottom w:val="single" w:sz="4" w:space="0" w:color="auto"/>
              <w:right w:val="single" w:sz="4" w:space="0" w:color="auto"/>
            </w:tcBorders>
            <w:shd w:val="clear" w:color="000000" w:fill="FFFFFF"/>
            <w:hideMark/>
          </w:tcPr>
          <w:p w14:paraId="2C45FD9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Profesionaliojo meno renginių skaičius (vienetas)</w:t>
            </w:r>
          </w:p>
        </w:tc>
        <w:tc>
          <w:tcPr>
            <w:tcW w:w="1220" w:type="dxa"/>
            <w:tcBorders>
              <w:top w:val="nil"/>
              <w:left w:val="nil"/>
              <w:bottom w:val="single" w:sz="4" w:space="0" w:color="auto"/>
              <w:right w:val="single" w:sz="4" w:space="0" w:color="auto"/>
            </w:tcBorders>
            <w:shd w:val="clear" w:color="000000" w:fill="FFFFFF"/>
            <w:hideMark/>
          </w:tcPr>
          <w:p w14:paraId="141ECFA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65" w:type="dxa"/>
            <w:tcBorders>
              <w:top w:val="nil"/>
              <w:left w:val="nil"/>
              <w:bottom w:val="single" w:sz="4" w:space="0" w:color="auto"/>
              <w:right w:val="single" w:sz="4" w:space="0" w:color="auto"/>
            </w:tcBorders>
            <w:shd w:val="clear" w:color="000000" w:fill="FFFFFF"/>
            <w:hideMark/>
          </w:tcPr>
          <w:p w14:paraId="7D119AF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417" w:type="dxa"/>
            <w:tcBorders>
              <w:top w:val="nil"/>
              <w:left w:val="nil"/>
              <w:bottom w:val="single" w:sz="4" w:space="0" w:color="auto"/>
              <w:right w:val="single" w:sz="4" w:space="0" w:color="auto"/>
            </w:tcBorders>
            <w:shd w:val="clear" w:color="000000" w:fill="FFFFFF"/>
            <w:hideMark/>
          </w:tcPr>
          <w:p w14:paraId="27734A1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w:t>
            </w:r>
          </w:p>
        </w:tc>
        <w:tc>
          <w:tcPr>
            <w:tcW w:w="2268" w:type="dxa"/>
            <w:tcBorders>
              <w:top w:val="nil"/>
              <w:left w:val="nil"/>
              <w:bottom w:val="single" w:sz="4" w:space="0" w:color="auto"/>
              <w:right w:val="single" w:sz="4" w:space="0" w:color="auto"/>
            </w:tcBorders>
            <w:shd w:val="clear" w:color="000000" w:fill="FFFFFF"/>
            <w:hideMark/>
          </w:tcPr>
          <w:p w14:paraId="0CEDB26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CB717DB"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27DC68C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33.1.1.02-6</w:t>
            </w:r>
          </w:p>
        </w:tc>
        <w:tc>
          <w:tcPr>
            <w:tcW w:w="6020" w:type="dxa"/>
            <w:tcBorders>
              <w:top w:val="nil"/>
              <w:left w:val="nil"/>
              <w:bottom w:val="single" w:sz="4" w:space="0" w:color="auto"/>
              <w:right w:val="single" w:sz="4" w:space="0" w:color="auto"/>
            </w:tcBorders>
            <w:shd w:val="clear" w:color="000000" w:fill="FFFFFF"/>
            <w:hideMark/>
          </w:tcPr>
          <w:p w14:paraId="4DABA39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Profesionaliojo meno renginių lankytojų skaičius (žmogus)</w:t>
            </w:r>
          </w:p>
        </w:tc>
        <w:tc>
          <w:tcPr>
            <w:tcW w:w="1220" w:type="dxa"/>
            <w:tcBorders>
              <w:top w:val="nil"/>
              <w:left w:val="nil"/>
              <w:bottom w:val="single" w:sz="4" w:space="0" w:color="auto"/>
              <w:right w:val="single" w:sz="4" w:space="0" w:color="auto"/>
            </w:tcBorders>
            <w:shd w:val="clear" w:color="000000" w:fill="FFFFFF"/>
            <w:hideMark/>
          </w:tcPr>
          <w:p w14:paraId="4CB055F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2 000,0</w:t>
            </w:r>
          </w:p>
        </w:tc>
        <w:tc>
          <w:tcPr>
            <w:tcW w:w="1365" w:type="dxa"/>
            <w:tcBorders>
              <w:top w:val="nil"/>
              <w:left w:val="nil"/>
              <w:bottom w:val="single" w:sz="4" w:space="0" w:color="auto"/>
              <w:right w:val="single" w:sz="4" w:space="0" w:color="auto"/>
            </w:tcBorders>
            <w:shd w:val="clear" w:color="000000" w:fill="FFFFFF"/>
            <w:hideMark/>
          </w:tcPr>
          <w:p w14:paraId="23DDAFD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2 000,0</w:t>
            </w:r>
          </w:p>
        </w:tc>
        <w:tc>
          <w:tcPr>
            <w:tcW w:w="1417" w:type="dxa"/>
            <w:tcBorders>
              <w:top w:val="nil"/>
              <w:left w:val="nil"/>
              <w:bottom w:val="single" w:sz="4" w:space="0" w:color="auto"/>
              <w:right w:val="single" w:sz="4" w:space="0" w:color="auto"/>
            </w:tcBorders>
            <w:shd w:val="clear" w:color="000000" w:fill="FFFFFF"/>
            <w:hideMark/>
          </w:tcPr>
          <w:p w14:paraId="0AB02BF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2 500,0</w:t>
            </w:r>
          </w:p>
        </w:tc>
        <w:tc>
          <w:tcPr>
            <w:tcW w:w="2268" w:type="dxa"/>
            <w:tcBorders>
              <w:top w:val="nil"/>
              <w:left w:val="nil"/>
              <w:bottom w:val="single" w:sz="4" w:space="0" w:color="auto"/>
              <w:right w:val="single" w:sz="4" w:space="0" w:color="auto"/>
            </w:tcBorders>
            <w:shd w:val="clear" w:color="000000" w:fill="FFFFFF"/>
            <w:hideMark/>
          </w:tcPr>
          <w:p w14:paraId="2393808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C906FA3"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71B11B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33.1.1.02-7</w:t>
            </w:r>
          </w:p>
        </w:tc>
        <w:tc>
          <w:tcPr>
            <w:tcW w:w="6020" w:type="dxa"/>
            <w:tcBorders>
              <w:top w:val="nil"/>
              <w:left w:val="nil"/>
              <w:bottom w:val="single" w:sz="4" w:space="0" w:color="auto"/>
              <w:right w:val="single" w:sz="4" w:space="0" w:color="auto"/>
            </w:tcBorders>
            <w:shd w:val="clear" w:color="000000" w:fill="FFFFFF"/>
            <w:hideMark/>
          </w:tcPr>
          <w:p w14:paraId="7483555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kultūros renginių, projektų dalyvių, lankytojų ir žiūrovų, paslaugų gavėjų skaičius (žmogus)</w:t>
            </w:r>
          </w:p>
        </w:tc>
        <w:tc>
          <w:tcPr>
            <w:tcW w:w="1220" w:type="dxa"/>
            <w:tcBorders>
              <w:top w:val="nil"/>
              <w:left w:val="nil"/>
              <w:bottom w:val="single" w:sz="4" w:space="0" w:color="auto"/>
              <w:right w:val="single" w:sz="4" w:space="0" w:color="auto"/>
            </w:tcBorders>
            <w:shd w:val="clear" w:color="000000" w:fill="FFFFFF"/>
            <w:hideMark/>
          </w:tcPr>
          <w:p w14:paraId="6D6E163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14 000,0</w:t>
            </w:r>
          </w:p>
        </w:tc>
        <w:tc>
          <w:tcPr>
            <w:tcW w:w="1365" w:type="dxa"/>
            <w:tcBorders>
              <w:top w:val="nil"/>
              <w:left w:val="nil"/>
              <w:bottom w:val="single" w:sz="4" w:space="0" w:color="auto"/>
              <w:right w:val="single" w:sz="4" w:space="0" w:color="auto"/>
            </w:tcBorders>
            <w:shd w:val="clear" w:color="000000" w:fill="FFFFFF"/>
            <w:hideMark/>
          </w:tcPr>
          <w:p w14:paraId="33562E2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15 000,0</w:t>
            </w:r>
          </w:p>
        </w:tc>
        <w:tc>
          <w:tcPr>
            <w:tcW w:w="1417" w:type="dxa"/>
            <w:tcBorders>
              <w:top w:val="nil"/>
              <w:left w:val="nil"/>
              <w:bottom w:val="single" w:sz="4" w:space="0" w:color="auto"/>
              <w:right w:val="single" w:sz="4" w:space="0" w:color="auto"/>
            </w:tcBorders>
            <w:shd w:val="clear" w:color="000000" w:fill="FFFFFF"/>
            <w:hideMark/>
          </w:tcPr>
          <w:p w14:paraId="0C34FAE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18 000,0</w:t>
            </w:r>
          </w:p>
        </w:tc>
        <w:tc>
          <w:tcPr>
            <w:tcW w:w="2268" w:type="dxa"/>
            <w:tcBorders>
              <w:top w:val="nil"/>
              <w:left w:val="nil"/>
              <w:bottom w:val="single" w:sz="4" w:space="0" w:color="auto"/>
              <w:right w:val="single" w:sz="4" w:space="0" w:color="auto"/>
            </w:tcBorders>
            <w:shd w:val="clear" w:color="000000" w:fill="FFFFFF"/>
            <w:hideMark/>
          </w:tcPr>
          <w:p w14:paraId="678AA2B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E-2.1.-7 Muziejaus lankytojų skaičius</w:t>
            </w:r>
          </w:p>
        </w:tc>
      </w:tr>
      <w:tr w:rsidR="009B71F2" w:rsidRPr="000C1F07" w14:paraId="536E5974"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C17AC6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33E1D1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33.1.1.03. Alytaus miesto teatro profesionaliojo meno plėtojimas</w:t>
            </w:r>
          </w:p>
        </w:tc>
        <w:tc>
          <w:tcPr>
            <w:tcW w:w="1220" w:type="dxa"/>
            <w:tcBorders>
              <w:top w:val="nil"/>
              <w:left w:val="nil"/>
              <w:bottom w:val="single" w:sz="4" w:space="0" w:color="auto"/>
              <w:right w:val="single" w:sz="4" w:space="0" w:color="auto"/>
            </w:tcBorders>
            <w:shd w:val="clear" w:color="000000" w:fill="FFFFFF"/>
            <w:hideMark/>
          </w:tcPr>
          <w:p w14:paraId="50EE2F1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5C90EF8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F42D38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1B9E40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F15FD79"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B6AA0B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33.1.1.03.-1</w:t>
            </w:r>
          </w:p>
        </w:tc>
        <w:tc>
          <w:tcPr>
            <w:tcW w:w="6020" w:type="dxa"/>
            <w:tcBorders>
              <w:top w:val="nil"/>
              <w:left w:val="nil"/>
              <w:bottom w:val="single" w:sz="4" w:space="0" w:color="auto"/>
              <w:right w:val="single" w:sz="4" w:space="0" w:color="auto"/>
            </w:tcBorders>
            <w:shd w:val="clear" w:color="000000" w:fill="FFFFFF"/>
            <w:hideMark/>
          </w:tcPr>
          <w:p w14:paraId="54A47AB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bei aptarnautų kultūros renginių ir projektų skaičius (vienetas)</w:t>
            </w:r>
          </w:p>
        </w:tc>
        <w:tc>
          <w:tcPr>
            <w:tcW w:w="1220" w:type="dxa"/>
            <w:tcBorders>
              <w:top w:val="nil"/>
              <w:left w:val="nil"/>
              <w:bottom w:val="single" w:sz="4" w:space="0" w:color="auto"/>
              <w:right w:val="single" w:sz="4" w:space="0" w:color="auto"/>
            </w:tcBorders>
            <w:shd w:val="clear" w:color="000000" w:fill="FFFFFF"/>
            <w:hideMark/>
          </w:tcPr>
          <w:p w14:paraId="4504064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380,0</w:t>
            </w:r>
          </w:p>
        </w:tc>
        <w:tc>
          <w:tcPr>
            <w:tcW w:w="1365" w:type="dxa"/>
            <w:tcBorders>
              <w:top w:val="nil"/>
              <w:left w:val="nil"/>
              <w:bottom w:val="single" w:sz="4" w:space="0" w:color="auto"/>
              <w:right w:val="single" w:sz="4" w:space="0" w:color="auto"/>
            </w:tcBorders>
            <w:shd w:val="clear" w:color="000000" w:fill="FFFFFF"/>
            <w:hideMark/>
          </w:tcPr>
          <w:p w14:paraId="4671EF8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390,0</w:t>
            </w:r>
          </w:p>
        </w:tc>
        <w:tc>
          <w:tcPr>
            <w:tcW w:w="1417" w:type="dxa"/>
            <w:tcBorders>
              <w:top w:val="nil"/>
              <w:left w:val="nil"/>
              <w:bottom w:val="single" w:sz="4" w:space="0" w:color="auto"/>
              <w:right w:val="single" w:sz="4" w:space="0" w:color="auto"/>
            </w:tcBorders>
            <w:shd w:val="clear" w:color="000000" w:fill="FFFFFF"/>
            <w:hideMark/>
          </w:tcPr>
          <w:p w14:paraId="1BFE825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400,0</w:t>
            </w:r>
          </w:p>
        </w:tc>
        <w:tc>
          <w:tcPr>
            <w:tcW w:w="2268" w:type="dxa"/>
            <w:tcBorders>
              <w:top w:val="nil"/>
              <w:left w:val="nil"/>
              <w:bottom w:val="single" w:sz="4" w:space="0" w:color="auto"/>
              <w:right w:val="single" w:sz="4" w:space="0" w:color="auto"/>
            </w:tcBorders>
            <w:shd w:val="clear" w:color="000000" w:fill="FFFFFF"/>
            <w:hideMark/>
          </w:tcPr>
          <w:p w14:paraId="0DDBAA0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2.1.1.4.-1 Renginių skaičius</w:t>
            </w:r>
          </w:p>
        </w:tc>
      </w:tr>
      <w:tr w:rsidR="009B71F2" w:rsidRPr="000C1F07" w14:paraId="191675D9"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49A9D04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33.1.1.03.-2</w:t>
            </w:r>
          </w:p>
        </w:tc>
        <w:tc>
          <w:tcPr>
            <w:tcW w:w="6020" w:type="dxa"/>
            <w:tcBorders>
              <w:top w:val="nil"/>
              <w:left w:val="nil"/>
              <w:bottom w:val="single" w:sz="4" w:space="0" w:color="auto"/>
              <w:right w:val="single" w:sz="4" w:space="0" w:color="auto"/>
            </w:tcBorders>
            <w:shd w:val="clear" w:color="000000" w:fill="FFFFFF"/>
            <w:hideMark/>
          </w:tcPr>
          <w:p w14:paraId="12A79B3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Sukurtų naujų scenos kūrinių skaičius (vienetas)</w:t>
            </w:r>
          </w:p>
        </w:tc>
        <w:tc>
          <w:tcPr>
            <w:tcW w:w="1220" w:type="dxa"/>
            <w:tcBorders>
              <w:top w:val="nil"/>
              <w:left w:val="nil"/>
              <w:bottom w:val="single" w:sz="4" w:space="0" w:color="auto"/>
              <w:right w:val="single" w:sz="4" w:space="0" w:color="auto"/>
            </w:tcBorders>
            <w:shd w:val="clear" w:color="000000" w:fill="FFFFFF"/>
            <w:hideMark/>
          </w:tcPr>
          <w:p w14:paraId="42FA770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65" w:type="dxa"/>
            <w:tcBorders>
              <w:top w:val="nil"/>
              <w:left w:val="nil"/>
              <w:bottom w:val="single" w:sz="4" w:space="0" w:color="auto"/>
              <w:right w:val="single" w:sz="4" w:space="0" w:color="auto"/>
            </w:tcBorders>
            <w:shd w:val="clear" w:color="000000" w:fill="FFFFFF"/>
            <w:hideMark/>
          </w:tcPr>
          <w:p w14:paraId="1DB43C0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417" w:type="dxa"/>
            <w:tcBorders>
              <w:top w:val="nil"/>
              <w:left w:val="nil"/>
              <w:bottom w:val="single" w:sz="4" w:space="0" w:color="auto"/>
              <w:right w:val="single" w:sz="4" w:space="0" w:color="auto"/>
            </w:tcBorders>
            <w:shd w:val="clear" w:color="000000" w:fill="FFFFFF"/>
            <w:hideMark/>
          </w:tcPr>
          <w:p w14:paraId="266FAA2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2268" w:type="dxa"/>
            <w:tcBorders>
              <w:top w:val="nil"/>
              <w:left w:val="nil"/>
              <w:bottom w:val="single" w:sz="4" w:space="0" w:color="auto"/>
              <w:right w:val="single" w:sz="4" w:space="0" w:color="auto"/>
            </w:tcBorders>
            <w:shd w:val="clear" w:color="000000" w:fill="FFFFFF"/>
            <w:hideMark/>
          </w:tcPr>
          <w:p w14:paraId="24DEF98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01D2C20"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DB3D13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33.1.1.03.-3</w:t>
            </w:r>
          </w:p>
        </w:tc>
        <w:tc>
          <w:tcPr>
            <w:tcW w:w="6020" w:type="dxa"/>
            <w:tcBorders>
              <w:top w:val="nil"/>
              <w:left w:val="nil"/>
              <w:bottom w:val="single" w:sz="4" w:space="0" w:color="auto"/>
              <w:right w:val="single" w:sz="4" w:space="0" w:color="auto"/>
            </w:tcBorders>
            <w:shd w:val="clear" w:color="000000" w:fill="FFFFFF"/>
            <w:hideMark/>
          </w:tcPr>
          <w:p w14:paraId="466DD41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Bendrų projektų/iniciatyvų su kitomis institucijomis skaičius (vienetas)</w:t>
            </w:r>
          </w:p>
        </w:tc>
        <w:tc>
          <w:tcPr>
            <w:tcW w:w="1220" w:type="dxa"/>
            <w:tcBorders>
              <w:top w:val="nil"/>
              <w:left w:val="nil"/>
              <w:bottom w:val="single" w:sz="4" w:space="0" w:color="auto"/>
              <w:right w:val="single" w:sz="4" w:space="0" w:color="auto"/>
            </w:tcBorders>
            <w:shd w:val="clear" w:color="000000" w:fill="FFFFFF"/>
            <w:hideMark/>
          </w:tcPr>
          <w:p w14:paraId="7E6F520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365" w:type="dxa"/>
            <w:tcBorders>
              <w:top w:val="nil"/>
              <w:left w:val="nil"/>
              <w:bottom w:val="single" w:sz="4" w:space="0" w:color="auto"/>
              <w:right w:val="single" w:sz="4" w:space="0" w:color="auto"/>
            </w:tcBorders>
            <w:shd w:val="clear" w:color="000000" w:fill="FFFFFF"/>
            <w:hideMark/>
          </w:tcPr>
          <w:p w14:paraId="0FAA82D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417" w:type="dxa"/>
            <w:tcBorders>
              <w:top w:val="nil"/>
              <w:left w:val="nil"/>
              <w:bottom w:val="single" w:sz="4" w:space="0" w:color="auto"/>
              <w:right w:val="single" w:sz="4" w:space="0" w:color="auto"/>
            </w:tcBorders>
            <w:shd w:val="clear" w:color="000000" w:fill="FFFFFF"/>
            <w:hideMark/>
          </w:tcPr>
          <w:p w14:paraId="1B69BFF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2268" w:type="dxa"/>
            <w:tcBorders>
              <w:top w:val="nil"/>
              <w:left w:val="nil"/>
              <w:bottom w:val="single" w:sz="4" w:space="0" w:color="auto"/>
              <w:right w:val="single" w:sz="4" w:space="0" w:color="auto"/>
            </w:tcBorders>
            <w:shd w:val="clear" w:color="000000" w:fill="FFFFFF"/>
            <w:hideMark/>
          </w:tcPr>
          <w:p w14:paraId="42F6C62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12B11DA"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4A328C8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33.1.1.03.-4</w:t>
            </w:r>
          </w:p>
        </w:tc>
        <w:tc>
          <w:tcPr>
            <w:tcW w:w="6020" w:type="dxa"/>
            <w:tcBorders>
              <w:top w:val="nil"/>
              <w:left w:val="nil"/>
              <w:bottom w:val="single" w:sz="4" w:space="0" w:color="auto"/>
              <w:right w:val="single" w:sz="4" w:space="0" w:color="auto"/>
            </w:tcBorders>
            <w:shd w:val="clear" w:color="000000" w:fill="FFFFFF"/>
            <w:hideMark/>
          </w:tcPr>
          <w:p w14:paraId="104727F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paslaugų skaičius (vienetas)</w:t>
            </w:r>
          </w:p>
        </w:tc>
        <w:tc>
          <w:tcPr>
            <w:tcW w:w="1220" w:type="dxa"/>
            <w:tcBorders>
              <w:top w:val="nil"/>
              <w:left w:val="nil"/>
              <w:bottom w:val="single" w:sz="4" w:space="0" w:color="auto"/>
              <w:right w:val="single" w:sz="4" w:space="0" w:color="auto"/>
            </w:tcBorders>
            <w:shd w:val="clear" w:color="000000" w:fill="FFFFFF"/>
            <w:hideMark/>
          </w:tcPr>
          <w:p w14:paraId="14D5C6D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65" w:type="dxa"/>
            <w:tcBorders>
              <w:top w:val="nil"/>
              <w:left w:val="nil"/>
              <w:bottom w:val="single" w:sz="4" w:space="0" w:color="auto"/>
              <w:right w:val="single" w:sz="4" w:space="0" w:color="auto"/>
            </w:tcBorders>
            <w:shd w:val="clear" w:color="000000" w:fill="FFFFFF"/>
            <w:hideMark/>
          </w:tcPr>
          <w:p w14:paraId="6838F25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417" w:type="dxa"/>
            <w:tcBorders>
              <w:top w:val="nil"/>
              <w:left w:val="nil"/>
              <w:bottom w:val="single" w:sz="4" w:space="0" w:color="auto"/>
              <w:right w:val="single" w:sz="4" w:space="0" w:color="auto"/>
            </w:tcBorders>
            <w:shd w:val="clear" w:color="000000" w:fill="FFFFFF"/>
            <w:hideMark/>
          </w:tcPr>
          <w:p w14:paraId="6BB649E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2268" w:type="dxa"/>
            <w:tcBorders>
              <w:top w:val="nil"/>
              <w:left w:val="nil"/>
              <w:bottom w:val="single" w:sz="4" w:space="0" w:color="auto"/>
              <w:right w:val="single" w:sz="4" w:space="0" w:color="auto"/>
            </w:tcBorders>
            <w:shd w:val="clear" w:color="000000" w:fill="FFFFFF"/>
            <w:hideMark/>
          </w:tcPr>
          <w:p w14:paraId="4B3DE94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5B91DCF"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C588F7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33.1.1.03.-5</w:t>
            </w:r>
          </w:p>
        </w:tc>
        <w:tc>
          <w:tcPr>
            <w:tcW w:w="6020" w:type="dxa"/>
            <w:tcBorders>
              <w:top w:val="nil"/>
              <w:left w:val="nil"/>
              <w:bottom w:val="single" w:sz="4" w:space="0" w:color="auto"/>
              <w:right w:val="single" w:sz="4" w:space="0" w:color="auto"/>
            </w:tcBorders>
            <w:shd w:val="clear" w:color="000000" w:fill="FFFFFF"/>
            <w:hideMark/>
          </w:tcPr>
          <w:p w14:paraId="3C85B09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Paslaugų, pritaikytų didesnei įtraukčiai (įtraukiant labiausiai pažeidžiamas soc. grupes), dalis (procentai)</w:t>
            </w:r>
          </w:p>
        </w:tc>
        <w:tc>
          <w:tcPr>
            <w:tcW w:w="1220" w:type="dxa"/>
            <w:tcBorders>
              <w:top w:val="nil"/>
              <w:left w:val="nil"/>
              <w:bottom w:val="single" w:sz="4" w:space="0" w:color="auto"/>
              <w:right w:val="single" w:sz="4" w:space="0" w:color="auto"/>
            </w:tcBorders>
            <w:shd w:val="clear" w:color="000000" w:fill="FFFFFF"/>
            <w:hideMark/>
          </w:tcPr>
          <w:p w14:paraId="6FD34B5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65" w:type="dxa"/>
            <w:tcBorders>
              <w:top w:val="nil"/>
              <w:left w:val="nil"/>
              <w:bottom w:val="single" w:sz="4" w:space="0" w:color="auto"/>
              <w:right w:val="single" w:sz="4" w:space="0" w:color="auto"/>
            </w:tcBorders>
            <w:shd w:val="clear" w:color="000000" w:fill="FFFFFF"/>
            <w:hideMark/>
          </w:tcPr>
          <w:p w14:paraId="17FE504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417" w:type="dxa"/>
            <w:tcBorders>
              <w:top w:val="nil"/>
              <w:left w:val="nil"/>
              <w:bottom w:val="single" w:sz="4" w:space="0" w:color="auto"/>
              <w:right w:val="single" w:sz="4" w:space="0" w:color="auto"/>
            </w:tcBorders>
            <w:shd w:val="clear" w:color="000000" w:fill="FFFFFF"/>
            <w:hideMark/>
          </w:tcPr>
          <w:p w14:paraId="125B720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2268" w:type="dxa"/>
            <w:tcBorders>
              <w:top w:val="nil"/>
              <w:left w:val="nil"/>
              <w:bottom w:val="single" w:sz="4" w:space="0" w:color="auto"/>
              <w:right w:val="single" w:sz="4" w:space="0" w:color="auto"/>
            </w:tcBorders>
            <w:shd w:val="clear" w:color="000000" w:fill="FFFFFF"/>
            <w:hideMark/>
          </w:tcPr>
          <w:p w14:paraId="5931C75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ADE35D4"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9B979C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33.1.1.03.-6</w:t>
            </w:r>
          </w:p>
        </w:tc>
        <w:tc>
          <w:tcPr>
            <w:tcW w:w="6020" w:type="dxa"/>
            <w:tcBorders>
              <w:top w:val="nil"/>
              <w:left w:val="nil"/>
              <w:bottom w:val="single" w:sz="4" w:space="0" w:color="auto"/>
              <w:right w:val="single" w:sz="4" w:space="0" w:color="auto"/>
            </w:tcBorders>
            <w:shd w:val="clear" w:color="000000" w:fill="FFFFFF"/>
            <w:hideMark/>
          </w:tcPr>
          <w:p w14:paraId="2B825AA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Profesionaliojo meno renginių skaičius (vienetas)</w:t>
            </w:r>
          </w:p>
        </w:tc>
        <w:tc>
          <w:tcPr>
            <w:tcW w:w="1220" w:type="dxa"/>
            <w:tcBorders>
              <w:top w:val="nil"/>
              <w:left w:val="nil"/>
              <w:bottom w:val="single" w:sz="4" w:space="0" w:color="auto"/>
              <w:right w:val="single" w:sz="4" w:space="0" w:color="auto"/>
            </w:tcBorders>
            <w:shd w:val="clear" w:color="000000" w:fill="FFFFFF"/>
            <w:hideMark/>
          </w:tcPr>
          <w:p w14:paraId="42DCA6D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210,0</w:t>
            </w:r>
          </w:p>
        </w:tc>
        <w:tc>
          <w:tcPr>
            <w:tcW w:w="1365" w:type="dxa"/>
            <w:tcBorders>
              <w:top w:val="nil"/>
              <w:left w:val="nil"/>
              <w:bottom w:val="single" w:sz="4" w:space="0" w:color="auto"/>
              <w:right w:val="single" w:sz="4" w:space="0" w:color="auto"/>
            </w:tcBorders>
            <w:shd w:val="clear" w:color="000000" w:fill="FFFFFF"/>
            <w:hideMark/>
          </w:tcPr>
          <w:p w14:paraId="25F853D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220,0</w:t>
            </w:r>
          </w:p>
        </w:tc>
        <w:tc>
          <w:tcPr>
            <w:tcW w:w="1417" w:type="dxa"/>
            <w:tcBorders>
              <w:top w:val="nil"/>
              <w:left w:val="nil"/>
              <w:bottom w:val="single" w:sz="4" w:space="0" w:color="auto"/>
              <w:right w:val="single" w:sz="4" w:space="0" w:color="auto"/>
            </w:tcBorders>
            <w:shd w:val="clear" w:color="000000" w:fill="FFFFFF"/>
            <w:hideMark/>
          </w:tcPr>
          <w:p w14:paraId="42B5A75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225,0</w:t>
            </w:r>
          </w:p>
        </w:tc>
        <w:tc>
          <w:tcPr>
            <w:tcW w:w="2268" w:type="dxa"/>
            <w:tcBorders>
              <w:top w:val="nil"/>
              <w:left w:val="nil"/>
              <w:bottom w:val="single" w:sz="4" w:space="0" w:color="auto"/>
              <w:right w:val="single" w:sz="4" w:space="0" w:color="auto"/>
            </w:tcBorders>
            <w:shd w:val="clear" w:color="000000" w:fill="FFFFFF"/>
            <w:hideMark/>
          </w:tcPr>
          <w:p w14:paraId="4DE08F1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9971537"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9C3E30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33.1.1.03.-7</w:t>
            </w:r>
          </w:p>
        </w:tc>
        <w:tc>
          <w:tcPr>
            <w:tcW w:w="6020" w:type="dxa"/>
            <w:tcBorders>
              <w:top w:val="nil"/>
              <w:left w:val="nil"/>
              <w:bottom w:val="single" w:sz="4" w:space="0" w:color="auto"/>
              <w:right w:val="single" w:sz="4" w:space="0" w:color="auto"/>
            </w:tcBorders>
            <w:shd w:val="clear" w:color="000000" w:fill="FFFFFF"/>
            <w:hideMark/>
          </w:tcPr>
          <w:p w14:paraId="6AE860C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Miesto gyvenamųjų rajonų teritorijose organizuojamų kultūros renginių skaičius (vienetas)</w:t>
            </w:r>
          </w:p>
        </w:tc>
        <w:tc>
          <w:tcPr>
            <w:tcW w:w="1220" w:type="dxa"/>
            <w:tcBorders>
              <w:top w:val="nil"/>
              <w:left w:val="nil"/>
              <w:bottom w:val="single" w:sz="4" w:space="0" w:color="auto"/>
              <w:right w:val="single" w:sz="4" w:space="0" w:color="auto"/>
            </w:tcBorders>
            <w:shd w:val="clear" w:color="000000" w:fill="FFFFFF"/>
            <w:hideMark/>
          </w:tcPr>
          <w:p w14:paraId="6FD65E3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65" w:type="dxa"/>
            <w:tcBorders>
              <w:top w:val="nil"/>
              <w:left w:val="nil"/>
              <w:bottom w:val="single" w:sz="4" w:space="0" w:color="auto"/>
              <w:right w:val="single" w:sz="4" w:space="0" w:color="auto"/>
            </w:tcBorders>
            <w:shd w:val="clear" w:color="000000" w:fill="FFFFFF"/>
            <w:hideMark/>
          </w:tcPr>
          <w:p w14:paraId="0DE9DB7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417" w:type="dxa"/>
            <w:tcBorders>
              <w:top w:val="nil"/>
              <w:left w:val="nil"/>
              <w:bottom w:val="single" w:sz="4" w:space="0" w:color="auto"/>
              <w:right w:val="single" w:sz="4" w:space="0" w:color="auto"/>
            </w:tcBorders>
            <w:shd w:val="clear" w:color="000000" w:fill="FFFFFF"/>
            <w:hideMark/>
          </w:tcPr>
          <w:p w14:paraId="5F9562E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2268" w:type="dxa"/>
            <w:tcBorders>
              <w:top w:val="nil"/>
              <w:left w:val="nil"/>
              <w:bottom w:val="single" w:sz="4" w:space="0" w:color="auto"/>
              <w:right w:val="single" w:sz="4" w:space="0" w:color="auto"/>
            </w:tcBorders>
            <w:shd w:val="clear" w:color="000000" w:fill="FFFFFF"/>
            <w:hideMark/>
          </w:tcPr>
          <w:p w14:paraId="01014A9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682939B"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2415A5B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33.1.1.03.-8</w:t>
            </w:r>
          </w:p>
        </w:tc>
        <w:tc>
          <w:tcPr>
            <w:tcW w:w="6020" w:type="dxa"/>
            <w:tcBorders>
              <w:top w:val="nil"/>
              <w:left w:val="nil"/>
              <w:bottom w:val="single" w:sz="4" w:space="0" w:color="auto"/>
              <w:right w:val="single" w:sz="4" w:space="0" w:color="auto"/>
            </w:tcBorders>
            <w:shd w:val="clear" w:color="000000" w:fill="FFFFFF"/>
            <w:hideMark/>
          </w:tcPr>
          <w:p w14:paraId="6D832E7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Bendras  suorganizuotų bei aptarnautų kultūros renginių, projektų dalyvių, lankytojų ir žiūrovų, paslaugų gavėjų skaičius (žmogus)</w:t>
            </w:r>
          </w:p>
        </w:tc>
        <w:tc>
          <w:tcPr>
            <w:tcW w:w="1220" w:type="dxa"/>
            <w:tcBorders>
              <w:top w:val="nil"/>
              <w:left w:val="nil"/>
              <w:bottom w:val="single" w:sz="4" w:space="0" w:color="auto"/>
              <w:right w:val="single" w:sz="4" w:space="0" w:color="auto"/>
            </w:tcBorders>
            <w:shd w:val="clear" w:color="000000" w:fill="FFFFFF"/>
            <w:hideMark/>
          </w:tcPr>
          <w:p w14:paraId="5C9975C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75 000,0</w:t>
            </w:r>
          </w:p>
        </w:tc>
        <w:tc>
          <w:tcPr>
            <w:tcW w:w="1365" w:type="dxa"/>
            <w:tcBorders>
              <w:top w:val="nil"/>
              <w:left w:val="nil"/>
              <w:bottom w:val="single" w:sz="4" w:space="0" w:color="auto"/>
              <w:right w:val="single" w:sz="4" w:space="0" w:color="auto"/>
            </w:tcBorders>
            <w:shd w:val="clear" w:color="000000" w:fill="FFFFFF"/>
            <w:hideMark/>
          </w:tcPr>
          <w:p w14:paraId="0648824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75 500,0</w:t>
            </w:r>
          </w:p>
        </w:tc>
        <w:tc>
          <w:tcPr>
            <w:tcW w:w="1417" w:type="dxa"/>
            <w:tcBorders>
              <w:top w:val="nil"/>
              <w:left w:val="nil"/>
              <w:bottom w:val="single" w:sz="4" w:space="0" w:color="auto"/>
              <w:right w:val="single" w:sz="4" w:space="0" w:color="auto"/>
            </w:tcBorders>
            <w:shd w:val="clear" w:color="000000" w:fill="FFFFFF"/>
            <w:hideMark/>
          </w:tcPr>
          <w:p w14:paraId="26B9B01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76 000,0</w:t>
            </w:r>
          </w:p>
        </w:tc>
        <w:tc>
          <w:tcPr>
            <w:tcW w:w="2268" w:type="dxa"/>
            <w:tcBorders>
              <w:top w:val="nil"/>
              <w:left w:val="nil"/>
              <w:bottom w:val="single" w:sz="4" w:space="0" w:color="auto"/>
              <w:right w:val="single" w:sz="4" w:space="0" w:color="auto"/>
            </w:tcBorders>
            <w:shd w:val="clear" w:color="000000" w:fill="FFFFFF"/>
            <w:hideMark/>
          </w:tcPr>
          <w:p w14:paraId="3CA5FA5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2.1.1.4.-2 Renginių lankytojų skaičius</w:t>
            </w:r>
          </w:p>
        </w:tc>
      </w:tr>
      <w:tr w:rsidR="009B71F2" w:rsidRPr="000C1F07" w14:paraId="01200AC3"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A6588A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4379B3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33.1.1.04. Kino meno sklaidos vykdymas VšĮ Alytaus telekine</w:t>
            </w:r>
          </w:p>
        </w:tc>
        <w:tc>
          <w:tcPr>
            <w:tcW w:w="1220" w:type="dxa"/>
            <w:tcBorders>
              <w:top w:val="nil"/>
              <w:left w:val="nil"/>
              <w:bottom w:val="single" w:sz="4" w:space="0" w:color="auto"/>
              <w:right w:val="single" w:sz="4" w:space="0" w:color="auto"/>
            </w:tcBorders>
            <w:shd w:val="clear" w:color="000000" w:fill="FFFFFF"/>
            <w:hideMark/>
          </w:tcPr>
          <w:p w14:paraId="2449C00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3C58B7D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291912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579EA5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EFB48E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54997A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33.1.1.04.</w:t>
            </w:r>
          </w:p>
        </w:tc>
        <w:tc>
          <w:tcPr>
            <w:tcW w:w="6020" w:type="dxa"/>
            <w:tcBorders>
              <w:top w:val="nil"/>
              <w:left w:val="nil"/>
              <w:bottom w:val="single" w:sz="4" w:space="0" w:color="auto"/>
              <w:right w:val="single" w:sz="4" w:space="0" w:color="auto"/>
            </w:tcBorders>
            <w:shd w:val="clear" w:color="000000" w:fill="FFFFFF"/>
            <w:hideMark/>
          </w:tcPr>
          <w:p w14:paraId="334CDAE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Paslaugų/renginių, pritaikytų didesnei įtraukčiai (įtraukiant labiausiai pažeidžiamas soc. grupes), dalis (procentai)</w:t>
            </w:r>
          </w:p>
        </w:tc>
        <w:tc>
          <w:tcPr>
            <w:tcW w:w="1220" w:type="dxa"/>
            <w:tcBorders>
              <w:top w:val="nil"/>
              <w:left w:val="nil"/>
              <w:bottom w:val="single" w:sz="4" w:space="0" w:color="auto"/>
              <w:right w:val="single" w:sz="4" w:space="0" w:color="auto"/>
            </w:tcBorders>
            <w:shd w:val="clear" w:color="000000" w:fill="FFFFFF"/>
            <w:hideMark/>
          </w:tcPr>
          <w:p w14:paraId="2677D74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5E8A40B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78E2883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2268" w:type="dxa"/>
            <w:tcBorders>
              <w:top w:val="nil"/>
              <w:left w:val="nil"/>
              <w:bottom w:val="single" w:sz="4" w:space="0" w:color="auto"/>
              <w:right w:val="single" w:sz="4" w:space="0" w:color="auto"/>
            </w:tcBorders>
            <w:shd w:val="clear" w:color="000000" w:fill="FFFFFF"/>
            <w:hideMark/>
          </w:tcPr>
          <w:p w14:paraId="2590CC5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08D40F7"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929452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33.1.1.04-1</w:t>
            </w:r>
          </w:p>
        </w:tc>
        <w:tc>
          <w:tcPr>
            <w:tcW w:w="6020" w:type="dxa"/>
            <w:tcBorders>
              <w:top w:val="nil"/>
              <w:left w:val="nil"/>
              <w:bottom w:val="single" w:sz="4" w:space="0" w:color="auto"/>
              <w:right w:val="single" w:sz="4" w:space="0" w:color="auto"/>
            </w:tcBorders>
            <w:shd w:val="clear" w:color="000000" w:fill="FFFFFF"/>
            <w:hideMark/>
          </w:tcPr>
          <w:p w14:paraId="4F4DA9B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kultūros renginių ir projektų skaičius (vienetas)</w:t>
            </w:r>
          </w:p>
        </w:tc>
        <w:tc>
          <w:tcPr>
            <w:tcW w:w="1220" w:type="dxa"/>
            <w:tcBorders>
              <w:top w:val="nil"/>
              <w:left w:val="nil"/>
              <w:bottom w:val="single" w:sz="4" w:space="0" w:color="auto"/>
              <w:right w:val="single" w:sz="4" w:space="0" w:color="auto"/>
            </w:tcBorders>
            <w:shd w:val="clear" w:color="000000" w:fill="FFFFFF"/>
            <w:hideMark/>
          </w:tcPr>
          <w:p w14:paraId="71751AE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1 350,0</w:t>
            </w:r>
          </w:p>
        </w:tc>
        <w:tc>
          <w:tcPr>
            <w:tcW w:w="1365" w:type="dxa"/>
            <w:tcBorders>
              <w:top w:val="nil"/>
              <w:left w:val="nil"/>
              <w:bottom w:val="single" w:sz="4" w:space="0" w:color="auto"/>
              <w:right w:val="single" w:sz="4" w:space="0" w:color="auto"/>
            </w:tcBorders>
            <w:shd w:val="clear" w:color="000000" w:fill="FFFFFF"/>
            <w:hideMark/>
          </w:tcPr>
          <w:p w14:paraId="349559E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1 500,0</w:t>
            </w:r>
          </w:p>
        </w:tc>
        <w:tc>
          <w:tcPr>
            <w:tcW w:w="1417" w:type="dxa"/>
            <w:tcBorders>
              <w:top w:val="nil"/>
              <w:left w:val="nil"/>
              <w:bottom w:val="single" w:sz="4" w:space="0" w:color="auto"/>
              <w:right w:val="single" w:sz="4" w:space="0" w:color="auto"/>
            </w:tcBorders>
            <w:shd w:val="clear" w:color="000000" w:fill="FFFFFF"/>
            <w:hideMark/>
          </w:tcPr>
          <w:p w14:paraId="60A6818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1 550,0</w:t>
            </w:r>
          </w:p>
        </w:tc>
        <w:tc>
          <w:tcPr>
            <w:tcW w:w="2268" w:type="dxa"/>
            <w:tcBorders>
              <w:top w:val="nil"/>
              <w:left w:val="nil"/>
              <w:bottom w:val="single" w:sz="4" w:space="0" w:color="auto"/>
              <w:right w:val="single" w:sz="4" w:space="0" w:color="auto"/>
            </w:tcBorders>
            <w:shd w:val="clear" w:color="000000" w:fill="FFFFFF"/>
            <w:hideMark/>
          </w:tcPr>
          <w:p w14:paraId="6EC401F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10F6C86"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76023FE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33.1.1.04-2</w:t>
            </w:r>
          </w:p>
        </w:tc>
        <w:tc>
          <w:tcPr>
            <w:tcW w:w="6020" w:type="dxa"/>
            <w:tcBorders>
              <w:top w:val="nil"/>
              <w:left w:val="nil"/>
              <w:bottom w:val="single" w:sz="4" w:space="0" w:color="auto"/>
              <w:right w:val="single" w:sz="4" w:space="0" w:color="auto"/>
            </w:tcBorders>
            <w:shd w:val="clear" w:color="000000" w:fill="FFFFFF"/>
            <w:hideMark/>
          </w:tcPr>
          <w:p w14:paraId="4F59C08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paslaugų skaičius (vienetas)</w:t>
            </w:r>
          </w:p>
        </w:tc>
        <w:tc>
          <w:tcPr>
            <w:tcW w:w="1220" w:type="dxa"/>
            <w:tcBorders>
              <w:top w:val="nil"/>
              <w:left w:val="nil"/>
              <w:bottom w:val="single" w:sz="4" w:space="0" w:color="auto"/>
              <w:right w:val="single" w:sz="4" w:space="0" w:color="auto"/>
            </w:tcBorders>
            <w:shd w:val="clear" w:color="000000" w:fill="FFFFFF"/>
            <w:hideMark/>
          </w:tcPr>
          <w:p w14:paraId="413CE06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5778A61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4A8839F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268" w:type="dxa"/>
            <w:tcBorders>
              <w:top w:val="nil"/>
              <w:left w:val="nil"/>
              <w:bottom w:val="single" w:sz="4" w:space="0" w:color="auto"/>
              <w:right w:val="single" w:sz="4" w:space="0" w:color="auto"/>
            </w:tcBorders>
            <w:shd w:val="clear" w:color="000000" w:fill="FFFFFF"/>
            <w:hideMark/>
          </w:tcPr>
          <w:p w14:paraId="672567E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B97BCAA"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67C30A3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33.1.1.04-4</w:t>
            </w:r>
          </w:p>
        </w:tc>
        <w:tc>
          <w:tcPr>
            <w:tcW w:w="6020" w:type="dxa"/>
            <w:tcBorders>
              <w:top w:val="nil"/>
              <w:left w:val="nil"/>
              <w:bottom w:val="single" w:sz="4" w:space="0" w:color="auto"/>
              <w:right w:val="single" w:sz="4" w:space="0" w:color="auto"/>
            </w:tcBorders>
            <w:shd w:val="clear" w:color="000000" w:fill="FFFFFF"/>
            <w:hideMark/>
          </w:tcPr>
          <w:p w14:paraId="406C19B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kultūros renginių, projektų dalyvių, lankytojų ir žiūrovų, paslaugų gavėjų skaičius (žmogus)</w:t>
            </w:r>
          </w:p>
        </w:tc>
        <w:tc>
          <w:tcPr>
            <w:tcW w:w="1220" w:type="dxa"/>
            <w:tcBorders>
              <w:top w:val="nil"/>
              <w:left w:val="nil"/>
              <w:bottom w:val="single" w:sz="4" w:space="0" w:color="auto"/>
              <w:right w:val="single" w:sz="4" w:space="0" w:color="auto"/>
            </w:tcBorders>
            <w:shd w:val="clear" w:color="000000" w:fill="FFFFFF"/>
            <w:hideMark/>
          </w:tcPr>
          <w:p w14:paraId="0E23D96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60 000,0</w:t>
            </w:r>
          </w:p>
        </w:tc>
        <w:tc>
          <w:tcPr>
            <w:tcW w:w="1365" w:type="dxa"/>
            <w:tcBorders>
              <w:top w:val="nil"/>
              <w:left w:val="nil"/>
              <w:bottom w:val="single" w:sz="4" w:space="0" w:color="auto"/>
              <w:right w:val="single" w:sz="4" w:space="0" w:color="auto"/>
            </w:tcBorders>
            <w:shd w:val="clear" w:color="000000" w:fill="FFFFFF"/>
            <w:hideMark/>
          </w:tcPr>
          <w:p w14:paraId="1058F0C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65 000,0</w:t>
            </w:r>
          </w:p>
        </w:tc>
        <w:tc>
          <w:tcPr>
            <w:tcW w:w="1417" w:type="dxa"/>
            <w:tcBorders>
              <w:top w:val="nil"/>
              <w:left w:val="nil"/>
              <w:bottom w:val="single" w:sz="4" w:space="0" w:color="auto"/>
              <w:right w:val="single" w:sz="4" w:space="0" w:color="auto"/>
            </w:tcBorders>
            <w:shd w:val="clear" w:color="000000" w:fill="FFFFFF"/>
            <w:hideMark/>
          </w:tcPr>
          <w:p w14:paraId="3F1AF03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70 000,0</w:t>
            </w:r>
          </w:p>
        </w:tc>
        <w:tc>
          <w:tcPr>
            <w:tcW w:w="2268" w:type="dxa"/>
            <w:tcBorders>
              <w:top w:val="nil"/>
              <w:left w:val="nil"/>
              <w:bottom w:val="single" w:sz="4" w:space="0" w:color="auto"/>
              <w:right w:val="single" w:sz="4" w:space="0" w:color="auto"/>
            </w:tcBorders>
            <w:shd w:val="clear" w:color="000000" w:fill="FFFFFF"/>
            <w:hideMark/>
          </w:tcPr>
          <w:p w14:paraId="077F597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1.2.2.4-1 Kino teatro paslaugų naudotojų skaičius</w:t>
            </w:r>
          </w:p>
        </w:tc>
      </w:tr>
      <w:tr w:rsidR="009B71F2" w:rsidRPr="000C1F07" w14:paraId="2452351D"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72D937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A7ED73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33.1.1.05. Kultūros paslaugų  ir meno mėgėjų veiklos plėtojimas VšĮ  Alytaus kultūros centre</w:t>
            </w:r>
          </w:p>
        </w:tc>
        <w:tc>
          <w:tcPr>
            <w:tcW w:w="1220" w:type="dxa"/>
            <w:tcBorders>
              <w:top w:val="nil"/>
              <w:left w:val="nil"/>
              <w:bottom w:val="single" w:sz="4" w:space="0" w:color="auto"/>
              <w:right w:val="single" w:sz="4" w:space="0" w:color="auto"/>
            </w:tcBorders>
            <w:shd w:val="clear" w:color="000000" w:fill="FFFFFF"/>
            <w:hideMark/>
          </w:tcPr>
          <w:p w14:paraId="2F12CEB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7F9120B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DA1DFD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614BAE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D27773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0CC582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33.1.1.05.</w:t>
            </w:r>
          </w:p>
        </w:tc>
        <w:tc>
          <w:tcPr>
            <w:tcW w:w="6020" w:type="dxa"/>
            <w:tcBorders>
              <w:top w:val="nil"/>
              <w:left w:val="nil"/>
              <w:bottom w:val="single" w:sz="4" w:space="0" w:color="auto"/>
              <w:right w:val="single" w:sz="4" w:space="0" w:color="auto"/>
            </w:tcBorders>
            <w:shd w:val="clear" w:color="000000" w:fill="FFFFFF"/>
            <w:hideMark/>
          </w:tcPr>
          <w:p w14:paraId="3A5F8A7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bei aptarnautų kultūros renginių ir projektų skaičius (vienetas)</w:t>
            </w:r>
          </w:p>
        </w:tc>
        <w:tc>
          <w:tcPr>
            <w:tcW w:w="1220" w:type="dxa"/>
            <w:tcBorders>
              <w:top w:val="nil"/>
              <w:left w:val="nil"/>
              <w:bottom w:val="single" w:sz="4" w:space="0" w:color="auto"/>
              <w:right w:val="single" w:sz="4" w:space="0" w:color="auto"/>
            </w:tcBorders>
            <w:shd w:val="clear" w:color="000000" w:fill="FFFFFF"/>
            <w:hideMark/>
          </w:tcPr>
          <w:p w14:paraId="7E50DCF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280,0</w:t>
            </w:r>
          </w:p>
        </w:tc>
        <w:tc>
          <w:tcPr>
            <w:tcW w:w="1365" w:type="dxa"/>
            <w:tcBorders>
              <w:top w:val="nil"/>
              <w:left w:val="nil"/>
              <w:bottom w:val="single" w:sz="4" w:space="0" w:color="auto"/>
              <w:right w:val="single" w:sz="4" w:space="0" w:color="auto"/>
            </w:tcBorders>
            <w:shd w:val="clear" w:color="000000" w:fill="FFFFFF"/>
            <w:hideMark/>
          </w:tcPr>
          <w:p w14:paraId="7F38CE5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285,0</w:t>
            </w:r>
          </w:p>
        </w:tc>
        <w:tc>
          <w:tcPr>
            <w:tcW w:w="1417" w:type="dxa"/>
            <w:tcBorders>
              <w:top w:val="nil"/>
              <w:left w:val="nil"/>
              <w:bottom w:val="single" w:sz="4" w:space="0" w:color="auto"/>
              <w:right w:val="single" w:sz="4" w:space="0" w:color="auto"/>
            </w:tcBorders>
            <w:shd w:val="clear" w:color="000000" w:fill="FFFFFF"/>
            <w:hideMark/>
          </w:tcPr>
          <w:p w14:paraId="4150897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285,0</w:t>
            </w:r>
          </w:p>
        </w:tc>
        <w:tc>
          <w:tcPr>
            <w:tcW w:w="2268" w:type="dxa"/>
            <w:tcBorders>
              <w:top w:val="nil"/>
              <w:left w:val="nil"/>
              <w:bottom w:val="single" w:sz="4" w:space="0" w:color="auto"/>
              <w:right w:val="single" w:sz="4" w:space="0" w:color="auto"/>
            </w:tcBorders>
            <w:shd w:val="clear" w:color="000000" w:fill="FFFFFF"/>
            <w:hideMark/>
          </w:tcPr>
          <w:p w14:paraId="49B76EE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6349727"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E15D2F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33.1.1.05.-1</w:t>
            </w:r>
          </w:p>
        </w:tc>
        <w:tc>
          <w:tcPr>
            <w:tcW w:w="6020" w:type="dxa"/>
            <w:tcBorders>
              <w:top w:val="nil"/>
              <w:left w:val="nil"/>
              <w:bottom w:val="single" w:sz="4" w:space="0" w:color="auto"/>
              <w:right w:val="single" w:sz="4" w:space="0" w:color="auto"/>
            </w:tcBorders>
            <w:shd w:val="clear" w:color="000000" w:fill="FFFFFF"/>
            <w:hideMark/>
          </w:tcPr>
          <w:p w14:paraId="764A76D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Paslaugų/renginių, pritaikytų didesnei įtraukčiai (įtraukiant labiausiai pažeidžiamas soc. grupes), dalis (procentai)</w:t>
            </w:r>
          </w:p>
        </w:tc>
        <w:tc>
          <w:tcPr>
            <w:tcW w:w="1220" w:type="dxa"/>
            <w:tcBorders>
              <w:top w:val="nil"/>
              <w:left w:val="nil"/>
              <w:bottom w:val="single" w:sz="4" w:space="0" w:color="auto"/>
              <w:right w:val="single" w:sz="4" w:space="0" w:color="auto"/>
            </w:tcBorders>
            <w:shd w:val="clear" w:color="000000" w:fill="FFFFFF"/>
            <w:hideMark/>
          </w:tcPr>
          <w:p w14:paraId="21BCEEC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27,0</w:t>
            </w:r>
          </w:p>
        </w:tc>
        <w:tc>
          <w:tcPr>
            <w:tcW w:w="1365" w:type="dxa"/>
            <w:tcBorders>
              <w:top w:val="nil"/>
              <w:left w:val="nil"/>
              <w:bottom w:val="single" w:sz="4" w:space="0" w:color="auto"/>
              <w:right w:val="single" w:sz="4" w:space="0" w:color="auto"/>
            </w:tcBorders>
            <w:shd w:val="clear" w:color="000000" w:fill="FFFFFF"/>
            <w:hideMark/>
          </w:tcPr>
          <w:p w14:paraId="6821A48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28,0</w:t>
            </w:r>
          </w:p>
        </w:tc>
        <w:tc>
          <w:tcPr>
            <w:tcW w:w="1417" w:type="dxa"/>
            <w:tcBorders>
              <w:top w:val="nil"/>
              <w:left w:val="nil"/>
              <w:bottom w:val="single" w:sz="4" w:space="0" w:color="auto"/>
              <w:right w:val="single" w:sz="4" w:space="0" w:color="auto"/>
            </w:tcBorders>
            <w:shd w:val="clear" w:color="000000" w:fill="FFFFFF"/>
            <w:hideMark/>
          </w:tcPr>
          <w:p w14:paraId="6DB0E2F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28,0</w:t>
            </w:r>
          </w:p>
        </w:tc>
        <w:tc>
          <w:tcPr>
            <w:tcW w:w="2268" w:type="dxa"/>
            <w:tcBorders>
              <w:top w:val="nil"/>
              <w:left w:val="nil"/>
              <w:bottom w:val="single" w:sz="4" w:space="0" w:color="auto"/>
              <w:right w:val="single" w:sz="4" w:space="0" w:color="auto"/>
            </w:tcBorders>
            <w:shd w:val="clear" w:color="000000" w:fill="FFFFFF"/>
            <w:hideMark/>
          </w:tcPr>
          <w:p w14:paraId="36012D5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A79D4CC"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0A97906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33.1.1.05.-2</w:t>
            </w:r>
          </w:p>
        </w:tc>
        <w:tc>
          <w:tcPr>
            <w:tcW w:w="6020" w:type="dxa"/>
            <w:tcBorders>
              <w:top w:val="nil"/>
              <w:left w:val="nil"/>
              <w:bottom w:val="single" w:sz="4" w:space="0" w:color="auto"/>
              <w:right w:val="single" w:sz="4" w:space="0" w:color="auto"/>
            </w:tcBorders>
            <w:shd w:val="clear" w:color="000000" w:fill="FFFFFF"/>
            <w:hideMark/>
          </w:tcPr>
          <w:p w14:paraId="738AB19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bei aptarnautų kultūros renginių, projektų dalyvių, lankytojų ir žiūrovų, paslaugų gavėjų skaičius (žmogus)</w:t>
            </w:r>
          </w:p>
        </w:tc>
        <w:tc>
          <w:tcPr>
            <w:tcW w:w="1220" w:type="dxa"/>
            <w:tcBorders>
              <w:top w:val="nil"/>
              <w:left w:val="nil"/>
              <w:bottom w:val="single" w:sz="4" w:space="0" w:color="auto"/>
              <w:right w:val="single" w:sz="4" w:space="0" w:color="auto"/>
            </w:tcBorders>
            <w:shd w:val="clear" w:color="000000" w:fill="FFFFFF"/>
            <w:hideMark/>
          </w:tcPr>
          <w:p w14:paraId="2ACB5A8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131 000,0</w:t>
            </w:r>
          </w:p>
        </w:tc>
        <w:tc>
          <w:tcPr>
            <w:tcW w:w="1365" w:type="dxa"/>
            <w:tcBorders>
              <w:top w:val="nil"/>
              <w:left w:val="nil"/>
              <w:bottom w:val="single" w:sz="4" w:space="0" w:color="auto"/>
              <w:right w:val="single" w:sz="4" w:space="0" w:color="auto"/>
            </w:tcBorders>
            <w:shd w:val="clear" w:color="000000" w:fill="FFFFFF"/>
            <w:hideMark/>
          </w:tcPr>
          <w:p w14:paraId="565CA5E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131 500,0</w:t>
            </w:r>
          </w:p>
        </w:tc>
        <w:tc>
          <w:tcPr>
            <w:tcW w:w="1417" w:type="dxa"/>
            <w:tcBorders>
              <w:top w:val="nil"/>
              <w:left w:val="nil"/>
              <w:bottom w:val="single" w:sz="4" w:space="0" w:color="auto"/>
              <w:right w:val="single" w:sz="4" w:space="0" w:color="auto"/>
            </w:tcBorders>
            <w:shd w:val="clear" w:color="000000" w:fill="FFFFFF"/>
            <w:hideMark/>
          </w:tcPr>
          <w:p w14:paraId="3B55D6A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131 700,0</w:t>
            </w:r>
          </w:p>
        </w:tc>
        <w:tc>
          <w:tcPr>
            <w:tcW w:w="2268" w:type="dxa"/>
            <w:tcBorders>
              <w:top w:val="nil"/>
              <w:left w:val="nil"/>
              <w:bottom w:val="single" w:sz="4" w:space="0" w:color="auto"/>
              <w:right w:val="single" w:sz="4" w:space="0" w:color="auto"/>
            </w:tcBorders>
            <w:shd w:val="clear" w:color="000000" w:fill="FFFFFF"/>
            <w:hideMark/>
          </w:tcPr>
          <w:p w14:paraId="67198E6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D6868D5"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EE570D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33.1.1.05-2</w:t>
            </w:r>
          </w:p>
        </w:tc>
        <w:tc>
          <w:tcPr>
            <w:tcW w:w="6020" w:type="dxa"/>
            <w:tcBorders>
              <w:top w:val="nil"/>
              <w:left w:val="nil"/>
              <w:bottom w:val="single" w:sz="4" w:space="0" w:color="auto"/>
              <w:right w:val="single" w:sz="4" w:space="0" w:color="auto"/>
            </w:tcBorders>
            <w:shd w:val="clear" w:color="000000" w:fill="FFFFFF"/>
            <w:hideMark/>
          </w:tcPr>
          <w:p w14:paraId="13270D6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paslaugų skaičius (vienetas)</w:t>
            </w:r>
          </w:p>
        </w:tc>
        <w:tc>
          <w:tcPr>
            <w:tcW w:w="1220" w:type="dxa"/>
            <w:tcBorders>
              <w:top w:val="nil"/>
              <w:left w:val="nil"/>
              <w:bottom w:val="single" w:sz="4" w:space="0" w:color="auto"/>
              <w:right w:val="single" w:sz="4" w:space="0" w:color="auto"/>
            </w:tcBorders>
            <w:shd w:val="clear" w:color="000000" w:fill="FFFFFF"/>
            <w:hideMark/>
          </w:tcPr>
          <w:p w14:paraId="5C39D05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65" w:type="dxa"/>
            <w:tcBorders>
              <w:top w:val="nil"/>
              <w:left w:val="nil"/>
              <w:bottom w:val="single" w:sz="4" w:space="0" w:color="auto"/>
              <w:right w:val="single" w:sz="4" w:space="0" w:color="auto"/>
            </w:tcBorders>
            <w:shd w:val="clear" w:color="000000" w:fill="FFFFFF"/>
            <w:hideMark/>
          </w:tcPr>
          <w:p w14:paraId="30FB05C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2919918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2268" w:type="dxa"/>
            <w:tcBorders>
              <w:top w:val="nil"/>
              <w:left w:val="nil"/>
              <w:bottom w:val="single" w:sz="4" w:space="0" w:color="auto"/>
              <w:right w:val="single" w:sz="4" w:space="0" w:color="auto"/>
            </w:tcBorders>
            <w:shd w:val="clear" w:color="000000" w:fill="FFFFFF"/>
            <w:hideMark/>
          </w:tcPr>
          <w:p w14:paraId="54F02FD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75BDF97"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498A746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33.1.1.05-4</w:t>
            </w:r>
          </w:p>
        </w:tc>
        <w:tc>
          <w:tcPr>
            <w:tcW w:w="6020" w:type="dxa"/>
            <w:tcBorders>
              <w:top w:val="nil"/>
              <w:left w:val="nil"/>
              <w:bottom w:val="single" w:sz="4" w:space="0" w:color="auto"/>
              <w:right w:val="single" w:sz="4" w:space="0" w:color="auto"/>
            </w:tcBorders>
            <w:shd w:val="clear" w:color="000000" w:fill="FFFFFF"/>
            <w:hideMark/>
          </w:tcPr>
          <w:p w14:paraId="5FA0F9D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Meno kolektyvų pasirodymų skaičius (vienetas)</w:t>
            </w:r>
          </w:p>
        </w:tc>
        <w:tc>
          <w:tcPr>
            <w:tcW w:w="1220" w:type="dxa"/>
            <w:tcBorders>
              <w:top w:val="nil"/>
              <w:left w:val="nil"/>
              <w:bottom w:val="single" w:sz="4" w:space="0" w:color="auto"/>
              <w:right w:val="single" w:sz="4" w:space="0" w:color="auto"/>
            </w:tcBorders>
            <w:shd w:val="clear" w:color="000000" w:fill="FFFFFF"/>
            <w:hideMark/>
          </w:tcPr>
          <w:p w14:paraId="3D9CDC0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74,0</w:t>
            </w:r>
          </w:p>
        </w:tc>
        <w:tc>
          <w:tcPr>
            <w:tcW w:w="1365" w:type="dxa"/>
            <w:tcBorders>
              <w:top w:val="nil"/>
              <w:left w:val="nil"/>
              <w:bottom w:val="single" w:sz="4" w:space="0" w:color="auto"/>
              <w:right w:val="single" w:sz="4" w:space="0" w:color="auto"/>
            </w:tcBorders>
            <w:shd w:val="clear" w:color="000000" w:fill="FFFFFF"/>
            <w:hideMark/>
          </w:tcPr>
          <w:p w14:paraId="45B20A9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76,0</w:t>
            </w:r>
          </w:p>
        </w:tc>
        <w:tc>
          <w:tcPr>
            <w:tcW w:w="1417" w:type="dxa"/>
            <w:tcBorders>
              <w:top w:val="nil"/>
              <w:left w:val="nil"/>
              <w:bottom w:val="single" w:sz="4" w:space="0" w:color="auto"/>
              <w:right w:val="single" w:sz="4" w:space="0" w:color="auto"/>
            </w:tcBorders>
            <w:shd w:val="clear" w:color="000000" w:fill="FFFFFF"/>
            <w:hideMark/>
          </w:tcPr>
          <w:p w14:paraId="5A4CAA4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76,0</w:t>
            </w:r>
          </w:p>
        </w:tc>
        <w:tc>
          <w:tcPr>
            <w:tcW w:w="2268" w:type="dxa"/>
            <w:tcBorders>
              <w:top w:val="nil"/>
              <w:left w:val="nil"/>
              <w:bottom w:val="single" w:sz="4" w:space="0" w:color="auto"/>
              <w:right w:val="single" w:sz="4" w:space="0" w:color="auto"/>
            </w:tcBorders>
            <w:shd w:val="clear" w:color="000000" w:fill="FFFFFF"/>
            <w:hideMark/>
          </w:tcPr>
          <w:p w14:paraId="4A2D4FD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F7717BA"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A9D757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33.1.1.05-7</w:t>
            </w:r>
          </w:p>
        </w:tc>
        <w:tc>
          <w:tcPr>
            <w:tcW w:w="6020" w:type="dxa"/>
            <w:tcBorders>
              <w:top w:val="nil"/>
              <w:left w:val="nil"/>
              <w:bottom w:val="single" w:sz="4" w:space="0" w:color="auto"/>
              <w:right w:val="single" w:sz="4" w:space="0" w:color="auto"/>
            </w:tcBorders>
            <w:shd w:val="clear" w:color="000000" w:fill="FFFFFF"/>
            <w:hideMark/>
          </w:tcPr>
          <w:p w14:paraId="75AFB58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Kitų organizatorių, kuriems suteiktos patalpos, organizuotų renginių skaičius (vienetas)</w:t>
            </w:r>
          </w:p>
        </w:tc>
        <w:tc>
          <w:tcPr>
            <w:tcW w:w="1220" w:type="dxa"/>
            <w:tcBorders>
              <w:top w:val="nil"/>
              <w:left w:val="nil"/>
              <w:bottom w:val="single" w:sz="4" w:space="0" w:color="auto"/>
              <w:right w:val="single" w:sz="4" w:space="0" w:color="auto"/>
            </w:tcBorders>
            <w:shd w:val="clear" w:color="000000" w:fill="FFFFFF"/>
            <w:hideMark/>
          </w:tcPr>
          <w:p w14:paraId="70D527A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96,0</w:t>
            </w:r>
          </w:p>
        </w:tc>
        <w:tc>
          <w:tcPr>
            <w:tcW w:w="1365" w:type="dxa"/>
            <w:tcBorders>
              <w:top w:val="nil"/>
              <w:left w:val="nil"/>
              <w:bottom w:val="single" w:sz="4" w:space="0" w:color="auto"/>
              <w:right w:val="single" w:sz="4" w:space="0" w:color="auto"/>
            </w:tcBorders>
            <w:shd w:val="clear" w:color="000000" w:fill="FFFFFF"/>
            <w:hideMark/>
          </w:tcPr>
          <w:p w14:paraId="3C5F49D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98,0</w:t>
            </w:r>
          </w:p>
        </w:tc>
        <w:tc>
          <w:tcPr>
            <w:tcW w:w="1417" w:type="dxa"/>
            <w:tcBorders>
              <w:top w:val="nil"/>
              <w:left w:val="nil"/>
              <w:bottom w:val="single" w:sz="4" w:space="0" w:color="auto"/>
              <w:right w:val="single" w:sz="4" w:space="0" w:color="auto"/>
            </w:tcBorders>
            <w:shd w:val="clear" w:color="000000" w:fill="FFFFFF"/>
            <w:hideMark/>
          </w:tcPr>
          <w:p w14:paraId="2EA0E06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98,0</w:t>
            </w:r>
          </w:p>
        </w:tc>
        <w:tc>
          <w:tcPr>
            <w:tcW w:w="2268" w:type="dxa"/>
            <w:tcBorders>
              <w:top w:val="nil"/>
              <w:left w:val="nil"/>
              <w:bottom w:val="single" w:sz="4" w:space="0" w:color="auto"/>
              <w:right w:val="single" w:sz="4" w:space="0" w:color="auto"/>
            </w:tcBorders>
            <w:shd w:val="clear" w:color="000000" w:fill="FFFFFF"/>
            <w:hideMark/>
          </w:tcPr>
          <w:p w14:paraId="6CCC94D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8F37DCD"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16D6451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5263DD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33.1.1.09. Bendruomenės saviraiškos ir kultūrinės iniciatyvos skatinimas, bendruomenei aktualių renginių organizavimas</w:t>
            </w:r>
          </w:p>
        </w:tc>
        <w:tc>
          <w:tcPr>
            <w:tcW w:w="1220" w:type="dxa"/>
            <w:tcBorders>
              <w:top w:val="nil"/>
              <w:left w:val="nil"/>
              <w:bottom w:val="single" w:sz="4" w:space="0" w:color="auto"/>
              <w:right w:val="single" w:sz="4" w:space="0" w:color="auto"/>
            </w:tcBorders>
            <w:shd w:val="clear" w:color="000000" w:fill="FFFFFF"/>
            <w:hideMark/>
          </w:tcPr>
          <w:p w14:paraId="171ED51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4E2B75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8A05D7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B2EAEC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0BCC029"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02E113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33.1.1.09-1</w:t>
            </w:r>
          </w:p>
        </w:tc>
        <w:tc>
          <w:tcPr>
            <w:tcW w:w="6020" w:type="dxa"/>
            <w:tcBorders>
              <w:top w:val="nil"/>
              <w:left w:val="nil"/>
              <w:bottom w:val="single" w:sz="4" w:space="0" w:color="auto"/>
              <w:right w:val="single" w:sz="4" w:space="0" w:color="auto"/>
            </w:tcBorders>
            <w:shd w:val="clear" w:color="000000" w:fill="FFFFFF"/>
            <w:hideMark/>
          </w:tcPr>
          <w:p w14:paraId="625657F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kultūrinės iniciatyvos ir viešųjų renginių  skaičius (vienetas)</w:t>
            </w:r>
          </w:p>
        </w:tc>
        <w:tc>
          <w:tcPr>
            <w:tcW w:w="1220" w:type="dxa"/>
            <w:tcBorders>
              <w:top w:val="nil"/>
              <w:left w:val="nil"/>
              <w:bottom w:val="single" w:sz="4" w:space="0" w:color="auto"/>
              <w:right w:val="single" w:sz="4" w:space="0" w:color="auto"/>
            </w:tcBorders>
            <w:shd w:val="clear" w:color="000000" w:fill="FFFFFF"/>
            <w:hideMark/>
          </w:tcPr>
          <w:p w14:paraId="2579B6C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442,0</w:t>
            </w:r>
          </w:p>
        </w:tc>
        <w:tc>
          <w:tcPr>
            <w:tcW w:w="1365" w:type="dxa"/>
            <w:tcBorders>
              <w:top w:val="nil"/>
              <w:left w:val="nil"/>
              <w:bottom w:val="single" w:sz="4" w:space="0" w:color="auto"/>
              <w:right w:val="single" w:sz="4" w:space="0" w:color="auto"/>
            </w:tcBorders>
            <w:shd w:val="clear" w:color="000000" w:fill="FFFFFF"/>
            <w:hideMark/>
          </w:tcPr>
          <w:p w14:paraId="49651F5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444,0</w:t>
            </w:r>
          </w:p>
        </w:tc>
        <w:tc>
          <w:tcPr>
            <w:tcW w:w="1417" w:type="dxa"/>
            <w:tcBorders>
              <w:top w:val="nil"/>
              <w:left w:val="nil"/>
              <w:bottom w:val="single" w:sz="4" w:space="0" w:color="auto"/>
              <w:right w:val="single" w:sz="4" w:space="0" w:color="auto"/>
            </w:tcBorders>
            <w:shd w:val="clear" w:color="000000" w:fill="FFFFFF"/>
            <w:hideMark/>
          </w:tcPr>
          <w:p w14:paraId="477152C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450,0</w:t>
            </w:r>
          </w:p>
        </w:tc>
        <w:tc>
          <w:tcPr>
            <w:tcW w:w="2268" w:type="dxa"/>
            <w:tcBorders>
              <w:top w:val="nil"/>
              <w:left w:val="nil"/>
              <w:bottom w:val="single" w:sz="4" w:space="0" w:color="auto"/>
              <w:right w:val="single" w:sz="4" w:space="0" w:color="auto"/>
            </w:tcBorders>
            <w:shd w:val="clear" w:color="000000" w:fill="FFFFFF"/>
            <w:hideMark/>
          </w:tcPr>
          <w:p w14:paraId="6180AEB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C9A85AD"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424B88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33.1.1.09-2</w:t>
            </w:r>
          </w:p>
        </w:tc>
        <w:tc>
          <w:tcPr>
            <w:tcW w:w="6020" w:type="dxa"/>
            <w:tcBorders>
              <w:top w:val="nil"/>
              <w:left w:val="nil"/>
              <w:bottom w:val="single" w:sz="4" w:space="0" w:color="auto"/>
              <w:right w:val="single" w:sz="4" w:space="0" w:color="auto"/>
            </w:tcBorders>
            <w:shd w:val="clear" w:color="000000" w:fill="FFFFFF"/>
            <w:hideMark/>
          </w:tcPr>
          <w:p w14:paraId="0FC76EB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kultūrinės iniciatyvos ir viešųjų renginių dalyvių ir žiūrovų skaičius (žmogus)</w:t>
            </w:r>
          </w:p>
        </w:tc>
        <w:tc>
          <w:tcPr>
            <w:tcW w:w="1220" w:type="dxa"/>
            <w:tcBorders>
              <w:top w:val="nil"/>
              <w:left w:val="nil"/>
              <w:bottom w:val="single" w:sz="4" w:space="0" w:color="auto"/>
              <w:right w:val="single" w:sz="4" w:space="0" w:color="auto"/>
            </w:tcBorders>
            <w:shd w:val="clear" w:color="000000" w:fill="FFFFFF"/>
            <w:hideMark/>
          </w:tcPr>
          <w:p w14:paraId="70EEC58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96 900,0</w:t>
            </w:r>
          </w:p>
        </w:tc>
        <w:tc>
          <w:tcPr>
            <w:tcW w:w="1365" w:type="dxa"/>
            <w:tcBorders>
              <w:top w:val="nil"/>
              <w:left w:val="nil"/>
              <w:bottom w:val="single" w:sz="4" w:space="0" w:color="auto"/>
              <w:right w:val="single" w:sz="4" w:space="0" w:color="auto"/>
            </w:tcBorders>
            <w:shd w:val="clear" w:color="000000" w:fill="FFFFFF"/>
            <w:hideMark/>
          </w:tcPr>
          <w:p w14:paraId="131DD47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98 400,0</w:t>
            </w:r>
          </w:p>
        </w:tc>
        <w:tc>
          <w:tcPr>
            <w:tcW w:w="1417" w:type="dxa"/>
            <w:tcBorders>
              <w:top w:val="nil"/>
              <w:left w:val="nil"/>
              <w:bottom w:val="single" w:sz="4" w:space="0" w:color="auto"/>
              <w:right w:val="single" w:sz="4" w:space="0" w:color="auto"/>
            </w:tcBorders>
            <w:shd w:val="clear" w:color="000000" w:fill="FFFFFF"/>
            <w:hideMark/>
          </w:tcPr>
          <w:p w14:paraId="7A6BD6A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99 000,0</w:t>
            </w:r>
          </w:p>
        </w:tc>
        <w:tc>
          <w:tcPr>
            <w:tcW w:w="2268" w:type="dxa"/>
            <w:tcBorders>
              <w:top w:val="nil"/>
              <w:left w:val="nil"/>
              <w:bottom w:val="single" w:sz="4" w:space="0" w:color="auto"/>
              <w:right w:val="single" w:sz="4" w:space="0" w:color="auto"/>
            </w:tcBorders>
            <w:shd w:val="clear" w:color="000000" w:fill="FFFFFF"/>
            <w:hideMark/>
          </w:tcPr>
          <w:p w14:paraId="1615C7B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8D295CE"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2F07166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33.1.1.09-3</w:t>
            </w:r>
          </w:p>
        </w:tc>
        <w:tc>
          <w:tcPr>
            <w:tcW w:w="6020" w:type="dxa"/>
            <w:tcBorders>
              <w:top w:val="nil"/>
              <w:left w:val="nil"/>
              <w:bottom w:val="single" w:sz="4" w:space="0" w:color="auto"/>
              <w:right w:val="single" w:sz="4" w:space="0" w:color="auto"/>
            </w:tcBorders>
            <w:shd w:val="clear" w:color="000000" w:fill="FFFFFF"/>
            <w:hideMark/>
          </w:tcPr>
          <w:p w14:paraId="3DF3AEC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kultūros projektų/programų skaičius (vienetas)</w:t>
            </w:r>
          </w:p>
        </w:tc>
        <w:tc>
          <w:tcPr>
            <w:tcW w:w="1220" w:type="dxa"/>
            <w:tcBorders>
              <w:top w:val="nil"/>
              <w:left w:val="nil"/>
              <w:bottom w:val="single" w:sz="4" w:space="0" w:color="auto"/>
              <w:right w:val="single" w:sz="4" w:space="0" w:color="auto"/>
            </w:tcBorders>
            <w:shd w:val="clear" w:color="000000" w:fill="FFFFFF"/>
            <w:hideMark/>
          </w:tcPr>
          <w:p w14:paraId="48860DE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w:t>
            </w:r>
          </w:p>
        </w:tc>
        <w:tc>
          <w:tcPr>
            <w:tcW w:w="1365" w:type="dxa"/>
            <w:tcBorders>
              <w:top w:val="nil"/>
              <w:left w:val="nil"/>
              <w:bottom w:val="single" w:sz="4" w:space="0" w:color="auto"/>
              <w:right w:val="single" w:sz="4" w:space="0" w:color="auto"/>
            </w:tcBorders>
            <w:shd w:val="clear" w:color="000000" w:fill="FFFFFF"/>
            <w:hideMark/>
          </w:tcPr>
          <w:p w14:paraId="59D0DE9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w:t>
            </w:r>
          </w:p>
        </w:tc>
        <w:tc>
          <w:tcPr>
            <w:tcW w:w="1417" w:type="dxa"/>
            <w:tcBorders>
              <w:top w:val="nil"/>
              <w:left w:val="nil"/>
              <w:bottom w:val="single" w:sz="4" w:space="0" w:color="auto"/>
              <w:right w:val="single" w:sz="4" w:space="0" w:color="auto"/>
            </w:tcBorders>
            <w:shd w:val="clear" w:color="000000" w:fill="FFFFFF"/>
            <w:hideMark/>
          </w:tcPr>
          <w:p w14:paraId="3CF8281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w:t>
            </w:r>
          </w:p>
        </w:tc>
        <w:tc>
          <w:tcPr>
            <w:tcW w:w="2268" w:type="dxa"/>
            <w:tcBorders>
              <w:top w:val="nil"/>
              <w:left w:val="nil"/>
              <w:bottom w:val="single" w:sz="4" w:space="0" w:color="auto"/>
              <w:right w:val="single" w:sz="4" w:space="0" w:color="auto"/>
            </w:tcBorders>
            <w:shd w:val="clear" w:color="000000" w:fill="FFFFFF"/>
            <w:hideMark/>
          </w:tcPr>
          <w:p w14:paraId="1727B18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2AA777D"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71C9F32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6B81E78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33.1.1.10. Religinių bendruomenių rėmimas</w:t>
            </w:r>
          </w:p>
        </w:tc>
        <w:tc>
          <w:tcPr>
            <w:tcW w:w="1220" w:type="dxa"/>
            <w:tcBorders>
              <w:top w:val="nil"/>
              <w:left w:val="nil"/>
              <w:bottom w:val="single" w:sz="4" w:space="0" w:color="auto"/>
              <w:right w:val="single" w:sz="4" w:space="0" w:color="auto"/>
            </w:tcBorders>
            <w:shd w:val="clear" w:color="000000" w:fill="FFFFFF"/>
            <w:hideMark/>
          </w:tcPr>
          <w:p w14:paraId="719CD1A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824E8B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B015D2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E5E4C8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3B3C301"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50B6C2E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33.1.1.10</w:t>
            </w:r>
          </w:p>
        </w:tc>
        <w:tc>
          <w:tcPr>
            <w:tcW w:w="6020" w:type="dxa"/>
            <w:tcBorders>
              <w:top w:val="nil"/>
              <w:left w:val="nil"/>
              <w:bottom w:val="single" w:sz="4" w:space="0" w:color="auto"/>
              <w:right w:val="single" w:sz="4" w:space="0" w:color="auto"/>
            </w:tcBorders>
            <w:shd w:val="clear" w:color="000000" w:fill="FFFFFF"/>
            <w:hideMark/>
          </w:tcPr>
          <w:p w14:paraId="0E604FF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Paremtų religinių bendruomenių skaičius (vienetas)</w:t>
            </w:r>
          </w:p>
        </w:tc>
        <w:tc>
          <w:tcPr>
            <w:tcW w:w="1220" w:type="dxa"/>
            <w:tcBorders>
              <w:top w:val="nil"/>
              <w:left w:val="nil"/>
              <w:bottom w:val="single" w:sz="4" w:space="0" w:color="auto"/>
              <w:right w:val="single" w:sz="4" w:space="0" w:color="auto"/>
            </w:tcBorders>
            <w:shd w:val="clear" w:color="000000" w:fill="FFFFFF"/>
            <w:hideMark/>
          </w:tcPr>
          <w:p w14:paraId="1FE7AE9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65" w:type="dxa"/>
            <w:tcBorders>
              <w:top w:val="nil"/>
              <w:left w:val="nil"/>
              <w:bottom w:val="single" w:sz="4" w:space="0" w:color="auto"/>
              <w:right w:val="single" w:sz="4" w:space="0" w:color="auto"/>
            </w:tcBorders>
            <w:shd w:val="clear" w:color="000000" w:fill="FFFFFF"/>
            <w:hideMark/>
          </w:tcPr>
          <w:p w14:paraId="162188C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417" w:type="dxa"/>
            <w:tcBorders>
              <w:top w:val="nil"/>
              <w:left w:val="nil"/>
              <w:bottom w:val="single" w:sz="4" w:space="0" w:color="auto"/>
              <w:right w:val="single" w:sz="4" w:space="0" w:color="auto"/>
            </w:tcBorders>
            <w:shd w:val="clear" w:color="000000" w:fill="FFFFFF"/>
            <w:hideMark/>
          </w:tcPr>
          <w:p w14:paraId="1F88534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2268" w:type="dxa"/>
            <w:tcBorders>
              <w:top w:val="nil"/>
              <w:left w:val="nil"/>
              <w:bottom w:val="single" w:sz="4" w:space="0" w:color="auto"/>
              <w:right w:val="single" w:sz="4" w:space="0" w:color="auto"/>
            </w:tcBorders>
            <w:shd w:val="clear" w:color="000000" w:fill="FFFFFF"/>
            <w:hideMark/>
          </w:tcPr>
          <w:p w14:paraId="4BEF3AE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4F56991"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24CC65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661F4A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33.1.1.11 Alytaus J. Kunčino bibliotekos projekto „Pasienio bendruomenių išmintis ir augimas“ įgyvendinimas</w:t>
            </w:r>
          </w:p>
        </w:tc>
        <w:tc>
          <w:tcPr>
            <w:tcW w:w="1220" w:type="dxa"/>
            <w:tcBorders>
              <w:top w:val="nil"/>
              <w:left w:val="nil"/>
              <w:bottom w:val="single" w:sz="4" w:space="0" w:color="auto"/>
              <w:right w:val="single" w:sz="4" w:space="0" w:color="auto"/>
            </w:tcBorders>
            <w:shd w:val="clear" w:color="000000" w:fill="FFFFFF"/>
            <w:hideMark/>
          </w:tcPr>
          <w:p w14:paraId="16F3D74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39791F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8C8A22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400923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F440CED"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5DFE4FA" w14:textId="719ACD3B"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33.1.1.11</w:t>
            </w:r>
            <w:r w:rsidR="00526957">
              <w:rPr>
                <w:rFonts w:ascii="Arial" w:eastAsia="Times New Roman" w:hAnsi="Arial" w:cs="Arial"/>
                <w:color w:val="000000"/>
                <w:sz w:val="22"/>
                <w:lang w:eastAsia="lt-LT"/>
              </w:rPr>
              <w:t>-1</w:t>
            </w:r>
          </w:p>
        </w:tc>
        <w:tc>
          <w:tcPr>
            <w:tcW w:w="6020" w:type="dxa"/>
            <w:tcBorders>
              <w:top w:val="nil"/>
              <w:left w:val="nil"/>
              <w:bottom w:val="single" w:sz="4" w:space="0" w:color="auto"/>
              <w:right w:val="single" w:sz="4" w:space="0" w:color="auto"/>
            </w:tcBorders>
            <w:shd w:val="clear" w:color="000000" w:fill="FFFFFF"/>
            <w:hideMark/>
          </w:tcPr>
          <w:p w14:paraId="796003B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kultūrinės veiklos renginių skaičius (vienetas)</w:t>
            </w:r>
          </w:p>
        </w:tc>
        <w:tc>
          <w:tcPr>
            <w:tcW w:w="1220" w:type="dxa"/>
            <w:tcBorders>
              <w:top w:val="nil"/>
              <w:left w:val="nil"/>
              <w:bottom w:val="single" w:sz="4" w:space="0" w:color="auto"/>
              <w:right w:val="single" w:sz="4" w:space="0" w:color="auto"/>
            </w:tcBorders>
            <w:shd w:val="clear" w:color="000000" w:fill="FFFFFF"/>
            <w:hideMark/>
          </w:tcPr>
          <w:p w14:paraId="737A71F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3B731AD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9D8E18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04FC4F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E04D573"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0B0A7BA" w14:textId="5AC03E0D"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33.1.1.11-2</w:t>
            </w:r>
          </w:p>
        </w:tc>
        <w:tc>
          <w:tcPr>
            <w:tcW w:w="6020" w:type="dxa"/>
            <w:tcBorders>
              <w:top w:val="nil"/>
              <w:left w:val="nil"/>
              <w:bottom w:val="single" w:sz="4" w:space="0" w:color="auto"/>
              <w:right w:val="single" w:sz="4" w:space="0" w:color="auto"/>
            </w:tcBorders>
            <w:shd w:val="clear" w:color="000000" w:fill="FFFFFF"/>
            <w:hideMark/>
          </w:tcPr>
          <w:p w14:paraId="741F7D4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kultūrinės veiklos renginių dalyvių skaičius (žmogus)</w:t>
            </w:r>
          </w:p>
        </w:tc>
        <w:tc>
          <w:tcPr>
            <w:tcW w:w="1220" w:type="dxa"/>
            <w:tcBorders>
              <w:top w:val="nil"/>
              <w:left w:val="nil"/>
              <w:bottom w:val="single" w:sz="4" w:space="0" w:color="auto"/>
              <w:right w:val="single" w:sz="4" w:space="0" w:color="auto"/>
            </w:tcBorders>
            <w:shd w:val="clear" w:color="000000" w:fill="FFFFFF"/>
            <w:hideMark/>
          </w:tcPr>
          <w:p w14:paraId="771636E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365" w:type="dxa"/>
            <w:tcBorders>
              <w:top w:val="nil"/>
              <w:left w:val="nil"/>
              <w:bottom w:val="single" w:sz="4" w:space="0" w:color="auto"/>
              <w:right w:val="single" w:sz="4" w:space="0" w:color="auto"/>
            </w:tcBorders>
            <w:shd w:val="clear" w:color="000000" w:fill="FFFFFF"/>
            <w:hideMark/>
          </w:tcPr>
          <w:p w14:paraId="2A443C2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6C4FCC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E22899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532800C"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A7D58B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05C170A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33.1.1.12. Alytaus kraštotyros muziejaus projekto „Kelias į prisiminimų begalybę“ įgyvendinimas</w:t>
            </w:r>
          </w:p>
        </w:tc>
        <w:tc>
          <w:tcPr>
            <w:tcW w:w="1220" w:type="dxa"/>
            <w:tcBorders>
              <w:top w:val="nil"/>
              <w:left w:val="nil"/>
              <w:bottom w:val="single" w:sz="4" w:space="0" w:color="auto"/>
              <w:right w:val="single" w:sz="4" w:space="0" w:color="auto"/>
            </w:tcBorders>
            <w:shd w:val="clear" w:color="000000" w:fill="FFFFFF"/>
            <w:hideMark/>
          </w:tcPr>
          <w:p w14:paraId="690C4A8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794FBC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98C0B7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CA0859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044B2E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D67260D" w14:textId="319FDE64"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33.1.1.12-1</w:t>
            </w:r>
          </w:p>
        </w:tc>
        <w:tc>
          <w:tcPr>
            <w:tcW w:w="6020" w:type="dxa"/>
            <w:tcBorders>
              <w:top w:val="nil"/>
              <w:left w:val="nil"/>
              <w:bottom w:val="single" w:sz="4" w:space="0" w:color="auto"/>
              <w:right w:val="single" w:sz="4" w:space="0" w:color="auto"/>
            </w:tcBorders>
            <w:shd w:val="clear" w:color="000000" w:fill="FFFFFF"/>
            <w:hideMark/>
          </w:tcPr>
          <w:p w14:paraId="492B847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kultūrinės veiklos renginių skaičius (vienetas)</w:t>
            </w:r>
          </w:p>
        </w:tc>
        <w:tc>
          <w:tcPr>
            <w:tcW w:w="1220" w:type="dxa"/>
            <w:tcBorders>
              <w:top w:val="nil"/>
              <w:left w:val="nil"/>
              <w:bottom w:val="single" w:sz="4" w:space="0" w:color="auto"/>
              <w:right w:val="single" w:sz="4" w:space="0" w:color="auto"/>
            </w:tcBorders>
            <w:shd w:val="clear" w:color="000000" w:fill="FFFFFF"/>
            <w:hideMark/>
          </w:tcPr>
          <w:p w14:paraId="25855E2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65" w:type="dxa"/>
            <w:tcBorders>
              <w:top w:val="nil"/>
              <w:left w:val="nil"/>
              <w:bottom w:val="single" w:sz="4" w:space="0" w:color="auto"/>
              <w:right w:val="single" w:sz="4" w:space="0" w:color="auto"/>
            </w:tcBorders>
            <w:shd w:val="clear" w:color="000000" w:fill="FFFFFF"/>
            <w:hideMark/>
          </w:tcPr>
          <w:p w14:paraId="0879323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C87549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5EC5406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597366F"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690B2BD" w14:textId="1F1A74C4"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33.1.1.12-2</w:t>
            </w:r>
          </w:p>
        </w:tc>
        <w:tc>
          <w:tcPr>
            <w:tcW w:w="6020" w:type="dxa"/>
            <w:tcBorders>
              <w:top w:val="nil"/>
              <w:left w:val="nil"/>
              <w:bottom w:val="single" w:sz="4" w:space="0" w:color="auto"/>
              <w:right w:val="single" w:sz="4" w:space="0" w:color="auto"/>
            </w:tcBorders>
            <w:shd w:val="clear" w:color="000000" w:fill="FFFFFF"/>
            <w:hideMark/>
          </w:tcPr>
          <w:p w14:paraId="282606E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kultūrinės veiklos renginių dalyvių skaičius (žmogus)</w:t>
            </w:r>
          </w:p>
        </w:tc>
        <w:tc>
          <w:tcPr>
            <w:tcW w:w="1220" w:type="dxa"/>
            <w:tcBorders>
              <w:top w:val="nil"/>
              <w:left w:val="nil"/>
              <w:bottom w:val="single" w:sz="4" w:space="0" w:color="auto"/>
              <w:right w:val="single" w:sz="4" w:space="0" w:color="auto"/>
            </w:tcBorders>
            <w:shd w:val="clear" w:color="000000" w:fill="FFFFFF"/>
            <w:hideMark/>
          </w:tcPr>
          <w:p w14:paraId="55E3AAB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500,0</w:t>
            </w:r>
          </w:p>
        </w:tc>
        <w:tc>
          <w:tcPr>
            <w:tcW w:w="1365" w:type="dxa"/>
            <w:tcBorders>
              <w:top w:val="nil"/>
              <w:left w:val="nil"/>
              <w:bottom w:val="single" w:sz="4" w:space="0" w:color="auto"/>
              <w:right w:val="single" w:sz="4" w:space="0" w:color="auto"/>
            </w:tcBorders>
            <w:shd w:val="clear" w:color="000000" w:fill="FFFFFF"/>
            <w:hideMark/>
          </w:tcPr>
          <w:p w14:paraId="1A188C9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AD738F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DB1B5C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0BD556E"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510218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6E2424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33.1.1.13. Alytaus miesto teatro projekto „Pojūčių laboratorija“ įgyvendinimas</w:t>
            </w:r>
          </w:p>
        </w:tc>
        <w:tc>
          <w:tcPr>
            <w:tcW w:w="1220" w:type="dxa"/>
            <w:tcBorders>
              <w:top w:val="nil"/>
              <w:left w:val="nil"/>
              <w:bottom w:val="single" w:sz="4" w:space="0" w:color="auto"/>
              <w:right w:val="single" w:sz="4" w:space="0" w:color="auto"/>
            </w:tcBorders>
            <w:shd w:val="clear" w:color="000000" w:fill="FFFFFF"/>
            <w:hideMark/>
          </w:tcPr>
          <w:p w14:paraId="6114A32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FC3425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0D5E30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8730CC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3FF5099"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A832677" w14:textId="31F4A9A5"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w:t>
            </w:r>
            <w:r w:rsidR="00526957">
              <w:rPr>
                <w:rFonts w:ascii="Arial" w:eastAsia="Times New Roman" w:hAnsi="Arial" w:cs="Arial"/>
                <w:color w:val="000000"/>
                <w:sz w:val="22"/>
                <w:lang w:eastAsia="lt-LT"/>
              </w:rPr>
              <w:t>13</w:t>
            </w:r>
            <w:r w:rsidR="00526957" w:rsidRPr="000C1F07">
              <w:rPr>
                <w:rFonts w:ascii="Arial" w:eastAsia="Times New Roman" w:hAnsi="Arial" w:cs="Arial"/>
                <w:color w:val="000000"/>
                <w:sz w:val="22"/>
                <w:lang w:eastAsia="lt-LT"/>
              </w:rPr>
              <w:t xml:space="preserve"> </w:t>
            </w:r>
            <w:r w:rsidRPr="000C1F07">
              <w:rPr>
                <w:rFonts w:ascii="Arial" w:eastAsia="Times New Roman" w:hAnsi="Arial" w:cs="Arial"/>
                <w:color w:val="000000"/>
                <w:sz w:val="22"/>
                <w:lang w:eastAsia="lt-LT"/>
              </w:rPr>
              <w:t>-1</w:t>
            </w:r>
          </w:p>
        </w:tc>
        <w:tc>
          <w:tcPr>
            <w:tcW w:w="6020" w:type="dxa"/>
            <w:tcBorders>
              <w:top w:val="nil"/>
              <w:left w:val="nil"/>
              <w:bottom w:val="single" w:sz="4" w:space="0" w:color="auto"/>
              <w:right w:val="single" w:sz="4" w:space="0" w:color="auto"/>
            </w:tcBorders>
            <w:shd w:val="clear" w:color="000000" w:fill="FFFFFF"/>
            <w:hideMark/>
          </w:tcPr>
          <w:p w14:paraId="2467845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kultūrinės veiklos renginių skaičius (vienetas)</w:t>
            </w:r>
          </w:p>
        </w:tc>
        <w:tc>
          <w:tcPr>
            <w:tcW w:w="1220" w:type="dxa"/>
            <w:tcBorders>
              <w:top w:val="nil"/>
              <w:left w:val="nil"/>
              <w:bottom w:val="single" w:sz="4" w:space="0" w:color="auto"/>
              <w:right w:val="single" w:sz="4" w:space="0" w:color="auto"/>
            </w:tcBorders>
            <w:shd w:val="clear" w:color="000000" w:fill="FFFFFF"/>
            <w:hideMark/>
          </w:tcPr>
          <w:p w14:paraId="324CC0A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65" w:type="dxa"/>
            <w:tcBorders>
              <w:top w:val="nil"/>
              <w:left w:val="nil"/>
              <w:bottom w:val="single" w:sz="4" w:space="0" w:color="auto"/>
              <w:right w:val="single" w:sz="4" w:space="0" w:color="auto"/>
            </w:tcBorders>
            <w:shd w:val="clear" w:color="000000" w:fill="FFFFFF"/>
            <w:hideMark/>
          </w:tcPr>
          <w:p w14:paraId="4588296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3A920A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5A55432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D43BC62"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4C3ADFC" w14:textId="521D799F"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33.1.1.</w:t>
            </w:r>
            <w:r w:rsidR="00526957">
              <w:rPr>
                <w:rFonts w:ascii="Arial" w:eastAsia="Times New Roman" w:hAnsi="Arial" w:cs="Arial"/>
                <w:color w:val="000000"/>
                <w:sz w:val="22"/>
                <w:lang w:eastAsia="lt-LT"/>
              </w:rPr>
              <w:t>13</w:t>
            </w:r>
            <w:r w:rsidRPr="000C1F07">
              <w:rPr>
                <w:rFonts w:ascii="Arial" w:eastAsia="Times New Roman" w:hAnsi="Arial" w:cs="Arial"/>
                <w:color w:val="000000"/>
                <w:sz w:val="22"/>
                <w:lang w:eastAsia="lt-LT"/>
              </w:rPr>
              <w:t>-2</w:t>
            </w:r>
          </w:p>
        </w:tc>
        <w:tc>
          <w:tcPr>
            <w:tcW w:w="6020" w:type="dxa"/>
            <w:tcBorders>
              <w:top w:val="nil"/>
              <w:left w:val="nil"/>
              <w:bottom w:val="single" w:sz="4" w:space="0" w:color="auto"/>
              <w:right w:val="single" w:sz="4" w:space="0" w:color="auto"/>
            </w:tcBorders>
            <w:shd w:val="clear" w:color="000000" w:fill="FFFFFF"/>
            <w:hideMark/>
          </w:tcPr>
          <w:p w14:paraId="21F6836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kultūrinės veiklos renginių dalyvių skaičius (žmogus)</w:t>
            </w:r>
          </w:p>
        </w:tc>
        <w:tc>
          <w:tcPr>
            <w:tcW w:w="1220" w:type="dxa"/>
            <w:tcBorders>
              <w:top w:val="nil"/>
              <w:left w:val="nil"/>
              <w:bottom w:val="single" w:sz="4" w:space="0" w:color="auto"/>
              <w:right w:val="single" w:sz="4" w:space="0" w:color="auto"/>
            </w:tcBorders>
            <w:shd w:val="clear" w:color="000000" w:fill="FFFFFF"/>
            <w:hideMark/>
          </w:tcPr>
          <w:p w14:paraId="091CAF2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300,0</w:t>
            </w:r>
          </w:p>
        </w:tc>
        <w:tc>
          <w:tcPr>
            <w:tcW w:w="1365" w:type="dxa"/>
            <w:tcBorders>
              <w:top w:val="nil"/>
              <w:left w:val="nil"/>
              <w:bottom w:val="single" w:sz="4" w:space="0" w:color="auto"/>
              <w:right w:val="single" w:sz="4" w:space="0" w:color="auto"/>
            </w:tcBorders>
            <w:shd w:val="clear" w:color="000000" w:fill="FFFFFF"/>
            <w:hideMark/>
          </w:tcPr>
          <w:p w14:paraId="2C77909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1F266D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B5F2CB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98DB74A"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A9EB9C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64A717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33.1.2. Užtikrinti etninės kultūros, materialaus ir nematerialaus kultūros paveldo saugojimą, tvarkymą ir aktualizavimą</w:t>
            </w:r>
          </w:p>
        </w:tc>
        <w:tc>
          <w:tcPr>
            <w:tcW w:w="1220" w:type="dxa"/>
            <w:tcBorders>
              <w:top w:val="nil"/>
              <w:left w:val="nil"/>
              <w:bottom w:val="single" w:sz="4" w:space="0" w:color="auto"/>
              <w:right w:val="single" w:sz="4" w:space="0" w:color="auto"/>
            </w:tcBorders>
            <w:shd w:val="clear" w:color="000000" w:fill="FFFFFF"/>
            <w:hideMark/>
          </w:tcPr>
          <w:p w14:paraId="30EEEDF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592B13F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4AA97C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F8E1A2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0DCA025"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1CBD4E0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33.1.2-1</w:t>
            </w:r>
          </w:p>
        </w:tc>
        <w:tc>
          <w:tcPr>
            <w:tcW w:w="6020" w:type="dxa"/>
            <w:tcBorders>
              <w:top w:val="nil"/>
              <w:left w:val="nil"/>
              <w:bottom w:val="single" w:sz="4" w:space="0" w:color="auto"/>
              <w:right w:val="single" w:sz="4" w:space="0" w:color="auto"/>
            </w:tcBorders>
            <w:shd w:val="clear" w:color="000000" w:fill="FFFFFF"/>
            <w:hideMark/>
          </w:tcPr>
          <w:p w14:paraId="25681D1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Etninės kultūros ir nematerialaus kultūros paveldo tęstinumo, išsaugojimo ir sklaidos renginių skaičius (vienetas)</w:t>
            </w:r>
          </w:p>
        </w:tc>
        <w:tc>
          <w:tcPr>
            <w:tcW w:w="1220" w:type="dxa"/>
            <w:tcBorders>
              <w:top w:val="nil"/>
              <w:left w:val="nil"/>
              <w:bottom w:val="single" w:sz="4" w:space="0" w:color="auto"/>
              <w:right w:val="single" w:sz="4" w:space="0" w:color="auto"/>
            </w:tcBorders>
            <w:shd w:val="clear" w:color="000000" w:fill="FFFFFF"/>
            <w:hideMark/>
          </w:tcPr>
          <w:p w14:paraId="2630E96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46,0</w:t>
            </w:r>
          </w:p>
        </w:tc>
        <w:tc>
          <w:tcPr>
            <w:tcW w:w="1365" w:type="dxa"/>
            <w:tcBorders>
              <w:top w:val="nil"/>
              <w:left w:val="nil"/>
              <w:bottom w:val="single" w:sz="4" w:space="0" w:color="auto"/>
              <w:right w:val="single" w:sz="4" w:space="0" w:color="auto"/>
            </w:tcBorders>
            <w:shd w:val="clear" w:color="000000" w:fill="FFFFFF"/>
            <w:hideMark/>
          </w:tcPr>
          <w:p w14:paraId="3D77CDE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48,0</w:t>
            </w:r>
          </w:p>
        </w:tc>
        <w:tc>
          <w:tcPr>
            <w:tcW w:w="1417" w:type="dxa"/>
            <w:tcBorders>
              <w:top w:val="nil"/>
              <w:left w:val="nil"/>
              <w:bottom w:val="single" w:sz="4" w:space="0" w:color="auto"/>
              <w:right w:val="single" w:sz="4" w:space="0" w:color="auto"/>
            </w:tcBorders>
            <w:shd w:val="clear" w:color="000000" w:fill="FFFFFF"/>
            <w:hideMark/>
          </w:tcPr>
          <w:p w14:paraId="3823899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48,0</w:t>
            </w:r>
          </w:p>
        </w:tc>
        <w:tc>
          <w:tcPr>
            <w:tcW w:w="2268" w:type="dxa"/>
            <w:tcBorders>
              <w:top w:val="nil"/>
              <w:left w:val="nil"/>
              <w:bottom w:val="single" w:sz="4" w:space="0" w:color="auto"/>
              <w:right w:val="single" w:sz="4" w:space="0" w:color="auto"/>
            </w:tcBorders>
            <w:shd w:val="clear" w:color="000000" w:fill="FFFFFF"/>
            <w:hideMark/>
          </w:tcPr>
          <w:p w14:paraId="46630C5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8151DA5"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0AF89D0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33.1.2-3</w:t>
            </w:r>
          </w:p>
        </w:tc>
        <w:tc>
          <w:tcPr>
            <w:tcW w:w="6020" w:type="dxa"/>
            <w:tcBorders>
              <w:top w:val="nil"/>
              <w:left w:val="nil"/>
              <w:bottom w:val="single" w:sz="4" w:space="0" w:color="auto"/>
              <w:right w:val="single" w:sz="4" w:space="0" w:color="auto"/>
            </w:tcBorders>
            <w:shd w:val="clear" w:color="000000" w:fill="FFFFFF"/>
            <w:hideMark/>
          </w:tcPr>
          <w:p w14:paraId="7EAD23D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Etninės kultūros ir nematerialaus kultūros paveldo tęstinumo, išsaugojimo ir sklaidos renginių dalyvių ir žiūrovų skaičius (žmogus)</w:t>
            </w:r>
          </w:p>
        </w:tc>
        <w:tc>
          <w:tcPr>
            <w:tcW w:w="1220" w:type="dxa"/>
            <w:tcBorders>
              <w:top w:val="nil"/>
              <w:left w:val="nil"/>
              <w:bottom w:val="single" w:sz="4" w:space="0" w:color="auto"/>
              <w:right w:val="single" w:sz="4" w:space="0" w:color="auto"/>
            </w:tcBorders>
            <w:shd w:val="clear" w:color="000000" w:fill="FFFFFF"/>
            <w:hideMark/>
          </w:tcPr>
          <w:p w14:paraId="534479B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10 500,0</w:t>
            </w:r>
          </w:p>
        </w:tc>
        <w:tc>
          <w:tcPr>
            <w:tcW w:w="1365" w:type="dxa"/>
            <w:tcBorders>
              <w:top w:val="nil"/>
              <w:left w:val="nil"/>
              <w:bottom w:val="single" w:sz="4" w:space="0" w:color="auto"/>
              <w:right w:val="single" w:sz="4" w:space="0" w:color="auto"/>
            </w:tcBorders>
            <w:shd w:val="clear" w:color="000000" w:fill="FFFFFF"/>
            <w:hideMark/>
          </w:tcPr>
          <w:p w14:paraId="04FF667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10 700,0</w:t>
            </w:r>
          </w:p>
        </w:tc>
        <w:tc>
          <w:tcPr>
            <w:tcW w:w="1417" w:type="dxa"/>
            <w:tcBorders>
              <w:top w:val="nil"/>
              <w:left w:val="nil"/>
              <w:bottom w:val="single" w:sz="4" w:space="0" w:color="auto"/>
              <w:right w:val="single" w:sz="4" w:space="0" w:color="auto"/>
            </w:tcBorders>
            <w:shd w:val="clear" w:color="000000" w:fill="FFFFFF"/>
            <w:hideMark/>
          </w:tcPr>
          <w:p w14:paraId="5509863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10 800,0</w:t>
            </w:r>
          </w:p>
        </w:tc>
        <w:tc>
          <w:tcPr>
            <w:tcW w:w="2268" w:type="dxa"/>
            <w:tcBorders>
              <w:top w:val="nil"/>
              <w:left w:val="nil"/>
              <w:bottom w:val="single" w:sz="4" w:space="0" w:color="auto"/>
              <w:right w:val="single" w:sz="4" w:space="0" w:color="auto"/>
            </w:tcBorders>
            <w:shd w:val="clear" w:color="000000" w:fill="FFFFFF"/>
            <w:hideMark/>
          </w:tcPr>
          <w:p w14:paraId="696DE5C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A9F45D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D1F23A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EA86A6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33.1.2.01. Etninės kultūros ir nematerialaus kultūros paveldo tęstinumas, išsaugojimas bei sklaida</w:t>
            </w:r>
          </w:p>
        </w:tc>
        <w:tc>
          <w:tcPr>
            <w:tcW w:w="1220" w:type="dxa"/>
            <w:tcBorders>
              <w:top w:val="nil"/>
              <w:left w:val="nil"/>
              <w:bottom w:val="single" w:sz="4" w:space="0" w:color="auto"/>
              <w:right w:val="single" w:sz="4" w:space="0" w:color="auto"/>
            </w:tcBorders>
            <w:shd w:val="clear" w:color="000000" w:fill="FFFFFF"/>
            <w:hideMark/>
          </w:tcPr>
          <w:p w14:paraId="2E07DBD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7E89DE2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A1CABE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8FC85A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B14481D"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2B47D0A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33.1.2.01.</w:t>
            </w:r>
          </w:p>
        </w:tc>
        <w:tc>
          <w:tcPr>
            <w:tcW w:w="6020" w:type="dxa"/>
            <w:tcBorders>
              <w:top w:val="nil"/>
              <w:left w:val="nil"/>
              <w:bottom w:val="single" w:sz="4" w:space="0" w:color="auto"/>
              <w:right w:val="single" w:sz="4" w:space="0" w:color="auto"/>
            </w:tcBorders>
            <w:shd w:val="clear" w:color="000000" w:fill="FFFFFF"/>
            <w:hideMark/>
          </w:tcPr>
          <w:p w14:paraId="7D1B83C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Etninės kultūros ir nematerialaus kultūros paveldo tęstinumo, išsaugojimo ir sklaidos renginių dalyvių ir žiūrovų skaičius (žmogus)</w:t>
            </w:r>
          </w:p>
        </w:tc>
        <w:tc>
          <w:tcPr>
            <w:tcW w:w="1220" w:type="dxa"/>
            <w:tcBorders>
              <w:top w:val="nil"/>
              <w:left w:val="nil"/>
              <w:bottom w:val="single" w:sz="4" w:space="0" w:color="auto"/>
              <w:right w:val="single" w:sz="4" w:space="0" w:color="auto"/>
            </w:tcBorders>
            <w:shd w:val="clear" w:color="000000" w:fill="FFFFFF"/>
            <w:hideMark/>
          </w:tcPr>
          <w:p w14:paraId="239C757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10 500,0</w:t>
            </w:r>
          </w:p>
        </w:tc>
        <w:tc>
          <w:tcPr>
            <w:tcW w:w="1365" w:type="dxa"/>
            <w:tcBorders>
              <w:top w:val="nil"/>
              <w:left w:val="nil"/>
              <w:bottom w:val="single" w:sz="4" w:space="0" w:color="auto"/>
              <w:right w:val="single" w:sz="4" w:space="0" w:color="auto"/>
            </w:tcBorders>
            <w:shd w:val="clear" w:color="000000" w:fill="FFFFFF"/>
            <w:hideMark/>
          </w:tcPr>
          <w:p w14:paraId="4452306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10 700,0</w:t>
            </w:r>
          </w:p>
        </w:tc>
        <w:tc>
          <w:tcPr>
            <w:tcW w:w="1417" w:type="dxa"/>
            <w:tcBorders>
              <w:top w:val="nil"/>
              <w:left w:val="nil"/>
              <w:bottom w:val="single" w:sz="4" w:space="0" w:color="auto"/>
              <w:right w:val="single" w:sz="4" w:space="0" w:color="auto"/>
            </w:tcBorders>
            <w:shd w:val="clear" w:color="000000" w:fill="FFFFFF"/>
            <w:hideMark/>
          </w:tcPr>
          <w:p w14:paraId="20182D7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10 800,0</w:t>
            </w:r>
          </w:p>
        </w:tc>
        <w:tc>
          <w:tcPr>
            <w:tcW w:w="2268" w:type="dxa"/>
            <w:tcBorders>
              <w:top w:val="nil"/>
              <w:left w:val="nil"/>
              <w:bottom w:val="single" w:sz="4" w:space="0" w:color="auto"/>
              <w:right w:val="single" w:sz="4" w:space="0" w:color="auto"/>
            </w:tcBorders>
            <w:shd w:val="clear" w:color="000000" w:fill="FFFFFF"/>
            <w:hideMark/>
          </w:tcPr>
          <w:p w14:paraId="5A95421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1CA1889"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41F546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33.1.2.01-1</w:t>
            </w:r>
          </w:p>
        </w:tc>
        <w:tc>
          <w:tcPr>
            <w:tcW w:w="6020" w:type="dxa"/>
            <w:tcBorders>
              <w:top w:val="nil"/>
              <w:left w:val="nil"/>
              <w:bottom w:val="single" w:sz="4" w:space="0" w:color="auto"/>
              <w:right w:val="single" w:sz="4" w:space="0" w:color="auto"/>
            </w:tcBorders>
            <w:shd w:val="clear" w:color="000000" w:fill="FFFFFF"/>
            <w:hideMark/>
          </w:tcPr>
          <w:p w14:paraId="00F4F0E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Etninės kultūros ir nematerialaus kultūros paveldo tęstinumo, išsaugojimo ir sklaidos renginių skaičius (vienetas)</w:t>
            </w:r>
          </w:p>
        </w:tc>
        <w:tc>
          <w:tcPr>
            <w:tcW w:w="1220" w:type="dxa"/>
            <w:tcBorders>
              <w:top w:val="nil"/>
              <w:left w:val="nil"/>
              <w:bottom w:val="single" w:sz="4" w:space="0" w:color="auto"/>
              <w:right w:val="single" w:sz="4" w:space="0" w:color="auto"/>
            </w:tcBorders>
            <w:shd w:val="clear" w:color="000000" w:fill="FFFFFF"/>
            <w:hideMark/>
          </w:tcPr>
          <w:p w14:paraId="4FCA4AF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46,0</w:t>
            </w:r>
          </w:p>
        </w:tc>
        <w:tc>
          <w:tcPr>
            <w:tcW w:w="1365" w:type="dxa"/>
            <w:tcBorders>
              <w:top w:val="nil"/>
              <w:left w:val="nil"/>
              <w:bottom w:val="single" w:sz="4" w:space="0" w:color="auto"/>
              <w:right w:val="single" w:sz="4" w:space="0" w:color="auto"/>
            </w:tcBorders>
            <w:shd w:val="clear" w:color="000000" w:fill="FFFFFF"/>
            <w:hideMark/>
          </w:tcPr>
          <w:p w14:paraId="1EABEF4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48,0</w:t>
            </w:r>
          </w:p>
        </w:tc>
        <w:tc>
          <w:tcPr>
            <w:tcW w:w="1417" w:type="dxa"/>
            <w:tcBorders>
              <w:top w:val="nil"/>
              <w:left w:val="nil"/>
              <w:bottom w:val="single" w:sz="4" w:space="0" w:color="auto"/>
              <w:right w:val="single" w:sz="4" w:space="0" w:color="auto"/>
            </w:tcBorders>
            <w:shd w:val="clear" w:color="000000" w:fill="FFFFFF"/>
            <w:hideMark/>
          </w:tcPr>
          <w:p w14:paraId="4506750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48,0</w:t>
            </w:r>
          </w:p>
        </w:tc>
        <w:tc>
          <w:tcPr>
            <w:tcW w:w="2268" w:type="dxa"/>
            <w:tcBorders>
              <w:top w:val="nil"/>
              <w:left w:val="nil"/>
              <w:bottom w:val="single" w:sz="4" w:space="0" w:color="auto"/>
              <w:right w:val="single" w:sz="4" w:space="0" w:color="auto"/>
            </w:tcBorders>
            <w:shd w:val="clear" w:color="000000" w:fill="FFFFFF"/>
            <w:hideMark/>
          </w:tcPr>
          <w:p w14:paraId="23C4039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F80CE5A"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11C1C7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E7C826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33.1.2.02. Kultūros paveldo objektų priežiūra, tvarkymas, apskaita, populiarinimas ir sklaida</w:t>
            </w:r>
          </w:p>
        </w:tc>
        <w:tc>
          <w:tcPr>
            <w:tcW w:w="1220" w:type="dxa"/>
            <w:tcBorders>
              <w:top w:val="nil"/>
              <w:left w:val="nil"/>
              <w:bottom w:val="single" w:sz="4" w:space="0" w:color="auto"/>
              <w:right w:val="single" w:sz="4" w:space="0" w:color="auto"/>
            </w:tcBorders>
            <w:shd w:val="clear" w:color="000000" w:fill="FFFFFF"/>
            <w:hideMark/>
          </w:tcPr>
          <w:p w14:paraId="29A48C3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8A3835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3F2F31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3A6428D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CDEEB53"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7B79164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33.1.2.02</w:t>
            </w:r>
          </w:p>
        </w:tc>
        <w:tc>
          <w:tcPr>
            <w:tcW w:w="6020" w:type="dxa"/>
            <w:tcBorders>
              <w:top w:val="nil"/>
              <w:left w:val="nil"/>
              <w:bottom w:val="single" w:sz="4" w:space="0" w:color="auto"/>
              <w:right w:val="single" w:sz="4" w:space="0" w:color="auto"/>
            </w:tcBorders>
            <w:shd w:val="clear" w:color="000000" w:fill="FFFFFF"/>
            <w:hideMark/>
          </w:tcPr>
          <w:p w14:paraId="6F589BD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Prižiūrimų paveldo objektų ir kultūros vertybių dalis nuo visų saugotinų kultūros paveldo objektų ir kultūros vertybių  (procentai)</w:t>
            </w:r>
          </w:p>
        </w:tc>
        <w:tc>
          <w:tcPr>
            <w:tcW w:w="1220" w:type="dxa"/>
            <w:tcBorders>
              <w:top w:val="nil"/>
              <w:left w:val="nil"/>
              <w:bottom w:val="single" w:sz="4" w:space="0" w:color="auto"/>
              <w:right w:val="single" w:sz="4" w:space="0" w:color="auto"/>
            </w:tcBorders>
            <w:shd w:val="clear" w:color="000000" w:fill="FFFFFF"/>
            <w:hideMark/>
          </w:tcPr>
          <w:p w14:paraId="355FCFF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78,0</w:t>
            </w:r>
          </w:p>
        </w:tc>
        <w:tc>
          <w:tcPr>
            <w:tcW w:w="1365" w:type="dxa"/>
            <w:tcBorders>
              <w:top w:val="nil"/>
              <w:left w:val="nil"/>
              <w:bottom w:val="single" w:sz="4" w:space="0" w:color="auto"/>
              <w:right w:val="single" w:sz="4" w:space="0" w:color="auto"/>
            </w:tcBorders>
            <w:shd w:val="clear" w:color="000000" w:fill="FFFFFF"/>
            <w:hideMark/>
          </w:tcPr>
          <w:p w14:paraId="37BAF60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83,0</w:t>
            </w:r>
          </w:p>
        </w:tc>
        <w:tc>
          <w:tcPr>
            <w:tcW w:w="1417" w:type="dxa"/>
            <w:tcBorders>
              <w:top w:val="nil"/>
              <w:left w:val="nil"/>
              <w:bottom w:val="single" w:sz="4" w:space="0" w:color="auto"/>
              <w:right w:val="single" w:sz="4" w:space="0" w:color="auto"/>
            </w:tcBorders>
            <w:shd w:val="clear" w:color="000000" w:fill="FFFFFF"/>
            <w:hideMark/>
          </w:tcPr>
          <w:p w14:paraId="1A7C36B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85,0</w:t>
            </w:r>
          </w:p>
        </w:tc>
        <w:tc>
          <w:tcPr>
            <w:tcW w:w="2268" w:type="dxa"/>
            <w:tcBorders>
              <w:top w:val="nil"/>
              <w:left w:val="nil"/>
              <w:bottom w:val="single" w:sz="4" w:space="0" w:color="auto"/>
              <w:right w:val="single" w:sz="4" w:space="0" w:color="auto"/>
            </w:tcBorders>
            <w:shd w:val="clear" w:color="000000" w:fill="FFFFFF"/>
            <w:hideMark/>
          </w:tcPr>
          <w:p w14:paraId="2A4BE6B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A894586"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4EF697C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6528C7B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 Stiprinti sporto paslaugų potencialą</w:t>
            </w:r>
          </w:p>
        </w:tc>
        <w:tc>
          <w:tcPr>
            <w:tcW w:w="1220" w:type="dxa"/>
            <w:tcBorders>
              <w:top w:val="nil"/>
              <w:left w:val="nil"/>
              <w:bottom w:val="single" w:sz="4" w:space="0" w:color="auto"/>
              <w:right w:val="single" w:sz="4" w:space="0" w:color="auto"/>
            </w:tcBorders>
            <w:shd w:val="clear" w:color="000000" w:fill="FFFFFF"/>
            <w:hideMark/>
          </w:tcPr>
          <w:p w14:paraId="68819F7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FCEE9E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FF0F93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A94D3A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F3D6E0F"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F3D0FE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w:t>
            </w:r>
          </w:p>
        </w:tc>
        <w:tc>
          <w:tcPr>
            <w:tcW w:w="6020" w:type="dxa"/>
            <w:tcBorders>
              <w:top w:val="nil"/>
              <w:left w:val="nil"/>
              <w:bottom w:val="single" w:sz="4" w:space="0" w:color="auto"/>
              <w:right w:val="single" w:sz="4" w:space="0" w:color="auto"/>
            </w:tcBorders>
            <w:shd w:val="clear" w:color="000000" w:fill="FFFFFF"/>
            <w:hideMark/>
          </w:tcPr>
          <w:p w14:paraId="5498E6A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Miesto sporto bazėse kultivuojamų sporto šakų skaičius (vienetas)</w:t>
            </w:r>
          </w:p>
        </w:tc>
        <w:tc>
          <w:tcPr>
            <w:tcW w:w="1220" w:type="dxa"/>
            <w:tcBorders>
              <w:top w:val="nil"/>
              <w:left w:val="nil"/>
              <w:bottom w:val="single" w:sz="4" w:space="0" w:color="auto"/>
              <w:right w:val="single" w:sz="4" w:space="0" w:color="auto"/>
            </w:tcBorders>
            <w:shd w:val="clear" w:color="000000" w:fill="FFFFFF"/>
            <w:hideMark/>
          </w:tcPr>
          <w:p w14:paraId="08D5F35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48,0</w:t>
            </w:r>
          </w:p>
        </w:tc>
        <w:tc>
          <w:tcPr>
            <w:tcW w:w="1365" w:type="dxa"/>
            <w:tcBorders>
              <w:top w:val="nil"/>
              <w:left w:val="nil"/>
              <w:bottom w:val="single" w:sz="4" w:space="0" w:color="auto"/>
              <w:right w:val="single" w:sz="4" w:space="0" w:color="auto"/>
            </w:tcBorders>
            <w:shd w:val="clear" w:color="000000" w:fill="FFFFFF"/>
            <w:hideMark/>
          </w:tcPr>
          <w:p w14:paraId="12E5BD9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50,0</w:t>
            </w:r>
          </w:p>
        </w:tc>
        <w:tc>
          <w:tcPr>
            <w:tcW w:w="1417" w:type="dxa"/>
            <w:tcBorders>
              <w:top w:val="nil"/>
              <w:left w:val="nil"/>
              <w:bottom w:val="single" w:sz="4" w:space="0" w:color="auto"/>
              <w:right w:val="single" w:sz="4" w:space="0" w:color="auto"/>
            </w:tcBorders>
            <w:shd w:val="clear" w:color="000000" w:fill="FFFFFF"/>
            <w:hideMark/>
          </w:tcPr>
          <w:p w14:paraId="12A7AB1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51,0</w:t>
            </w:r>
          </w:p>
        </w:tc>
        <w:tc>
          <w:tcPr>
            <w:tcW w:w="2268" w:type="dxa"/>
            <w:tcBorders>
              <w:top w:val="nil"/>
              <w:left w:val="nil"/>
              <w:bottom w:val="single" w:sz="4" w:space="0" w:color="auto"/>
              <w:right w:val="single" w:sz="4" w:space="0" w:color="auto"/>
            </w:tcBorders>
            <w:shd w:val="clear" w:color="000000" w:fill="FFFFFF"/>
            <w:hideMark/>
          </w:tcPr>
          <w:p w14:paraId="455B6BA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38DA188"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52B41C7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62B544C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33.1.3.01. Fizinio aktyvumo priemonių įvairovės didinimas</w:t>
            </w:r>
          </w:p>
        </w:tc>
        <w:tc>
          <w:tcPr>
            <w:tcW w:w="1220" w:type="dxa"/>
            <w:tcBorders>
              <w:top w:val="nil"/>
              <w:left w:val="nil"/>
              <w:bottom w:val="single" w:sz="4" w:space="0" w:color="auto"/>
              <w:right w:val="single" w:sz="4" w:space="0" w:color="auto"/>
            </w:tcBorders>
            <w:shd w:val="clear" w:color="000000" w:fill="FFFFFF"/>
            <w:hideMark/>
          </w:tcPr>
          <w:p w14:paraId="5F1CFCB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76187BB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44FA10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DE2742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89A6528"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3B7A90D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33.1.3.01-1</w:t>
            </w:r>
          </w:p>
        </w:tc>
        <w:tc>
          <w:tcPr>
            <w:tcW w:w="6020" w:type="dxa"/>
            <w:tcBorders>
              <w:top w:val="nil"/>
              <w:left w:val="nil"/>
              <w:bottom w:val="single" w:sz="4" w:space="0" w:color="auto"/>
              <w:right w:val="single" w:sz="4" w:space="0" w:color="auto"/>
            </w:tcBorders>
            <w:shd w:val="clear" w:color="000000" w:fill="FFFFFF"/>
            <w:hideMark/>
          </w:tcPr>
          <w:p w14:paraId="68131E9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Organizuotai sportuojančių asmenų skaičius (žmogus)</w:t>
            </w:r>
          </w:p>
        </w:tc>
        <w:tc>
          <w:tcPr>
            <w:tcW w:w="1220" w:type="dxa"/>
            <w:tcBorders>
              <w:top w:val="nil"/>
              <w:left w:val="nil"/>
              <w:bottom w:val="single" w:sz="4" w:space="0" w:color="auto"/>
              <w:right w:val="single" w:sz="4" w:space="0" w:color="auto"/>
            </w:tcBorders>
            <w:shd w:val="clear" w:color="000000" w:fill="FFFFFF"/>
            <w:hideMark/>
          </w:tcPr>
          <w:p w14:paraId="408926D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3 900,0</w:t>
            </w:r>
          </w:p>
        </w:tc>
        <w:tc>
          <w:tcPr>
            <w:tcW w:w="1365" w:type="dxa"/>
            <w:tcBorders>
              <w:top w:val="nil"/>
              <w:left w:val="nil"/>
              <w:bottom w:val="single" w:sz="4" w:space="0" w:color="auto"/>
              <w:right w:val="single" w:sz="4" w:space="0" w:color="auto"/>
            </w:tcBorders>
            <w:shd w:val="clear" w:color="000000" w:fill="FFFFFF"/>
            <w:hideMark/>
          </w:tcPr>
          <w:p w14:paraId="68A4422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4 000,0</w:t>
            </w:r>
          </w:p>
        </w:tc>
        <w:tc>
          <w:tcPr>
            <w:tcW w:w="1417" w:type="dxa"/>
            <w:tcBorders>
              <w:top w:val="nil"/>
              <w:left w:val="nil"/>
              <w:bottom w:val="single" w:sz="4" w:space="0" w:color="auto"/>
              <w:right w:val="single" w:sz="4" w:space="0" w:color="auto"/>
            </w:tcBorders>
            <w:shd w:val="clear" w:color="000000" w:fill="FFFFFF"/>
            <w:hideMark/>
          </w:tcPr>
          <w:p w14:paraId="008B8F0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4 000,0</w:t>
            </w:r>
          </w:p>
        </w:tc>
        <w:tc>
          <w:tcPr>
            <w:tcW w:w="2268" w:type="dxa"/>
            <w:tcBorders>
              <w:top w:val="nil"/>
              <w:left w:val="nil"/>
              <w:bottom w:val="single" w:sz="4" w:space="0" w:color="auto"/>
              <w:right w:val="single" w:sz="4" w:space="0" w:color="auto"/>
            </w:tcBorders>
            <w:shd w:val="clear" w:color="000000" w:fill="FFFFFF"/>
            <w:hideMark/>
          </w:tcPr>
          <w:p w14:paraId="04FB528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6F18AC1"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1627798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33.1.3.01-2</w:t>
            </w:r>
          </w:p>
        </w:tc>
        <w:tc>
          <w:tcPr>
            <w:tcW w:w="6020" w:type="dxa"/>
            <w:tcBorders>
              <w:top w:val="nil"/>
              <w:left w:val="nil"/>
              <w:bottom w:val="single" w:sz="4" w:space="0" w:color="auto"/>
              <w:right w:val="single" w:sz="4" w:space="0" w:color="auto"/>
            </w:tcBorders>
            <w:shd w:val="clear" w:color="000000" w:fill="FFFFFF"/>
            <w:hideMark/>
          </w:tcPr>
          <w:p w14:paraId="036DB09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Organizuotų fizinio aktyvumo renginių skaičius (vienetas)</w:t>
            </w:r>
          </w:p>
        </w:tc>
        <w:tc>
          <w:tcPr>
            <w:tcW w:w="1220" w:type="dxa"/>
            <w:tcBorders>
              <w:top w:val="nil"/>
              <w:left w:val="nil"/>
              <w:bottom w:val="single" w:sz="4" w:space="0" w:color="auto"/>
              <w:right w:val="single" w:sz="4" w:space="0" w:color="auto"/>
            </w:tcBorders>
            <w:shd w:val="clear" w:color="000000" w:fill="FFFFFF"/>
            <w:hideMark/>
          </w:tcPr>
          <w:p w14:paraId="221B8EE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62,0</w:t>
            </w:r>
          </w:p>
        </w:tc>
        <w:tc>
          <w:tcPr>
            <w:tcW w:w="1365" w:type="dxa"/>
            <w:tcBorders>
              <w:top w:val="nil"/>
              <w:left w:val="nil"/>
              <w:bottom w:val="single" w:sz="4" w:space="0" w:color="auto"/>
              <w:right w:val="single" w:sz="4" w:space="0" w:color="auto"/>
            </w:tcBorders>
            <w:shd w:val="clear" w:color="000000" w:fill="FFFFFF"/>
            <w:hideMark/>
          </w:tcPr>
          <w:p w14:paraId="16471BA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65,0</w:t>
            </w:r>
          </w:p>
        </w:tc>
        <w:tc>
          <w:tcPr>
            <w:tcW w:w="1417" w:type="dxa"/>
            <w:tcBorders>
              <w:top w:val="nil"/>
              <w:left w:val="nil"/>
              <w:bottom w:val="single" w:sz="4" w:space="0" w:color="auto"/>
              <w:right w:val="single" w:sz="4" w:space="0" w:color="auto"/>
            </w:tcBorders>
            <w:shd w:val="clear" w:color="000000" w:fill="FFFFFF"/>
            <w:hideMark/>
          </w:tcPr>
          <w:p w14:paraId="40FC8B5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65,0</w:t>
            </w:r>
          </w:p>
        </w:tc>
        <w:tc>
          <w:tcPr>
            <w:tcW w:w="2268" w:type="dxa"/>
            <w:tcBorders>
              <w:top w:val="nil"/>
              <w:left w:val="nil"/>
              <w:bottom w:val="single" w:sz="4" w:space="0" w:color="auto"/>
              <w:right w:val="single" w:sz="4" w:space="0" w:color="auto"/>
            </w:tcBorders>
            <w:shd w:val="clear" w:color="000000" w:fill="FFFFFF"/>
            <w:hideMark/>
          </w:tcPr>
          <w:p w14:paraId="33797E5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8186D87"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B64E73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9068E9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33.1.3.02. Tarptautinių ir nacionalinių sporto renginių pritraukimas, organizavimas ir finansavimas</w:t>
            </w:r>
          </w:p>
        </w:tc>
        <w:tc>
          <w:tcPr>
            <w:tcW w:w="1220" w:type="dxa"/>
            <w:tcBorders>
              <w:top w:val="nil"/>
              <w:left w:val="nil"/>
              <w:bottom w:val="single" w:sz="4" w:space="0" w:color="auto"/>
              <w:right w:val="single" w:sz="4" w:space="0" w:color="auto"/>
            </w:tcBorders>
            <w:shd w:val="clear" w:color="000000" w:fill="FFFFFF"/>
            <w:hideMark/>
          </w:tcPr>
          <w:p w14:paraId="4B99AC8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17D415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D406F3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BF744D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7D2C6BD"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C2EBF3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33.1.3.02</w:t>
            </w:r>
          </w:p>
        </w:tc>
        <w:tc>
          <w:tcPr>
            <w:tcW w:w="6020" w:type="dxa"/>
            <w:tcBorders>
              <w:top w:val="nil"/>
              <w:left w:val="nil"/>
              <w:bottom w:val="single" w:sz="4" w:space="0" w:color="auto"/>
              <w:right w:val="single" w:sz="4" w:space="0" w:color="auto"/>
            </w:tcBorders>
            <w:shd w:val="clear" w:color="000000" w:fill="FFFFFF"/>
            <w:hideMark/>
          </w:tcPr>
          <w:p w14:paraId="78698AE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Organizuotų  sporto renginių skaičius (vienetas)</w:t>
            </w:r>
          </w:p>
        </w:tc>
        <w:tc>
          <w:tcPr>
            <w:tcW w:w="1220" w:type="dxa"/>
            <w:tcBorders>
              <w:top w:val="nil"/>
              <w:left w:val="nil"/>
              <w:bottom w:val="single" w:sz="4" w:space="0" w:color="auto"/>
              <w:right w:val="single" w:sz="4" w:space="0" w:color="auto"/>
            </w:tcBorders>
            <w:shd w:val="clear" w:color="000000" w:fill="FFFFFF"/>
            <w:hideMark/>
          </w:tcPr>
          <w:p w14:paraId="04027A1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17,0</w:t>
            </w:r>
          </w:p>
        </w:tc>
        <w:tc>
          <w:tcPr>
            <w:tcW w:w="1365" w:type="dxa"/>
            <w:tcBorders>
              <w:top w:val="nil"/>
              <w:left w:val="nil"/>
              <w:bottom w:val="single" w:sz="4" w:space="0" w:color="auto"/>
              <w:right w:val="single" w:sz="4" w:space="0" w:color="auto"/>
            </w:tcBorders>
            <w:shd w:val="clear" w:color="000000" w:fill="FFFFFF"/>
            <w:hideMark/>
          </w:tcPr>
          <w:p w14:paraId="6E118FD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17,0</w:t>
            </w:r>
          </w:p>
        </w:tc>
        <w:tc>
          <w:tcPr>
            <w:tcW w:w="1417" w:type="dxa"/>
            <w:tcBorders>
              <w:top w:val="nil"/>
              <w:left w:val="nil"/>
              <w:bottom w:val="single" w:sz="4" w:space="0" w:color="auto"/>
              <w:right w:val="single" w:sz="4" w:space="0" w:color="auto"/>
            </w:tcBorders>
            <w:shd w:val="clear" w:color="000000" w:fill="FFFFFF"/>
            <w:hideMark/>
          </w:tcPr>
          <w:p w14:paraId="32C8887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w:t>
            </w:r>
          </w:p>
        </w:tc>
        <w:tc>
          <w:tcPr>
            <w:tcW w:w="2268" w:type="dxa"/>
            <w:tcBorders>
              <w:top w:val="nil"/>
              <w:left w:val="nil"/>
              <w:bottom w:val="single" w:sz="4" w:space="0" w:color="auto"/>
              <w:right w:val="single" w:sz="4" w:space="0" w:color="auto"/>
            </w:tcBorders>
            <w:shd w:val="clear" w:color="000000" w:fill="FFFFFF"/>
            <w:hideMark/>
          </w:tcPr>
          <w:p w14:paraId="522746C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BB7D48F"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7C1F0BF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E1ACB4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33.1.3.03. Sportinės veiklos projektų finansavimas</w:t>
            </w:r>
          </w:p>
        </w:tc>
        <w:tc>
          <w:tcPr>
            <w:tcW w:w="1220" w:type="dxa"/>
            <w:tcBorders>
              <w:top w:val="nil"/>
              <w:left w:val="nil"/>
              <w:bottom w:val="single" w:sz="4" w:space="0" w:color="auto"/>
              <w:right w:val="single" w:sz="4" w:space="0" w:color="auto"/>
            </w:tcBorders>
            <w:shd w:val="clear" w:color="000000" w:fill="FFFFFF"/>
            <w:hideMark/>
          </w:tcPr>
          <w:p w14:paraId="74F49C9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727F8C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37F3BC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324896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A49981A"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6626F3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33.1.3.03</w:t>
            </w:r>
          </w:p>
        </w:tc>
        <w:tc>
          <w:tcPr>
            <w:tcW w:w="6020" w:type="dxa"/>
            <w:tcBorders>
              <w:top w:val="nil"/>
              <w:left w:val="nil"/>
              <w:bottom w:val="single" w:sz="4" w:space="0" w:color="auto"/>
              <w:right w:val="single" w:sz="4" w:space="0" w:color="auto"/>
            </w:tcBorders>
            <w:shd w:val="clear" w:color="000000" w:fill="FFFFFF"/>
            <w:hideMark/>
          </w:tcPr>
          <w:p w14:paraId="0951F8E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projektų skaičius (vienetas)</w:t>
            </w:r>
          </w:p>
        </w:tc>
        <w:tc>
          <w:tcPr>
            <w:tcW w:w="1220" w:type="dxa"/>
            <w:tcBorders>
              <w:top w:val="nil"/>
              <w:left w:val="nil"/>
              <w:bottom w:val="single" w:sz="4" w:space="0" w:color="auto"/>
              <w:right w:val="single" w:sz="4" w:space="0" w:color="auto"/>
            </w:tcBorders>
            <w:shd w:val="clear" w:color="000000" w:fill="FFFFFF"/>
            <w:hideMark/>
          </w:tcPr>
          <w:p w14:paraId="28C5D6C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65" w:type="dxa"/>
            <w:tcBorders>
              <w:top w:val="nil"/>
              <w:left w:val="nil"/>
              <w:bottom w:val="single" w:sz="4" w:space="0" w:color="auto"/>
              <w:right w:val="single" w:sz="4" w:space="0" w:color="auto"/>
            </w:tcBorders>
            <w:shd w:val="clear" w:color="000000" w:fill="FFFFFF"/>
            <w:hideMark/>
          </w:tcPr>
          <w:p w14:paraId="48CCB67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417" w:type="dxa"/>
            <w:tcBorders>
              <w:top w:val="nil"/>
              <w:left w:val="nil"/>
              <w:bottom w:val="single" w:sz="4" w:space="0" w:color="auto"/>
              <w:right w:val="single" w:sz="4" w:space="0" w:color="auto"/>
            </w:tcBorders>
            <w:shd w:val="clear" w:color="000000" w:fill="FFFFFF"/>
            <w:hideMark/>
          </w:tcPr>
          <w:p w14:paraId="7080622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2268" w:type="dxa"/>
            <w:tcBorders>
              <w:top w:val="nil"/>
              <w:left w:val="nil"/>
              <w:bottom w:val="single" w:sz="4" w:space="0" w:color="auto"/>
              <w:right w:val="single" w:sz="4" w:space="0" w:color="auto"/>
            </w:tcBorders>
            <w:shd w:val="clear" w:color="000000" w:fill="FFFFFF"/>
            <w:hideMark/>
          </w:tcPr>
          <w:p w14:paraId="084215C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09F4521"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45D1B7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2F3DEB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33.1.3.04. Komandinių žaidimų aukšto sportinio meistriškumo programų dalinis finansavimas</w:t>
            </w:r>
          </w:p>
        </w:tc>
        <w:tc>
          <w:tcPr>
            <w:tcW w:w="1220" w:type="dxa"/>
            <w:tcBorders>
              <w:top w:val="nil"/>
              <w:left w:val="nil"/>
              <w:bottom w:val="single" w:sz="4" w:space="0" w:color="auto"/>
              <w:right w:val="single" w:sz="4" w:space="0" w:color="auto"/>
            </w:tcBorders>
            <w:shd w:val="clear" w:color="000000" w:fill="FFFFFF"/>
            <w:hideMark/>
          </w:tcPr>
          <w:p w14:paraId="00B4636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35569F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ECEE78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294C6E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A3BCC7C"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192BBD7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33.1.3.04.</w:t>
            </w:r>
          </w:p>
        </w:tc>
        <w:tc>
          <w:tcPr>
            <w:tcW w:w="6020" w:type="dxa"/>
            <w:tcBorders>
              <w:top w:val="nil"/>
              <w:left w:val="nil"/>
              <w:bottom w:val="single" w:sz="4" w:space="0" w:color="auto"/>
              <w:right w:val="single" w:sz="4" w:space="0" w:color="auto"/>
            </w:tcBorders>
            <w:shd w:val="clear" w:color="000000" w:fill="FFFFFF"/>
            <w:hideMark/>
          </w:tcPr>
          <w:p w14:paraId="3E109FD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Dalinai finansuotų programų skaičius (vienetas)</w:t>
            </w:r>
          </w:p>
        </w:tc>
        <w:tc>
          <w:tcPr>
            <w:tcW w:w="1220" w:type="dxa"/>
            <w:tcBorders>
              <w:top w:val="nil"/>
              <w:left w:val="nil"/>
              <w:bottom w:val="single" w:sz="4" w:space="0" w:color="auto"/>
              <w:right w:val="single" w:sz="4" w:space="0" w:color="auto"/>
            </w:tcBorders>
            <w:shd w:val="clear" w:color="000000" w:fill="FFFFFF"/>
            <w:hideMark/>
          </w:tcPr>
          <w:p w14:paraId="1ECFD06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365" w:type="dxa"/>
            <w:tcBorders>
              <w:top w:val="nil"/>
              <w:left w:val="nil"/>
              <w:bottom w:val="single" w:sz="4" w:space="0" w:color="auto"/>
              <w:right w:val="single" w:sz="4" w:space="0" w:color="auto"/>
            </w:tcBorders>
            <w:shd w:val="clear" w:color="000000" w:fill="FFFFFF"/>
            <w:hideMark/>
          </w:tcPr>
          <w:p w14:paraId="257A0B4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417" w:type="dxa"/>
            <w:tcBorders>
              <w:top w:val="nil"/>
              <w:left w:val="nil"/>
              <w:bottom w:val="single" w:sz="4" w:space="0" w:color="auto"/>
              <w:right w:val="single" w:sz="4" w:space="0" w:color="auto"/>
            </w:tcBorders>
            <w:shd w:val="clear" w:color="000000" w:fill="FFFFFF"/>
            <w:hideMark/>
          </w:tcPr>
          <w:p w14:paraId="560F8E2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2268" w:type="dxa"/>
            <w:tcBorders>
              <w:top w:val="nil"/>
              <w:left w:val="nil"/>
              <w:bottom w:val="single" w:sz="4" w:space="0" w:color="auto"/>
              <w:right w:val="single" w:sz="4" w:space="0" w:color="auto"/>
            </w:tcBorders>
            <w:shd w:val="clear" w:color="000000" w:fill="FFFFFF"/>
            <w:hideMark/>
          </w:tcPr>
          <w:p w14:paraId="2DCDC64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9AE3579"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3208A3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263194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33.1.3.05. Miesto ir švietimo įstaigų sporto bazių, sporto kompleksų atvėrimas miesto bendruomenei</w:t>
            </w:r>
          </w:p>
        </w:tc>
        <w:tc>
          <w:tcPr>
            <w:tcW w:w="1220" w:type="dxa"/>
            <w:tcBorders>
              <w:top w:val="nil"/>
              <w:left w:val="nil"/>
              <w:bottom w:val="single" w:sz="4" w:space="0" w:color="auto"/>
              <w:right w:val="single" w:sz="4" w:space="0" w:color="auto"/>
            </w:tcBorders>
            <w:shd w:val="clear" w:color="000000" w:fill="FFFFFF"/>
            <w:hideMark/>
          </w:tcPr>
          <w:p w14:paraId="6ECE772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1BE581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E45DE9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5979333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32E48C0"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B4625C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33.1.3.05</w:t>
            </w:r>
          </w:p>
        </w:tc>
        <w:tc>
          <w:tcPr>
            <w:tcW w:w="6020" w:type="dxa"/>
            <w:tcBorders>
              <w:top w:val="nil"/>
              <w:left w:val="nil"/>
              <w:bottom w:val="single" w:sz="4" w:space="0" w:color="auto"/>
              <w:right w:val="single" w:sz="4" w:space="0" w:color="auto"/>
            </w:tcBorders>
            <w:shd w:val="clear" w:color="000000" w:fill="FFFFFF"/>
            <w:hideMark/>
          </w:tcPr>
          <w:p w14:paraId="5D24B77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Visuomenės sporto poreikiams atvertų sporto erdvių skaičius (vienetas)</w:t>
            </w:r>
          </w:p>
        </w:tc>
        <w:tc>
          <w:tcPr>
            <w:tcW w:w="1220" w:type="dxa"/>
            <w:tcBorders>
              <w:top w:val="nil"/>
              <w:left w:val="nil"/>
              <w:bottom w:val="single" w:sz="4" w:space="0" w:color="auto"/>
              <w:right w:val="single" w:sz="4" w:space="0" w:color="auto"/>
            </w:tcBorders>
            <w:shd w:val="clear" w:color="000000" w:fill="FFFFFF"/>
            <w:hideMark/>
          </w:tcPr>
          <w:p w14:paraId="649FE89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19,0</w:t>
            </w:r>
          </w:p>
        </w:tc>
        <w:tc>
          <w:tcPr>
            <w:tcW w:w="1365" w:type="dxa"/>
            <w:tcBorders>
              <w:top w:val="nil"/>
              <w:left w:val="nil"/>
              <w:bottom w:val="single" w:sz="4" w:space="0" w:color="auto"/>
              <w:right w:val="single" w:sz="4" w:space="0" w:color="auto"/>
            </w:tcBorders>
            <w:shd w:val="clear" w:color="000000" w:fill="FFFFFF"/>
            <w:hideMark/>
          </w:tcPr>
          <w:p w14:paraId="65AB9D5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19,0</w:t>
            </w:r>
          </w:p>
        </w:tc>
        <w:tc>
          <w:tcPr>
            <w:tcW w:w="1417" w:type="dxa"/>
            <w:tcBorders>
              <w:top w:val="nil"/>
              <w:left w:val="nil"/>
              <w:bottom w:val="single" w:sz="4" w:space="0" w:color="auto"/>
              <w:right w:val="single" w:sz="4" w:space="0" w:color="auto"/>
            </w:tcBorders>
            <w:shd w:val="clear" w:color="000000" w:fill="FFFFFF"/>
            <w:hideMark/>
          </w:tcPr>
          <w:p w14:paraId="03BFBEF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2268" w:type="dxa"/>
            <w:tcBorders>
              <w:top w:val="nil"/>
              <w:left w:val="nil"/>
              <w:bottom w:val="single" w:sz="4" w:space="0" w:color="auto"/>
              <w:right w:val="single" w:sz="4" w:space="0" w:color="auto"/>
            </w:tcBorders>
            <w:shd w:val="clear" w:color="000000" w:fill="FFFFFF"/>
            <w:hideMark/>
          </w:tcPr>
          <w:p w14:paraId="6E0DD19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1.3.1.2. Visuomenės sporto poreikiams atvertų sporto erdvių skaičius</w:t>
            </w:r>
          </w:p>
        </w:tc>
      </w:tr>
      <w:tr w:rsidR="009B71F2" w:rsidRPr="000C1F07" w14:paraId="479E2439"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1A9BEE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80D4C8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33.1.3.06. Sportinio ugdymo organizavimas VšĮ Alytaus sporto ir rekreacijos centre</w:t>
            </w:r>
          </w:p>
        </w:tc>
        <w:tc>
          <w:tcPr>
            <w:tcW w:w="1220" w:type="dxa"/>
            <w:tcBorders>
              <w:top w:val="nil"/>
              <w:left w:val="nil"/>
              <w:bottom w:val="single" w:sz="4" w:space="0" w:color="auto"/>
              <w:right w:val="single" w:sz="4" w:space="0" w:color="auto"/>
            </w:tcBorders>
            <w:shd w:val="clear" w:color="000000" w:fill="FFFFFF"/>
            <w:hideMark/>
          </w:tcPr>
          <w:p w14:paraId="213DC21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594CC20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0BC6B2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7684EA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4CBF2D6"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8E08A7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33.1.3.06-1</w:t>
            </w:r>
          </w:p>
        </w:tc>
        <w:tc>
          <w:tcPr>
            <w:tcW w:w="6020" w:type="dxa"/>
            <w:tcBorders>
              <w:top w:val="nil"/>
              <w:left w:val="nil"/>
              <w:bottom w:val="single" w:sz="4" w:space="0" w:color="auto"/>
              <w:right w:val="single" w:sz="4" w:space="0" w:color="auto"/>
            </w:tcBorders>
            <w:shd w:val="clear" w:color="000000" w:fill="FFFFFF"/>
            <w:hideMark/>
          </w:tcPr>
          <w:p w14:paraId="792C659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Užimtų prizinių vietų Lietuvos, Europos, pasaulio čempionatuose, skaičius (vienetas)</w:t>
            </w:r>
          </w:p>
        </w:tc>
        <w:tc>
          <w:tcPr>
            <w:tcW w:w="1220" w:type="dxa"/>
            <w:tcBorders>
              <w:top w:val="nil"/>
              <w:left w:val="nil"/>
              <w:bottom w:val="single" w:sz="4" w:space="0" w:color="auto"/>
              <w:right w:val="single" w:sz="4" w:space="0" w:color="auto"/>
            </w:tcBorders>
            <w:shd w:val="clear" w:color="000000" w:fill="FFFFFF"/>
            <w:hideMark/>
          </w:tcPr>
          <w:p w14:paraId="37436AA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60,0</w:t>
            </w:r>
          </w:p>
        </w:tc>
        <w:tc>
          <w:tcPr>
            <w:tcW w:w="1365" w:type="dxa"/>
            <w:tcBorders>
              <w:top w:val="nil"/>
              <w:left w:val="nil"/>
              <w:bottom w:val="single" w:sz="4" w:space="0" w:color="auto"/>
              <w:right w:val="single" w:sz="4" w:space="0" w:color="auto"/>
            </w:tcBorders>
            <w:shd w:val="clear" w:color="000000" w:fill="FFFFFF"/>
            <w:hideMark/>
          </w:tcPr>
          <w:p w14:paraId="305FD6C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62,0</w:t>
            </w:r>
          </w:p>
        </w:tc>
        <w:tc>
          <w:tcPr>
            <w:tcW w:w="1417" w:type="dxa"/>
            <w:tcBorders>
              <w:top w:val="nil"/>
              <w:left w:val="nil"/>
              <w:bottom w:val="single" w:sz="4" w:space="0" w:color="auto"/>
              <w:right w:val="single" w:sz="4" w:space="0" w:color="auto"/>
            </w:tcBorders>
            <w:shd w:val="clear" w:color="000000" w:fill="FFFFFF"/>
            <w:hideMark/>
          </w:tcPr>
          <w:p w14:paraId="67C01E2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65,0</w:t>
            </w:r>
          </w:p>
        </w:tc>
        <w:tc>
          <w:tcPr>
            <w:tcW w:w="2268" w:type="dxa"/>
            <w:tcBorders>
              <w:top w:val="nil"/>
              <w:left w:val="nil"/>
              <w:bottom w:val="single" w:sz="4" w:space="0" w:color="auto"/>
              <w:right w:val="single" w:sz="4" w:space="0" w:color="auto"/>
            </w:tcBorders>
            <w:shd w:val="clear" w:color="000000" w:fill="FFFFFF"/>
            <w:hideMark/>
          </w:tcPr>
          <w:p w14:paraId="5052D54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E01606D"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6F2FB58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33.1.3.06-2</w:t>
            </w:r>
          </w:p>
        </w:tc>
        <w:tc>
          <w:tcPr>
            <w:tcW w:w="6020" w:type="dxa"/>
            <w:tcBorders>
              <w:top w:val="nil"/>
              <w:left w:val="nil"/>
              <w:bottom w:val="single" w:sz="4" w:space="0" w:color="auto"/>
              <w:right w:val="single" w:sz="4" w:space="0" w:color="auto"/>
            </w:tcBorders>
            <w:shd w:val="clear" w:color="000000" w:fill="FFFFFF"/>
            <w:hideMark/>
          </w:tcPr>
          <w:p w14:paraId="14533E2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Parengtų sportininkų nacionalinėms rinktinėms skaičius (žmogus)</w:t>
            </w:r>
          </w:p>
        </w:tc>
        <w:tc>
          <w:tcPr>
            <w:tcW w:w="1220" w:type="dxa"/>
            <w:tcBorders>
              <w:top w:val="nil"/>
              <w:left w:val="nil"/>
              <w:bottom w:val="single" w:sz="4" w:space="0" w:color="auto"/>
              <w:right w:val="single" w:sz="4" w:space="0" w:color="auto"/>
            </w:tcBorders>
            <w:shd w:val="clear" w:color="000000" w:fill="FFFFFF"/>
            <w:hideMark/>
          </w:tcPr>
          <w:p w14:paraId="588436C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1365" w:type="dxa"/>
            <w:tcBorders>
              <w:top w:val="nil"/>
              <w:left w:val="nil"/>
              <w:bottom w:val="single" w:sz="4" w:space="0" w:color="auto"/>
              <w:right w:val="single" w:sz="4" w:space="0" w:color="auto"/>
            </w:tcBorders>
            <w:shd w:val="clear" w:color="000000" w:fill="FFFFFF"/>
            <w:hideMark/>
          </w:tcPr>
          <w:p w14:paraId="6337787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1417" w:type="dxa"/>
            <w:tcBorders>
              <w:top w:val="nil"/>
              <w:left w:val="nil"/>
              <w:bottom w:val="single" w:sz="4" w:space="0" w:color="auto"/>
              <w:right w:val="single" w:sz="4" w:space="0" w:color="auto"/>
            </w:tcBorders>
            <w:shd w:val="clear" w:color="000000" w:fill="FFFFFF"/>
            <w:hideMark/>
          </w:tcPr>
          <w:p w14:paraId="6215623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2268" w:type="dxa"/>
            <w:tcBorders>
              <w:top w:val="nil"/>
              <w:left w:val="nil"/>
              <w:bottom w:val="single" w:sz="4" w:space="0" w:color="auto"/>
              <w:right w:val="single" w:sz="4" w:space="0" w:color="auto"/>
            </w:tcBorders>
            <w:shd w:val="clear" w:color="000000" w:fill="FFFFFF"/>
            <w:hideMark/>
          </w:tcPr>
          <w:p w14:paraId="6964E06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2.1.2.2.-1 Aukšto meistriškumo sportininkų skaičius</w:t>
            </w:r>
          </w:p>
        </w:tc>
      </w:tr>
      <w:tr w:rsidR="009B71F2" w:rsidRPr="000C1F07" w14:paraId="4D6AB415"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75DD185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33.1.3.06-3</w:t>
            </w:r>
          </w:p>
        </w:tc>
        <w:tc>
          <w:tcPr>
            <w:tcW w:w="6020" w:type="dxa"/>
            <w:tcBorders>
              <w:top w:val="nil"/>
              <w:left w:val="nil"/>
              <w:bottom w:val="single" w:sz="4" w:space="0" w:color="auto"/>
              <w:right w:val="single" w:sz="4" w:space="0" w:color="auto"/>
            </w:tcBorders>
            <w:shd w:val="clear" w:color="000000" w:fill="FFFFFF"/>
            <w:hideMark/>
          </w:tcPr>
          <w:p w14:paraId="3DFC1DF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Sukomplektuotų sporto mokymo grupių skaičius (vienetas)</w:t>
            </w:r>
          </w:p>
        </w:tc>
        <w:tc>
          <w:tcPr>
            <w:tcW w:w="1220" w:type="dxa"/>
            <w:tcBorders>
              <w:top w:val="nil"/>
              <w:left w:val="nil"/>
              <w:bottom w:val="single" w:sz="4" w:space="0" w:color="auto"/>
              <w:right w:val="single" w:sz="4" w:space="0" w:color="auto"/>
            </w:tcBorders>
            <w:shd w:val="clear" w:color="000000" w:fill="FFFFFF"/>
            <w:hideMark/>
          </w:tcPr>
          <w:p w14:paraId="0C1694E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135,0</w:t>
            </w:r>
          </w:p>
        </w:tc>
        <w:tc>
          <w:tcPr>
            <w:tcW w:w="1365" w:type="dxa"/>
            <w:tcBorders>
              <w:top w:val="nil"/>
              <w:left w:val="nil"/>
              <w:bottom w:val="single" w:sz="4" w:space="0" w:color="auto"/>
              <w:right w:val="single" w:sz="4" w:space="0" w:color="auto"/>
            </w:tcBorders>
            <w:shd w:val="clear" w:color="000000" w:fill="FFFFFF"/>
            <w:hideMark/>
          </w:tcPr>
          <w:p w14:paraId="595A30C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140,0</w:t>
            </w:r>
          </w:p>
        </w:tc>
        <w:tc>
          <w:tcPr>
            <w:tcW w:w="1417" w:type="dxa"/>
            <w:tcBorders>
              <w:top w:val="nil"/>
              <w:left w:val="nil"/>
              <w:bottom w:val="single" w:sz="4" w:space="0" w:color="auto"/>
              <w:right w:val="single" w:sz="4" w:space="0" w:color="auto"/>
            </w:tcBorders>
            <w:shd w:val="clear" w:color="000000" w:fill="FFFFFF"/>
            <w:hideMark/>
          </w:tcPr>
          <w:p w14:paraId="740E7FE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142,0</w:t>
            </w:r>
          </w:p>
        </w:tc>
        <w:tc>
          <w:tcPr>
            <w:tcW w:w="2268" w:type="dxa"/>
            <w:tcBorders>
              <w:top w:val="nil"/>
              <w:left w:val="nil"/>
              <w:bottom w:val="single" w:sz="4" w:space="0" w:color="auto"/>
              <w:right w:val="single" w:sz="4" w:space="0" w:color="auto"/>
            </w:tcBorders>
            <w:shd w:val="clear" w:color="000000" w:fill="FFFFFF"/>
            <w:hideMark/>
          </w:tcPr>
          <w:p w14:paraId="6B4EE9C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F844486"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18B662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BDB3F9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33.1.3.07. VšĮ Alytaus sporto ir rekreacijos centro sporto bazių aplinkos formavimas ir užtikrinimas</w:t>
            </w:r>
          </w:p>
        </w:tc>
        <w:tc>
          <w:tcPr>
            <w:tcW w:w="1220" w:type="dxa"/>
            <w:tcBorders>
              <w:top w:val="nil"/>
              <w:left w:val="nil"/>
              <w:bottom w:val="single" w:sz="4" w:space="0" w:color="auto"/>
              <w:right w:val="single" w:sz="4" w:space="0" w:color="auto"/>
            </w:tcBorders>
            <w:shd w:val="clear" w:color="000000" w:fill="FFFFFF"/>
            <w:hideMark/>
          </w:tcPr>
          <w:p w14:paraId="1524222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63F343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1C414F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3A6493B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ECAD1F5"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045AF7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33.1.3.07</w:t>
            </w:r>
          </w:p>
        </w:tc>
        <w:tc>
          <w:tcPr>
            <w:tcW w:w="6020" w:type="dxa"/>
            <w:tcBorders>
              <w:top w:val="nil"/>
              <w:left w:val="nil"/>
              <w:bottom w:val="single" w:sz="4" w:space="0" w:color="auto"/>
              <w:right w:val="single" w:sz="4" w:space="0" w:color="auto"/>
            </w:tcBorders>
            <w:shd w:val="clear" w:color="000000" w:fill="FFFFFF"/>
            <w:hideMark/>
          </w:tcPr>
          <w:p w14:paraId="1C69E39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Efektyvus sporto bazių eksploatavimas (jų lankomumo procentas per mėnesį nuo gyventojų skaičiaus) (procentai)</w:t>
            </w:r>
          </w:p>
        </w:tc>
        <w:tc>
          <w:tcPr>
            <w:tcW w:w="1220" w:type="dxa"/>
            <w:tcBorders>
              <w:top w:val="nil"/>
              <w:left w:val="nil"/>
              <w:bottom w:val="single" w:sz="4" w:space="0" w:color="auto"/>
              <w:right w:val="single" w:sz="4" w:space="0" w:color="auto"/>
            </w:tcBorders>
            <w:shd w:val="clear" w:color="000000" w:fill="FFFFFF"/>
            <w:hideMark/>
          </w:tcPr>
          <w:p w14:paraId="254DE76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42,0</w:t>
            </w:r>
          </w:p>
        </w:tc>
        <w:tc>
          <w:tcPr>
            <w:tcW w:w="1365" w:type="dxa"/>
            <w:tcBorders>
              <w:top w:val="nil"/>
              <w:left w:val="nil"/>
              <w:bottom w:val="single" w:sz="4" w:space="0" w:color="auto"/>
              <w:right w:val="single" w:sz="4" w:space="0" w:color="auto"/>
            </w:tcBorders>
            <w:shd w:val="clear" w:color="000000" w:fill="FFFFFF"/>
            <w:hideMark/>
          </w:tcPr>
          <w:p w14:paraId="38B2834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44,0</w:t>
            </w:r>
          </w:p>
        </w:tc>
        <w:tc>
          <w:tcPr>
            <w:tcW w:w="1417" w:type="dxa"/>
            <w:tcBorders>
              <w:top w:val="nil"/>
              <w:left w:val="nil"/>
              <w:bottom w:val="single" w:sz="4" w:space="0" w:color="auto"/>
              <w:right w:val="single" w:sz="4" w:space="0" w:color="auto"/>
            </w:tcBorders>
            <w:shd w:val="clear" w:color="000000" w:fill="FFFFFF"/>
            <w:hideMark/>
          </w:tcPr>
          <w:p w14:paraId="33630B1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47,0</w:t>
            </w:r>
          </w:p>
        </w:tc>
        <w:tc>
          <w:tcPr>
            <w:tcW w:w="2268" w:type="dxa"/>
            <w:tcBorders>
              <w:top w:val="nil"/>
              <w:left w:val="nil"/>
              <w:bottom w:val="single" w:sz="4" w:space="0" w:color="auto"/>
              <w:right w:val="single" w:sz="4" w:space="0" w:color="auto"/>
            </w:tcBorders>
            <w:shd w:val="clear" w:color="000000" w:fill="FFFFFF"/>
            <w:hideMark/>
          </w:tcPr>
          <w:p w14:paraId="79AE4CF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4578795"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35E5692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D003CD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33.1.3.08. Projekto „Sporto pasienio regiono – sporto ir sveikos gyvensenos propagavimas pasienio regione“ įgyvendinimas (VšĮ Alytaus sporto ir rekreacijos centras)</w:t>
            </w:r>
          </w:p>
        </w:tc>
        <w:tc>
          <w:tcPr>
            <w:tcW w:w="1220" w:type="dxa"/>
            <w:tcBorders>
              <w:top w:val="nil"/>
              <w:left w:val="nil"/>
              <w:bottom w:val="single" w:sz="4" w:space="0" w:color="auto"/>
              <w:right w:val="single" w:sz="4" w:space="0" w:color="auto"/>
            </w:tcBorders>
            <w:shd w:val="clear" w:color="000000" w:fill="FFFFFF"/>
            <w:hideMark/>
          </w:tcPr>
          <w:p w14:paraId="4D2AA9A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78BAF8D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7E9C23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DCBF3E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D3BE3F8"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1CF9233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33.1.3.08</w:t>
            </w:r>
          </w:p>
        </w:tc>
        <w:tc>
          <w:tcPr>
            <w:tcW w:w="6020" w:type="dxa"/>
            <w:tcBorders>
              <w:top w:val="nil"/>
              <w:left w:val="nil"/>
              <w:bottom w:val="single" w:sz="4" w:space="0" w:color="auto"/>
              <w:right w:val="single" w:sz="4" w:space="0" w:color="auto"/>
            </w:tcBorders>
            <w:shd w:val="clear" w:color="000000" w:fill="FFFFFF"/>
            <w:hideMark/>
          </w:tcPr>
          <w:p w14:paraId="1CC9B94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gatvės sporto populiarinimo stovyklų Lietuvos ir Lenkijos vaikams/jaunimui Alytuje skaičius  (ne mažiau kaip) (vienetas)</w:t>
            </w:r>
          </w:p>
        </w:tc>
        <w:tc>
          <w:tcPr>
            <w:tcW w:w="1220" w:type="dxa"/>
            <w:tcBorders>
              <w:top w:val="nil"/>
              <w:left w:val="nil"/>
              <w:bottom w:val="single" w:sz="4" w:space="0" w:color="auto"/>
              <w:right w:val="single" w:sz="4" w:space="0" w:color="auto"/>
            </w:tcBorders>
            <w:shd w:val="clear" w:color="000000" w:fill="FFFFFF"/>
            <w:hideMark/>
          </w:tcPr>
          <w:p w14:paraId="01D56B4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73823DA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683A02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2A41EB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48CB8A8"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DA57A7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058B54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 Užtikrinti aukštą ugdymo paslaugų kokybę</w:t>
            </w:r>
          </w:p>
        </w:tc>
        <w:tc>
          <w:tcPr>
            <w:tcW w:w="1220" w:type="dxa"/>
            <w:tcBorders>
              <w:top w:val="nil"/>
              <w:left w:val="nil"/>
              <w:bottom w:val="single" w:sz="4" w:space="0" w:color="auto"/>
              <w:right w:val="single" w:sz="4" w:space="0" w:color="auto"/>
            </w:tcBorders>
            <w:shd w:val="clear" w:color="000000" w:fill="FFFFFF"/>
            <w:hideMark/>
          </w:tcPr>
          <w:p w14:paraId="062F0A3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55A6790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E7EC89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0E2B6D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B1EB684"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0594F67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w:t>
            </w:r>
          </w:p>
        </w:tc>
        <w:tc>
          <w:tcPr>
            <w:tcW w:w="6020" w:type="dxa"/>
            <w:tcBorders>
              <w:top w:val="nil"/>
              <w:left w:val="nil"/>
              <w:bottom w:val="single" w:sz="4" w:space="0" w:color="auto"/>
              <w:right w:val="single" w:sz="4" w:space="0" w:color="auto"/>
            </w:tcBorders>
            <w:shd w:val="clear" w:color="000000" w:fill="FFFFFF"/>
            <w:hideMark/>
          </w:tcPr>
          <w:p w14:paraId="3EC059F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Tris ir daugiau valstybinių brandos egzaminų išlaikiusių savivaldybės bendrojo ugdymo mokyklų abiturientų dalis (procentai)</w:t>
            </w:r>
          </w:p>
        </w:tc>
        <w:tc>
          <w:tcPr>
            <w:tcW w:w="1220" w:type="dxa"/>
            <w:tcBorders>
              <w:top w:val="nil"/>
              <w:left w:val="nil"/>
              <w:bottom w:val="single" w:sz="4" w:space="0" w:color="auto"/>
              <w:right w:val="single" w:sz="4" w:space="0" w:color="auto"/>
            </w:tcBorders>
            <w:shd w:val="clear" w:color="000000" w:fill="FFFFFF"/>
            <w:hideMark/>
          </w:tcPr>
          <w:p w14:paraId="7447788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84,4</w:t>
            </w:r>
          </w:p>
        </w:tc>
        <w:tc>
          <w:tcPr>
            <w:tcW w:w="1365" w:type="dxa"/>
            <w:tcBorders>
              <w:top w:val="nil"/>
              <w:left w:val="nil"/>
              <w:bottom w:val="single" w:sz="4" w:space="0" w:color="auto"/>
              <w:right w:val="single" w:sz="4" w:space="0" w:color="auto"/>
            </w:tcBorders>
            <w:shd w:val="clear" w:color="000000" w:fill="FFFFFF"/>
            <w:hideMark/>
          </w:tcPr>
          <w:p w14:paraId="74E77DD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85,0</w:t>
            </w:r>
          </w:p>
        </w:tc>
        <w:tc>
          <w:tcPr>
            <w:tcW w:w="1417" w:type="dxa"/>
            <w:tcBorders>
              <w:top w:val="nil"/>
              <w:left w:val="nil"/>
              <w:bottom w:val="single" w:sz="4" w:space="0" w:color="auto"/>
              <w:right w:val="single" w:sz="4" w:space="0" w:color="auto"/>
            </w:tcBorders>
            <w:shd w:val="clear" w:color="000000" w:fill="FFFFFF"/>
            <w:hideMark/>
          </w:tcPr>
          <w:p w14:paraId="6FD2FD1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85,3</w:t>
            </w:r>
          </w:p>
        </w:tc>
        <w:tc>
          <w:tcPr>
            <w:tcW w:w="2268" w:type="dxa"/>
            <w:tcBorders>
              <w:top w:val="nil"/>
              <w:left w:val="nil"/>
              <w:bottom w:val="single" w:sz="4" w:space="0" w:color="auto"/>
              <w:right w:val="single" w:sz="4" w:space="0" w:color="auto"/>
            </w:tcBorders>
            <w:shd w:val="clear" w:color="000000" w:fill="FFFFFF"/>
            <w:hideMark/>
          </w:tcPr>
          <w:p w14:paraId="0C4340E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2.2.1.3.-3 Valstybinių brandos egzaminų rodiklis</w:t>
            </w:r>
          </w:p>
        </w:tc>
      </w:tr>
      <w:tr w:rsidR="009B71F2" w:rsidRPr="000C1F07" w14:paraId="4A45C0DF"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44CA77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BC06A7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33.2.1.01. Ikimokyklinio vaikų ugdymo prieinamumo užtikrinimas</w:t>
            </w:r>
          </w:p>
        </w:tc>
        <w:tc>
          <w:tcPr>
            <w:tcW w:w="1220" w:type="dxa"/>
            <w:tcBorders>
              <w:top w:val="nil"/>
              <w:left w:val="nil"/>
              <w:bottom w:val="single" w:sz="4" w:space="0" w:color="auto"/>
              <w:right w:val="single" w:sz="4" w:space="0" w:color="auto"/>
            </w:tcBorders>
            <w:shd w:val="clear" w:color="000000" w:fill="FFFFFF"/>
            <w:hideMark/>
          </w:tcPr>
          <w:p w14:paraId="1FC093C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39F2C0A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0D6258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269A75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51152BE"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7105060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33.2.1.01.</w:t>
            </w:r>
          </w:p>
        </w:tc>
        <w:tc>
          <w:tcPr>
            <w:tcW w:w="6020" w:type="dxa"/>
            <w:tcBorders>
              <w:top w:val="nil"/>
              <w:left w:val="nil"/>
              <w:bottom w:val="single" w:sz="4" w:space="0" w:color="auto"/>
              <w:right w:val="single" w:sz="4" w:space="0" w:color="auto"/>
            </w:tcBorders>
            <w:shd w:val="clear" w:color="000000" w:fill="FFFFFF"/>
            <w:hideMark/>
          </w:tcPr>
          <w:p w14:paraId="68C5EEC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Ikimokykliniame ir priešmokykliniame ugdyme dalyvaujančių 3–5 metų vaikų, kurių gyvenamoji vieta deklaruota savivaldybės teritorijoje, dalis (procentai)</w:t>
            </w:r>
          </w:p>
        </w:tc>
        <w:tc>
          <w:tcPr>
            <w:tcW w:w="1220" w:type="dxa"/>
            <w:tcBorders>
              <w:top w:val="nil"/>
              <w:left w:val="nil"/>
              <w:bottom w:val="single" w:sz="4" w:space="0" w:color="auto"/>
              <w:right w:val="single" w:sz="4" w:space="0" w:color="auto"/>
            </w:tcBorders>
            <w:shd w:val="clear" w:color="000000" w:fill="FFFFFF"/>
            <w:hideMark/>
          </w:tcPr>
          <w:p w14:paraId="0C66EC7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73,5</w:t>
            </w:r>
          </w:p>
        </w:tc>
        <w:tc>
          <w:tcPr>
            <w:tcW w:w="1365" w:type="dxa"/>
            <w:tcBorders>
              <w:top w:val="nil"/>
              <w:left w:val="nil"/>
              <w:bottom w:val="single" w:sz="4" w:space="0" w:color="auto"/>
              <w:right w:val="single" w:sz="4" w:space="0" w:color="auto"/>
            </w:tcBorders>
            <w:shd w:val="clear" w:color="000000" w:fill="FFFFFF"/>
            <w:hideMark/>
          </w:tcPr>
          <w:p w14:paraId="638966D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73,5</w:t>
            </w:r>
          </w:p>
        </w:tc>
        <w:tc>
          <w:tcPr>
            <w:tcW w:w="1417" w:type="dxa"/>
            <w:tcBorders>
              <w:top w:val="nil"/>
              <w:left w:val="nil"/>
              <w:bottom w:val="single" w:sz="4" w:space="0" w:color="auto"/>
              <w:right w:val="single" w:sz="4" w:space="0" w:color="auto"/>
            </w:tcBorders>
            <w:shd w:val="clear" w:color="000000" w:fill="FFFFFF"/>
            <w:hideMark/>
          </w:tcPr>
          <w:p w14:paraId="293B445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73,4</w:t>
            </w:r>
          </w:p>
        </w:tc>
        <w:tc>
          <w:tcPr>
            <w:tcW w:w="2268" w:type="dxa"/>
            <w:tcBorders>
              <w:top w:val="nil"/>
              <w:left w:val="nil"/>
              <w:bottom w:val="single" w:sz="4" w:space="0" w:color="auto"/>
              <w:right w:val="single" w:sz="4" w:space="0" w:color="auto"/>
            </w:tcBorders>
            <w:shd w:val="clear" w:color="000000" w:fill="FFFFFF"/>
            <w:hideMark/>
          </w:tcPr>
          <w:p w14:paraId="61BA59B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520CCE4"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44A02DD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33.2.1.01-1</w:t>
            </w:r>
          </w:p>
        </w:tc>
        <w:tc>
          <w:tcPr>
            <w:tcW w:w="6020" w:type="dxa"/>
            <w:tcBorders>
              <w:top w:val="nil"/>
              <w:left w:val="nil"/>
              <w:bottom w:val="single" w:sz="4" w:space="0" w:color="auto"/>
              <w:right w:val="single" w:sz="4" w:space="0" w:color="auto"/>
            </w:tcBorders>
            <w:shd w:val="clear" w:color="000000" w:fill="FFFFFF"/>
            <w:hideMark/>
          </w:tcPr>
          <w:p w14:paraId="500C9E9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Ikimokyklines įstaigas lankančių vaikų skaičius (žmogus)</w:t>
            </w:r>
          </w:p>
        </w:tc>
        <w:tc>
          <w:tcPr>
            <w:tcW w:w="1220" w:type="dxa"/>
            <w:tcBorders>
              <w:top w:val="nil"/>
              <w:left w:val="nil"/>
              <w:bottom w:val="single" w:sz="4" w:space="0" w:color="auto"/>
              <w:right w:val="single" w:sz="4" w:space="0" w:color="auto"/>
            </w:tcBorders>
            <w:shd w:val="clear" w:color="000000" w:fill="FFFFFF"/>
            <w:hideMark/>
          </w:tcPr>
          <w:p w14:paraId="0F2D449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1 950,0</w:t>
            </w:r>
          </w:p>
        </w:tc>
        <w:tc>
          <w:tcPr>
            <w:tcW w:w="1365" w:type="dxa"/>
            <w:tcBorders>
              <w:top w:val="nil"/>
              <w:left w:val="nil"/>
              <w:bottom w:val="single" w:sz="4" w:space="0" w:color="auto"/>
              <w:right w:val="single" w:sz="4" w:space="0" w:color="auto"/>
            </w:tcBorders>
            <w:shd w:val="clear" w:color="000000" w:fill="FFFFFF"/>
            <w:hideMark/>
          </w:tcPr>
          <w:p w14:paraId="56AC91F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1 930,0</w:t>
            </w:r>
          </w:p>
        </w:tc>
        <w:tc>
          <w:tcPr>
            <w:tcW w:w="1417" w:type="dxa"/>
            <w:tcBorders>
              <w:top w:val="nil"/>
              <w:left w:val="nil"/>
              <w:bottom w:val="single" w:sz="4" w:space="0" w:color="auto"/>
              <w:right w:val="single" w:sz="4" w:space="0" w:color="auto"/>
            </w:tcBorders>
            <w:shd w:val="clear" w:color="000000" w:fill="FFFFFF"/>
            <w:hideMark/>
          </w:tcPr>
          <w:p w14:paraId="3567C2E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1 925,0</w:t>
            </w:r>
          </w:p>
        </w:tc>
        <w:tc>
          <w:tcPr>
            <w:tcW w:w="2268" w:type="dxa"/>
            <w:tcBorders>
              <w:top w:val="nil"/>
              <w:left w:val="nil"/>
              <w:bottom w:val="single" w:sz="4" w:space="0" w:color="auto"/>
              <w:right w:val="single" w:sz="4" w:space="0" w:color="auto"/>
            </w:tcBorders>
            <w:shd w:val="clear" w:color="000000" w:fill="FFFFFF"/>
            <w:hideMark/>
          </w:tcPr>
          <w:p w14:paraId="68AC4D5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D130EFE"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661141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33.2.1.01-3</w:t>
            </w:r>
          </w:p>
        </w:tc>
        <w:tc>
          <w:tcPr>
            <w:tcW w:w="6020" w:type="dxa"/>
            <w:tcBorders>
              <w:top w:val="nil"/>
              <w:left w:val="nil"/>
              <w:bottom w:val="single" w:sz="4" w:space="0" w:color="auto"/>
              <w:right w:val="single" w:sz="4" w:space="0" w:color="auto"/>
            </w:tcBorders>
            <w:shd w:val="clear" w:color="000000" w:fill="FFFFFF"/>
            <w:hideMark/>
          </w:tcPr>
          <w:p w14:paraId="154C278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Savivaldybės mokyklose ugdomų 3–5 metų vaikų, kurių deklaruota gyvenamoji vieta yra kitoje savivaldybėje, dalis (procentai)</w:t>
            </w:r>
          </w:p>
        </w:tc>
        <w:tc>
          <w:tcPr>
            <w:tcW w:w="1220" w:type="dxa"/>
            <w:tcBorders>
              <w:top w:val="nil"/>
              <w:left w:val="nil"/>
              <w:bottom w:val="single" w:sz="4" w:space="0" w:color="auto"/>
              <w:right w:val="single" w:sz="4" w:space="0" w:color="auto"/>
            </w:tcBorders>
            <w:shd w:val="clear" w:color="000000" w:fill="FFFFFF"/>
            <w:hideMark/>
          </w:tcPr>
          <w:p w14:paraId="2594F48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26,9</w:t>
            </w:r>
          </w:p>
        </w:tc>
        <w:tc>
          <w:tcPr>
            <w:tcW w:w="1365" w:type="dxa"/>
            <w:tcBorders>
              <w:top w:val="nil"/>
              <w:left w:val="nil"/>
              <w:bottom w:val="single" w:sz="4" w:space="0" w:color="auto"/>
              <w:right w:val="single" w:sz="4" w:space="0" w:color="auto"/>
            </w:tcBorders>
            <w:shd w:val="clear" w:color="000000" w:fill="FFFFFF"/>
            <w:hideMark/>
          </w:tcPr>
          <w:p w14:paraId="5E74D4E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27,0</w:t>
            </w:r>
          </w:p>
        </w:tc>
        <w:tc>
          <w:tcPr>
            <w:tcW w:w="1417" w:type="dxa"/>
            <w:tcBorders>
              <w:top w:val="nil"/>
              <w:left w:val="nil"/>
              <w:bottom w:val="single" w:sz="4" w:space="0" w:color="auto"/>
              <w:right w:val="single" w:sz="4" w:space="0" w:color="auto"/>
            </w:tcBorders>
            <w:shd w:val="clear" w:color="000000" w:fill="FFFFFF"/>
            <w:hideMark/>
          </w:tcPr>
          <w:p w14:paraId="4317715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27,1</w:t>
            </w:r>
          </w:p>
        </w:tc>
        <w:tc>
          <w:tcPr>
            <w:tcW w:w="2268" w:type="dxa"/>
            <w:tcBorders>
              <w:top w:val="nil"/>
              <w:left w:val="nil"/>
              <w:bottom w:val="single" w:sz="4" w:space="0" w:color="auto"/>
              <w:right w:val="single" w:sz="4" w:space="0" w:color="auto"/>
            </w:tcBorders>
            <w:shd w:val="clear" w:color="000000" w:fill="FFFFFF"/>
            <w:hideMark/>
          </w:tcPr>
          <w:p w14:paraId="7562DF0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9BAAAE7" w14:textId="77777777" w:rsidTr="0080085D">
        <w:trPr>
          <w:trHeight w:val="1140"/>
        </w:trPr>
        <w:tc>
          <w:tcPr>
            <w:tcW w:w="1460" w:type="dxa"/>
            <w:tcBorders>
              <w:top w:val="nil"/>
              <w:left w:val="single" w:sz="4" w:space="0" w:color="auto"/>
              <w:bottom w:val="single" w:sz="4" w:space="0" w:color="auto"/>
              <w:right w:val="single" w:sz="4" w:space="0" w:color="auto"/>
            </w:tcBorders>
            <w:shd w:val="clear" w:color="000000" w:fill="FFFFFF"/>
            <w:hideMark/>
          </w:tcPr>
          <w:p w14:paraId="0F33256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82FA9E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33.2.1.02. Ikimokyklinio ir priešmokyklinio vaikų ugdymo sąlygų sudarymas, ugdymo proceso organizavimo ir valdymo užtikrinimas privačiame darželyje „Vaikystės namelis“</w:t>
            </w:r>
          </w:p>
        </w:tc>
        <w:tc>
          <w:tcPr>
            <w:tcW w:w="1220" w:type="dxa"/>
            <w:tcBorders>
              <w:top w:val="nil"/>
              <w:left w:val="nil"/>
              <w:bottom w:val="single" w:sz="4" w:space="0" w:color="auto"/>
              <w:right w:val="single" w:sz="4" w:space="0" w:color="auto"/>
            </w:tcBorders>
            <w:shd w:val="clear" w:color="000000" w:fill="FFFFFF"/>
            <w:hideMark/>
          </w:tcPr>
          <w:p w14:paraId="1794EA1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6E4530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052575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31ED5AA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5AAA9AA"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93B46A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33.2.1.02-1</w:t>
            </w:r>
          </w:p>
        </w:tc>
        <w:tc>
          <w:tcPr>
            <w:tcW w:w="6020" w:type="dxa"/>
            <w:tcBorders>
              <w:top w:val="nil"/>
              <w:left w:val="nil"/>
              <w:bottom w:val="single" w:sz="4" w:space="0" w:color="auto"/>
              <w:right w:val="single" w:sz="4" w:space="0" w:color="auto"/>
            </w:tcBorders>
            <w:shd w:val="clear" w:color="000000" w:fill="FFFFFF"/>
            <w:hideMark/>
          </w:tcPr>
          <w:p w14:paraId="421202F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Vaikų, lankančių privatų darželį, skaičius (žmogus)</w:t>
            </w:r>
          </w:p>
        </w:tc>
        <w:tc>
          <w:tcPr>
            <w:tcW w:w="1220" w:type="dxa"/>
            <w:tcBorders>
              <w:top w:val="nil"/>
              <w:left w:val="nil"/>
              <w:bottom w:val="single" w:sz="4" w:space="0" w:color="auto"/>
              <w:right w:val="single" w:sz="4" w:space="0" w:color="auto"/>
            </w:tcBorders>
            <w:shd w:val="clear" w:color="000000" w:fill="FFFFFF"/>
            <w:hideMark/>
          </w:tcPr>
          <w:p w14:paraId="4809254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365" w:type="dxa"/>
            <w:tcBorders>
              <w:top w:val="nil"/>
              <w:left w:val="nil"/>
              <w:bottom w:val="single" w:sz="4" w:space="0" w:color="auto"/>
              <w:right w:val="single" w:sz="4" w:space="0" w:color="auto"/>
            </w:tcBorders>
            <w:shd w:val="clear" w:color="000000" w:fill="FFFFFF"/>
            <w:hideMark/>
          </w:tcPr>
          <w:p w14:paraId="21E7392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417" w:type="dxa"/>
            <w:tcBorders>
              <w:top w:val="nil"/>
              <w:left w:val="nil"/>
              <w:bottom w:val="single" w:sz="4" w:space="0" w:color="auto"/>
              <w:right w:val="single" w:sz="4" w:space="0" w:color="auto"/>
            </w:tcBorders>
            <w:shd w:val="clear" w:color="000000" w:fill="FFFFFF"/>
            <w:hideMark/>
          </w:tcPr>
          <w:p w14:paraId="3E8887C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2268" w:type="dxa"/>
            <w:tcBorders>
              <w:top w:val="nil"/>
              <w:left w:val="nil"/>
              <w:bottom w:val="single" w:sz="4" w:space="0" w:color="auto"/>
              <w:right w:val="single" w:sz="4" w:space="0" w:color="auto"/>
            </w:tcBorders>
            <w:shd w:val="clear" w:color="000000" w:fill="FFFFFF"/>
            <w:hideMark/>
          </w:tcPr>
          <w:p w14:paraId="16CCB0E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DF82C9D"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3F3BB74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33.2.1.02-2</w:t>
            </w:r>
          </w:p>
        </w:tc>
        <w:tc>
          <w:tcPr>
            <w:tcW w:w="6020" w:type="dxa"/>
            <w:tcBorders>
              <w:top w:val="nil"/>
              <w:left w:val="nil"/>
              <w:bottom w:val="single" w:sz="4" w:space="0" w:color="auto"/>
              <w:right w:val="single" w:sz="4" w:space="0" w:color="auto"/>
            </w:tcBorders>
            <w:shd w:val="clear" w:color="000000" w:fill="FFFFFF"/>
            <w:hideMark/>
          </w:tcPr>
          <w:p w14:paraId="70F1D99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Privataus darželio „Vaikystės namelis“ vadovų, organizuojančių ugdymo procesą, ir specialistų, teikiančių švietimo pagalbą, skaičius (žmogus)</w:t>
            </w:r>
          </w:p>
        </w:tc>
        <w:tc>
          <w:tcPr>
            <w:tcW w:w="1220" w:type="dxa"/>
            <w:tcBorders>
              <w:top w:val="nil"/>
              <w:left w:val="nil"/>
              <w:bottom w:val="single" w:sz="4" w:space="0" w:color="auto"/>
              <w:right w:val="single" w:sz="4" w:space="0" w:color="auto"/>
            </w:tcBorders>
            <w:shd w:val="clear" w:color="000000" w:fill="FFFFFF"/>
            <w:hideMark/>
          </w:tcPr>
          <w:p w14:paraId="0934FFF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514CBB0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07AF4DD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2268" w:type="dxa"/>
            <w:tcBorders>
              <w:top w:val="nil"/>
              <w:left w:val="nil"/>
              <w:bottom w:val="single" w:sz="4" w:space="0" w:color="auto"/>
              <w:right w:val="single" w:sz="4" w:space="0" w:color="auto"/>
            </w:tcBorders>
            <w:shd w:val="clear" w:color="000000" w:fill="FFFFFF"/>
            <w:hideMark/>
          </w:tcPr>
          <w:p w14:paraId="6B49EC3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834AD61"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04D437B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5C6A0F3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33.2.1.03. Ikimokyklinio vaikų ugdymo sąlygų sudarymas, ugdymo proceso organizavimo ir valdymo, švietimo pagalbos užtikrinimas privačiame darželyje „Būžių namelis“</w:t>
            </w:r>
          </w:p>
        </w:tc>
        <w:tc>
          <w:tcPr>
            <w:tcW w:w="1220" w:type="dxa"/>
            <w:tcBorders>
              <w:top w:val="nil"/>
              <w:left w:val="nil"/>
              <w:bottom w:val="single" w:sz="4" w:space="0" w:color="auto"/>
              <w:right w:val="single" w:sz="4" w:space="0" w:color="auto"/>
            </w:tcBorders>
            <w:shd w:val="clear" w:color="000000" w:fill="FFFFFF"/>
            <w:hideMark/>
          </w:tcPr>
          <w:p w14:paraId="6BD5AEF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7FA6A76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770FA8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448CED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88AC948"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17EC4BD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33.2.1.03-1</w:t>
            </w:r>
          </w:p>
        </w:tc>
        <w:tc>
          <w:tcPr>
            <w:tcW w:w="6020" w:type="dxa"/>
            <w:tcBorders>
              <w:top w:val="nil"/>
              <w:left w:val="nil"/>
              <w:bottom w:val="single" w:sz="4" w:space="0" w:color="auto"/>
              <w:right w:val="single" w:sz="4" w:space="0" w:color="auto"/>
            </w:tcBorders>
            <w:shd w:val="clear" w:color="000000" w:fill="FFFFFF"/>
            <w:hideMark/>
          </w:tcPr>
          <w:p w14:paraId="5F2541D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Vaikų, lankančių privatų darželį, skaičius (žmogus)</w:t>
            </w:r>
          </w:p>
        </w:tc>
        <w:tc>
          <w:tcPr>
            <w:tcW w:w="1220" w:type="dxa"/>
            <w:tcBorders>
              <w:top w:val="nil"/>
              <w:left w:val="nil"/>
              <w:bottom w:val="single" w:sz="4" w:space="0" w:color="auto"/>
              <w:right w:val="single" w:sz="4" w:space="0" w:color="auto"/>
            </w:tcBorders>
            <w:shd w:val="clear" w:color="000000" w:fill="FFFFFF"/>
            <w:hideMark/>
          </w:tcPr>
          <w:p w14:paraId="335C397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65" w:type="dxa"/>
            <w:tcBorders>
              <w:top w:val="nil"/>
              <w:left w:val="nil"/>
              <w:bottom w:val="single" w:sz="4" w:space="0" w:color="auto"/>
              <w:right w:val="single" w:sz="4" w:space="0" w:color="auto"/>
            </w:tcBorders>
            <w:shd w:val="clear" w:color="000000" w:fill="FFFFFF"/>
            <w:hideMark/>
          </w:tcPr>
          <w:p w14:paraId="74163C7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417" w:type="dxa"/>
            <w:tcBorders>
              <w:top w:val="nil"/>
              <w:left w:val="nil"/>
              <w:bottom w:val="single" w:sz="4" w:space="0" w:color="auto"/>
              <w:right w:val="single" w:sz="4" w:space="0" w:color="auto"/>
            </w:tcBorders>
            <w:shd w:val="clear" w:color="000000" w:fill="FFFFFF"/>
            <w:hideMark/>
          </w:tcPr>
          <w:p w14:paraId="141A62B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2268" w:type="dxa"/>
            <w:tcBorders>
              <w:top w:val="nil"/>
              <w:left w:val="nil"/>
              <w:bottom w:val="single" w:sz="4" w:space="0" w:color="auto"/>
              <w:right w:val="single" w:sz="4" w:space="0" w:color="auto"/>
            </w:tcBorders>
            <w:shd w:val="clear" w:color="000000" w:fill="FFFFFF"/>
            <w:hideMark/>
          </w:tcPr>
          <w:p w14:paraId="5349FD6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C14518C"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5F58B4D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33.2.1.03-2</w:t>
            </w:r>
          </w:p>
        </w:tc>
        <w:tc>
          <w:tcPr>
            <w:tcW w:w="6020" w:type="dxa"/>
            <w:tcBorders>
              <w:top w:val="nil"/>
              <w:left w:val="nil"/>
              <w:bottom w:val="single" w:sz="4" w:space="0" w:color="auto"/>
              <w:right w:val="single" w:sz="4" w:space="0" w:color="auto"/>
            </w:tcBorders>
            <w:shd w:val="clear" w:color="000000" w:fill="FFFFFF"/>
            <w:hideMark/>
          </w:tcPr>
          <w:p w14:paraId="691E3BD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Privataus darželio „Būžių namelis“ vadovų, organizuojančių ugdymo procesą, ir specialistų, teikiančių švietimo pagalbą, skaičius (žmogus)</w:t>
            </w:r>
          </w:p>
        </w:tc>
        <w:tc>
          <w:tcPr>
            <w:tcW w:w="1220" w:type="dxa"/>
            <w:tcBorders>
              <w:top w:val="nil"/>
              <w:left w:val="nil"/>
              <w:bottom w:val="single" w:sz="4" w:space="0" w:color="auto"/>
              <w:right w:val="single" w:sz="4" w:space="0" w:color="auto"/>
            </w:tcBorders>
            <w:shd w:val="clear" w:color="000000" w:fill="FFFFFF"/>
            <w:hideMark/>
          </w:tcPr>
          <w:p w14:paraId="47EBDAD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3E36409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4259CC2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268" w:type="dxa"/>
            <w:tcBorders>
              <w:top w:val="nil"/>
              <w:left w:val="nil"/>
              <w:bottom w:val="single" w:sz="4" w:space="0" w:color="auto"/>
              <w:right w:val="single" w:sz="4" w:space="0" w:color="auto"/>
            </w:tcBorders>
            <w:shd w:val="clear" w:color="000000" w:fill="FFFFFF"/>
            <w:hideMark/>
          </w:tcPr>
          <w:p w14:paraId="09FAF84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41712A7"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3289752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5E61090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33.2.1.04. Priešmokyklinio ugdymo sąlygų sudarymas</w:t>
            </w:r>
          </w:p>
        </w:tc>
        <w:tc>
          <w:tcPr>
            <w:tcW w:w="1220" w:type="dxa"/>
            <w:tcBorders>
              <w:top w:val="nil"/>
              <w:left w:val="nil"/>
              <w:bottom w:val="single" w:sz="4" w:space="0" w:color="auto"/>
              <w:right w:val="single" w:sz="4" w:space="0" w:color="auto"/>
            </w:tcBorders>
            <w:shd w:val="clear" w:color="000000" w:fill="FFFFFF"/>
            <w:hideMark/>
          </w:tcPr>
          <w:p w14:paraId="4BA3340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F106B2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3EC8DB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506772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3EDBB90"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44335C9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33.2.1.04</w:t>
            </w:r>
          </w:p>
        </w:tc>
        <w:tc>
          <w:tcPr>
            <w:tcW w:w="6020" w:type="dxa"/>
            <w:tcBorders>
              <w:top w:val="nil"/>
              <w:left w:val="nil"/>
              <w:bottom w:val="single" w:sz="4" w:space="0" w:color="auto"/>
              <w:right w:val="single" w:sz="4" w:space="0" w:color="auto"/>
            </w:tcBorders>
            <w:shd w:val="clear" w:color="000000" w:fill="FFFFFF"/>
            <w:hideMark/>
          </w:tcPr>
          <w:p w14:paraId="017326F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Priešmokyklinio ugdymo grupių skaičius (vienetas)</w:t>
            </w:r>
          </w:p>
        </w:tc>
        <w:tc>
          <w:tcPr>
            <w:tcW w:w="1220" w:type="dxa"/>
            <w:tcBorders>
              <w:top w:val="nil"/>
              <w:left w:val="nil"/>
              <w:bottom w:val="single" w:sz="4" w:space="0" w:color="auto"/>
              <w:right w:val="single" w:sz="4" w:space="0" w:color="auto"/>
            </w:tcBorders>
            <w:shd w:val="clear" w:color="000000" w:fill="FFFFFF"/>
            <w:hideMark/>
          </w:tcPr>
          <w:p w14:paraId="39AA374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32,0</w:t>
            </w:r>
          </w:p>
        </w:tc>
        <w:tc>
          <w:tcPr>
            <w:tcW w:w="1365" w:type="dxa"/>
            <w:tcBorders>
              <w:top w:val="nil"/>
              <w:left w:val="nil"/>
              <w:bottom w:val="single" w:sz="4" w:space="0" w:color="auto"/>
              <w:right w:val="single" w:sz="4" w:space="0" w:color="auto"/>
            </w:tcBorders>
            <w:shd w:val="clear" w:color="000000" w:fill="FFFFFF"/>
            <w:hideMark/>
          </w:tcPr>
          <w:p w14:paraId="52179A6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27,0</w:t>
            </w:r>
          </w:p>
        </w:tc>
        <w:tc>
          <w:tcPr>
            <w:tcW w:w="1417" w:type="dxa"/>
            <w:tcBorders>
              <w:top w:val="nil"/>
              <w:left w:val="nil"/>
              <w:bottom w:val="single" w:sz="4" w:space="0" w:color="auto"/>
              <w:right w:val="single" w:sz="4" w:space="0" w:color="auto"/>
            </w:tcBorders>
            <w:shd w:val="clear" w:color="000000" w:fill="FFFFFF"/>
            <w:hideMark/>
          </w:tcPr>
          <w:p w14:paraId="6E8C21A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27,0</w:t>
            </w:r>
          </w:p>
        </w:tc>
        <w:tc>
          <w:tcPr>
            <w:tcW w:w="2268" w:type="dxa"/>
            <w:tcBorders>
              <w:top w:val="nil"/>
              <w:left w:val="nil"/>
              <w:bottom w:val="single" w:sz="4" w:space="0" w:color="auto"/>
              <w:right w:val="single" w:sz="4" w:space="0" w:color="auto"/>
            </w:tcBorders>
            <w:shd w:val="clear" w:color="000000" w:fill="FFFFFF"/>
            <w:hideMark/>
          </w:tcPr>
          <w:p w14:paraId="10F436F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6D83AC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241334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A589B2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xml:space="preserve">33.2.1.05. Kokybiško bendrojo ugdymo proceso organizavimas ir valdymas </w:t>
            </w:r>
          </w:p>
        </w:tc>
        <w:tc>
          <w:tcPr>
            <w:tcW w:w="1220" w:type="dxa"/>
            <w:tcBorders>
              <w:top w:val="nil"/>
              <w:left w:val="nil"/>
              <w:bottom w:val="single" w:sz="4" w:space="0" w:color="auto"/>
              <w:right w:val="single" w:sz="4" w:space="0" w:color="auto"/>
            </w:tcBorders>
            <w:shd w:val="clear" w:color="000000" w:fill="FFFFFF"/>
            <w:hideMark/>
          </w:tcPr>
          <w:p w14:paraId="2444429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9BC640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B55C54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47DBD6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3AF4876"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054227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33.2.1.05</w:t>
            </w:r>
          </w:p>
        </w:tc>
        <w:tc>
          <w:tcPr>
            <w:tcW w:w="6020" w:type="dxa"/>
            <w:tcBorders>
              <w:top w:val="nil"/>
              <w:left w:val="nil"/>
              <w:bottom w:val="single" w:sz="4" w:space="0" w:color="auto"/>
              <w:right w:val="single" w:sz="4" w:space="0" w:color="auto"/>
            </w:tcBorders>
            <w:shd w:val="clear" w:color="000000" w:fill="FFFFFF"/>
            <w:hideMark/>
          </w:tcPr>
          <w:p w14:paraId="26BAE2D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Vaikų, ugdomų pagal pradinio, pagrindinio ir vidurinio ugdymo programas, skaičius (žmogus)</w:t>
            </w:r>
          </w:p>
        </w:tc>
        <w:tc>
          <w:tcPr>
            <w:tcW w:w="1220" w:type="dxa"/>
            <w:tcBorders>
              <w:top w:val="nil"/>
              <w:left w:val="nil"/>
              <w:bottom w:val="single" w:sz="4" w:space="0" w:color="auto"/>
              <w:right w:val="single" w:sz="4" w:space="0" w:color="auto"/>
            </w:tcBorders>
            <w:shd w:val="clear" w:color="000000" w:fill="FFFFFF"/>
            <w:hideMark/>
          </w:tcPr>
          <w:p w14:paraId="6A9DCB2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6 895,0</w:t>
            </w:r>
          </w:p>
        </w:tc>
        <w:tc>
          <w:tcPr>
            <w:tcW w:w="1365" w:type="dxa"/>
            <w:tcBorders>
              <w:top w:val="nil"/>
              <w:left w:val="nil"/>
              <w:bottom w:val="single" w:sz="4" w:space="0" w:color="auto"/>
              <w:right w:val="single" w:sz="4" w:space="0" w:color="auto"/>
            </w:tcBorders>
            <w:shd w:val="clear" w:color="000000" w:fill="FFFFFF"/>
            <w:hideMark/>
          </w:tcPr>
          <w:p w14:paraId="428801C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6 890,0</w:t>
            </w:r>
          </w:p>
        </w:tc>
        <w:tc>
          <w:tcPr>
            <w:tcW w:w="1417" w:type="dxa"/>
            <w:tcBorders>
              <w:top w:val="nil"/>
              <w:left w:val="nil"/>
              <w:bottom w:val="single" w:sz="4" w:space="0" w:color="auto"/>
              <w:right w:val="single" w:sz="4" w:space="0" w:color="auto"/>
            </w:tcBorders>
            <w:shd w:val="clear" w:color="000000" w:fill="FFFFFF"/>
            <w:hideMark/>
          </w:tcPr>
          <w:p w14:paraId="76B8B18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6 880,0</w:t>
            </w:r>
          </w:p>
        </w:tc>
        <w:tc>
          <w:tcPr>
            <w:tcW w:w="2268" w:type="dxa"/>
            <w:tcBorders>
              <w:top w:val="nil"/>
              <w:left w:val="nil"/>
              <w:bottom w:val="single" w:sz="4" w:space="0" w:color="auto"/>
              <w:right w:val="single" w:sz="4" w:space="0" w:color="auto"/>
            </w:tcBorders>
            <w:shd w:val="clear" w:color="000000" w:fill="FFFFFF"/>
            <w:hideMark/>
          </w:tcPr>
          <w:p w14:paraId="267FE63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038EF72"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67B9C1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33.2.1.05.-1</w:t>
            </w:r>
          </w:p>
        </w:tc>
        <w:tc>
          <w:tcPr>
            <w:tcW w:w="6020" w:type="dxa"/>
            <w:tcBorders>
              <w:top w:val="nil"/>
              <w:left w:val="nil"/>
              <w:bottom w:val="single" w:sz="4" w:space="0" w:color="auto"/>
              <w:right w:val="single" w:sz="4" w:space="0" w:color="auto"/>
            </w:tcBorders>
            <w:shd w:val="clear" w:color="000000" w:fill="FFFFFF"/>
            <w:hideMark/>
          </w:tcPr>
          <w:p w14:paraId="0F2064F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Mokinių, turinčių specialiųjų ugdymosi poreikių, ugdomų integruotai bendrosios paskirties mokyklose, dalis (procentai)</w:t>
            </w:r>
          </w:p>
        </w:tc>
        <w:tc>
          <w:tcPr>
            <w:tcW w:w="1220" w:type="dxa"/>
            <w:tcBorders>
              <w:top w:val="nil"/>
              <w:left w:val="nil"/>
              <w:bottom w:val="single" w:sz="4" w:space="0" w:color="auto"/>
              <w:right w:val="single" w:sz="4" w:space="0" w:color="auto"/>
            </w:tcBorders>
            <w:shd w:val="clear" w:color="000000" w:fill="FFFFFF"/>
            <w:hideMark/>
          </w:tcPr>
          <w:p w14:paraId="68CF2C0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15,5</w:t>
            </w:r>
          </w:p>
        </w:tc>
        <w:tc>
          <w:tcPr>
            <w:tcW w:w="1365" w:type="dxa"/>
            <w:tcBorders>
              <w:top w:val="nil"/>
              <w:left w:val="nil"/>
              <w:bottom w:val="single" w:sz="4" w:space="0" w:color="auto"/>
              <w:right w:val="single" w:sz="4" w:space="0" w:color="auto"/>
            </w:tcBorders>
            <w:shd w:val="clear" w:color="000000" w:fill="FFFFFF"/>
            <w:hideMark/>
          </w:tcPr>
          <w:p w14:paraId="6ED9EF5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15,5</w:t>
            </w:r>
          </w:p>
        </w:tc>
        <w:tc>
          <w:tcPr>
            <w:tcW w:w="1417" w:type="dxa"/>
            <w:tcBorders>
              <w:top w:val="nil"/>
              <w:left w:val="nil"/>
              <w:bottom w:val="single" w:sz="4" w:space="0" w:color="auto"/>
              <w:right w:val="single" w:sz="4" w:space="0" w:color="auto"/>
            </w:tcBorders>
            <w:shd w:val="clear" w:color="000000" w:fill="FFFFFF"/>
            <w:hideMark/>
          </w:tcPr>
          <w:p w14:paraId="39C10AF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15,7</w:t>
            </w:r>
          </w:p>
        </w:tc>
        <w:tc>
          <w:tcPr>
            <w:tcW w:w="2268" w:type="dxa"/>
            <w:tcBorders>
              <w:top w:val="nil"/>
              <w:left w:val="nil"/>
              <w:bottom w:val="single" w:sz="4" w:space="0" w:color="auto"/>
              <w:right w:val="single" w:sz="4" w:space="0" w:color="auto"/>
            </w:tcBorders>
            <w:shd w:val="clear" w:color="000000" w:fill="FFFFFF"/>
            <w:hideMark/>
          </w:tcPr>
          <w:p w14:paraId="3DCF994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787EF38"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346C56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33.2.1.05-1</w:t>
            </w:r>
          </w:p>
        </w:tc>
        <w:tc>
          <w:tcPr>
            <w:tcW w:w="6020" w:type="dxa"/>
            <w:tcBorders>
              <w:top w:val="nil"/>
              <w:left w:val="nil"/>
              <w:bottom w:val="single" w:sz="4" w:space="0" w:color="auto"/>
              <w:right w:val="single" w:sz="4" w:space="0" w:color="auto"/>
            </w:tcBorders>
            <w:shd w:val="clear" w:color="000000" w:fill="FFFFFF"/>
            <w:hideMark/>
          </w:tcPr>
          <w:p w14:paraId="4D0FC3D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Jaunesnių nei 50 metų bei 50 metų ir vyresnio amžiaus mokytojų skaičiaus santykis (vienetas)</w:t>
            </w:r>
          </w:p>
        </w:tc>
        <w:tc>
          <w:tcPr>
            <w:tcW w:w="1220" w:type="dxa"/>
            <w:tcBorders>
              <w:top w:val="nil"/>
              <w:left w:val="nil"/>
              <w:bottom w:val="single" w:sz="4" w:space="0" w:color="auto"/>
              <w:right w:val="single" w:sz="4" w:space="0" w:color="auto"/>
            </w:tcBorders>
            <w:shd w:val="clear" w:color="000000" w:fill="FFFFFF"/>
            <w:hideMark/>
          </w:tcPr>
          <w:p w14:paraId="70D96E5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0,5</w:t>
            </w:r>
          </w:p>
        </w:tc>
        <w:tc>
          <w:tcPr>
            <w:tcW w:w="1365" w:type="dxa"/>
            <w:tcBorders>
              <w:top w:val="nil"/>
              <w:left w:val="nil"/>
              <w:bottom w:val="single" w:sz="4" w:space="0" w:color="auto"/>
              <w:right w:val="single" w:sz="4" w:space="0" w:color="auto"/>
            </w:tcBorders>
            <w:shd w:val="clear" w:color="000000" w:fill="FFFFFF"/>
            <w:hideMark/>
          </w:tcPr>
          <w:p w14:paraId="606A0E6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0,5</w:t>
            </w:r>
          </w:p>
        </w:tc>
        <w:tc>
          <w:tcPr>
            <w:tcW w:w="1417" w:type="dxa"/>
            <w:tcBorders>
              <w:top w:val="nil"/>
              <w:left w:val="nil"/>
              <w:bottom w:val="single" w:sz="4" w:space="0" w:color="auto"/>
              <w:right w:val="single" w:sz="4" w:space="0" w:color="auto"/>
            </w:tcBorders>
            <w:shd w:val="clear" w:color="000000" w:fill="FFFFFF"/>
            <w:hideMark/>
          </w:tcPr>
          <w:p w14:paraId="5FB6DAA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0,5</w:t>
            </w:r>
          </w:p>
        </w:tc>
        <w:tc>
          <w:tcPr>
            <w:tcW w:w="2268" w:type="dxa"/>
            <w:tcBorders>
              <w:top w:val="nil"/>
              <w:left w:val="nil"/>
              <w:bottom w:val="single" w:sz="4" w:space="0" w:color="auto"/>
              <w:right w:val="single" w:sz="4" w:space="0" w:color="auto"/>
            </w:tcBorders>
            <w:shd w:val="clear" w:color="000000" w:fill="FFFFFF"/>
            <w:hideMark/>
          </w:tcPr>
          <w:p w14:paraId="04EE5D8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8D9466E" w14:textId="77777777" w:rsidTr="0080085D">
        <w:trPr>
          <w:trHeight w:val="1140"/>
        </w:trPr>
        <w:tc>
          <w:tcPr>
            <w:tcW w:w="1460" w:type="dxa"/>
            <w:tcBorders>
              <w:top w:val="nil"/>
              <w:left w:val="single" w:sz="4" w:space="0" w:color="auto"/>
              <w:bottom w:val="single" w:sz="4" w:space="0" w:color="auto"/>
              <w:right w:val="single" w:sz="4" w:space="0" w:color="auto"/>
            </w:tcBorders>
            <w:shd w:val="clear" w:color="000000" w:fill="FFFFFF"/>
            <w:hideMark/>
          </w:tcPr>
          <w:p w14:paraId="44F120F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33.2.1.05-3</w:t>
            </w:r>
          </w:p>
        </w:tc>
        <w:tc>
          <w:tcPr>
            <w:tcW w:w="6020" w:type="dxa"/>
            <w:tcBorders>
              <w:top w:val="nil"/>
              <w:left w:val="nil"/>
              <w:bottom w:val="single" w:sz="4" w:space="0" w:color="auto"/>
              <w:right w:val="single" w:sz="4" w:space="0" w:color="auto"/>
            </w:tcBorders>
            <w:shd w:val="clear" w:color="000000" w:fill="FFFFFF"/>
            <w:hideMark/>
          </w:tcPr>
          <w:p w14:paraId="718B8E7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Aukščiausios kvalifikacijos mokytojų (metodininkų ir ekspertų) dalis (procentai)</w:t>
            </w:r>
          </w:p>
        </w:tc>
        <w:tc>
          <w:tcPr>
            <w:tcW w:w="1220" w:type="dxa"/>
            <w:tcBorders>
              <w:top w:val="nil"/>
              <w:left w:val="nil"/>
              <w:bottom w:val="single" w:sz="4" w:space="0" w:color="auto"/>
              <w:right w:val="single" w:sz="4" w:space="0" w:color="auto"/>
            </w:tcBorders>
            <w:shd w:val="clear" w:color="000000" w:fill="FFFFFF"/>
            <w:hideMark/>
          </w:tcPr>
          <w:p w14:paraId="11E504B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64,1</w:t>
            </w:r>
          </w:p>
        </w:tc>
        <w:tc>
          <w:tcPr>
            <w:tcW w:w="1365" w:type="dxa"/>
            <w:tcBorders>
              <w:top w:val="nil"/>
              <w:left w:val="nil"/>
              <w:bottom w:val="single" w:sz="4" w:space="0" w:color="auto"/>
              <w:right w:val="single" w:sz="4" w:space="0" w:color="auto"/>
            </w:tcBorders>
            <w:shd w:val="clear" w:color="000000" w:fill="FFFFFF"/>
            <w:hideMark/>
          </w:tcPr>
          <w:p w14:paraId="19F2644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65,0</w:t>
            </w:r>
          </w:p>
        </w:tc>
        <w:tc>
          <w:tcPr>
            <w:tcW w:w="1417" w:type="dxa"/>
            <w:tcBorders>
              <w:top w:val="nil"/>
              <w:left w:val="nil"/>
              <w:bottom w:val="single" w:sz="4" w:space="0" w:color="auto"/>
              <w:right w:val="single" w:sz="4" w:space="0" w:color="auto"/>
            </w:tcBorders>
            <w:shd w:val="clear" w:color="000000" w:fill="FFFFFF"/>
            <w:hideMark/>
          </w:tcPr>
          <w:p w14:paraId="02FEC1E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66,0</w:t>
            </w:r>
          </w:p>
        </w:tc>
        <w:tc>
          <w:tcPr>
            <w:tcW w:w="2268" w:type="dxa"/>
            <w:tcBorders>
              <w:top w:val="nil"/>
              <w:left w:val="nil"/>
              <w:bottom w:val="single" w:sz="4" w:space="0" w:color="auto"/>
              <w:right w:val="single" w:sz="4" w:space="0" w:color="auto"/>
            </w:tcBorders>
            <w:shd w:val="clear" w:color="000000" w:fill="FFFFFF"/>
            <w:hideMark/>
          </w:tcPr>
          <w:p w14:paraId="026286C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2.2.1.4. Olimpiadų, konkursų prizininkų skaičius, tenkantis 10 tūkst. mokinių</w:t>
            </w:r>
          </w:p>
        </w:tc>
      </w:tr>
      <w:tr w:rsidR="009B71F2" w:rsidRPr="000C1F07" w14:paraId="64D60B5E"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626FB50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280ECA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33.2.1.06. Kokybiško bendrojo ugdymo proceso organizavimas ir valdymas Alytaus šv. Benedikto gimnazijoje</w:t>
            </w:r>
          </w:p>
        </w:tc>
        <w:tc>
          <w:tcPr>
            <w:tcW w:w="1220" w:type="dxa"/>
            <w:tcBorders>
              <w:top w:val="nil"/>
              <w:left w:val="nil"/>
              <w:bottom w:val="single" w:sz="4" w:space="0" w:color="auto"/>
              <w:right w:val="single" w:sz="4" w:space="0" w:color="auto"/>
            </w:tcBorders>
            <w:shd w:val="clear" w:color="000000" w:fill="FFFFFF"/>
            <w:hideMark/>
          </w:tcPr>
          <w:p w14:paraId="5702ECB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640686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FF0E55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79A485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17BCD15"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27F063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33.2.1.06</w:t>
            </w:r>
          </w:p>
        </w:tc>
        <w:tc>
          <w:tcPr>
            <w:tcW w:w="6020" w:type="dxa"/>
            <w:tcBorders>
              <w:top w:val="nil"/>
              <w:left w:val="nil"/>
              <w:bottom w:val="single" w:sz="4" w:space="0" w:color="auto"/>
              <w:right w:val="single" w:sz="4" w:space="0" w:color="auto"/>
            </w:tcBorders>
            <w:shd w:val="clear" w:color="000000" w:fill="FFFFFF"/>
            <w:hideMark/>
          </w:tcPr>
          <w:p w14:paraId="5E1E497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Šv. Benedikto gimnazijoje besimokančių mokinių skaičius (žmogus)</w:t>
            </w:r>
          </w:p>
        </w:tc>
        <w:tc>
          <w:tcPr>
            <w:tcW w:w="1220" w:type="dxa"/>
            <w:tcBorders>
              <w:top w:val="nil"/>
              <w:left w:val="nil"/>
              <w:bottom w:val="single" w:sz="4" w:space="0" w:color="auto"/>
              <w:right w:val="single" w:sz="4" w:space="0" w:color="auto"/>
            </w:tcBorders>
            <w:shd w:val="clear" w:color="000000" w:fill="FFFFFF"/>
            <w:hideMark/>
          </w:tcPr>
          <w:p w14:paraId="4AF634A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763,0</w:t>
            </w:r>
          </w:p>
        </w:tc>
        <w:tc>
          <w:tcPr>
            <w:tcW w:w="1365" w:type="dxa"/>
            <w:tcBorders>
              <w:top w:val="nil"/>
              <w:left w:val="nil"/>
              <w:bottom w:val="single" w:sz="4" w:space="0" w:color="auto"/>
              <w:right w:val="single" w:sz="4" w:space="0" w:color="auto"/>
            </w:tcBorders>
            <w:shd w:val="clear" w:color="000000" w:fill="FFFFFF"/>
            <w:hideMark/>
          </w:tcPr>
          <w:p w14:paraId="624DC46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765,0</w:t>
            </w:r>
          </w:p>
        </w:tc>
        <w:tc>
          <w:tcPr>
            <w:tcW w:w="1417" w:type="dxa"/>
            <w:tcBorders>
              <w:top w:val="nil"/>
              <w:left w:val="nil"/>
              <w:bottom w:val="single" w:sz="4" w:space="0" w:color="auto"/>
              <w:right w:val="single" w:sz="4" w:space="0" w:color="auto"/>
            </w:tcBorders>
            <w:shd w:val="clear" w:color="000000" w:fill="FFFFFF"/>
            <w:hideMark/>
          </w:tcPr>
          <w:p w14:paraId="5C747AE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765,0</w:t>
            </w:r>
          </w:p>
        </w:tc>
        <w:tc>
          <w:tcPr>
            <w:tcW w:w="2268" w:type="dxa"/>
            <w:tcBorders>
              <w:top w:val="nil"/>
              <w:left w:val="nil"/>
              <w:bottom w:val="single" w:sz="4" w:space="0" w:color="auto"/>
              <w:right w:val="single" w:sz="4" w:space="0" w:color="auto"/>
            </w:tcBorders>
            <w:shd w:val="clear" w:color="000000" w:fill="FFFFFF"/>
            <w:hideMark/>
          </w:tcPr>
          <w:p w14:paraId="7B9D02A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1406B7A"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57787C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59FCAE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33.2.1.07. Ugdymo finansavimo poreikių skirtumų tarp mokyklų sumažinimas</w:t>
            </w:r>
          </w:p>
        </w:tc>
        <w:tc>
          <w:tcPr>
            <w:tcW w:w="1220" w:type="dxa"/>
            <w:tcBorders>
              <w:top w:val="nil"/>
              <w:left w:val="nil"/>
              <w:bottom w:val="single" w:sz="4" w:space="0" w:color="auto"/>
              <w:right w:val="single" w:sz="4" w:space="0" w:color="auto"/>
            </w:tcBorders>
            <w:shd w:val="clear" w:color="000000" w:fill="FFFFFF"/>
            <w:hideMark/>
          </w:tcPr>
          <w:p w14:paraId="7E371CC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3583F4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B818FF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47BED0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97B6222"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F67E39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33.2.1.07</w:t>
            </w:r>
          </w:p>
        </w:tc>
        <w:tc>
          <w:tcPr>
            <w:tcW w:w="6020" w:type="dxa"/>
            <w:tcBorders>
              <w:top w:val="nil"/>
              <w:left w:val="nil"/>
              <w:bottom w:val="single" w:sz="4" w:space="0" w:color="auto"/>
              <w:right w:val="single" w:sz="4" w:space="0" w:color="auto"/>
            </w:tcBorders>
            <w:shd w:val="clear" w:color="000000" w:fill="FFFFFF"/>
            <w:hideMark/>
          </w:tcPr>
          <w:p w14:paraId="0F91E6A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Rečiau pasirenkamų užsienio kalbų laikinųjų grupių skaičius (vienetas)</w:t>
            </w:r>
          </w:p>
        </w:tc>
        <w:tc>
          <w:tcPr>
            <w:tcW w:w="1220" w:type="dxa"/>
            <w:tcBorders>
              <w:top w:val="nil"/>
              <w:left w:val="nil"/>
              <w:bottom w:val="single" w:sz="4" w:space="0" w:color="auto"/>
              <w:right w:val="single" w:sz="4" w:space="0" w:color="auto"/>
            </w:tcBorders>
            <w:shd w:val="clear" w:color="000000" w:fill="FFFFFF"/>
            <w:hideMark/>
          </w:tcPr>
          <w:p w14:paraId="6B4A584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45,0</w:t>
            </w:r>
          </w:p>
        </w:tc>
        <w:tc>
          <w:tcPr>
            <w:tcW w:w="1365" w:type="dxa"/>
            <w:tcBorders>
              <w:top w:val="nil"/>
              <w:left w:val="nil"/>
              <w:bottom w:val="single" w:sz="4" w:space="0" w:color="auto"/>
              <w:right w:val="single" w:sz="4" w:space="0" w:color="auto"/>
            </w:tcBorders>
            <w:shd w:val="clear" w:color="000000" w:fill="FFFFFF"/>
            <w:hideMark/>
          </w:tcPr>
          <w:p w14:paraId="1E28895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45,0</w:t>
            </w:r>
          </w:p>
        </w:tc>
        <w:tc>
          <w:tcPr>
            <w:tcW w:w="1417" w:type="dxa"/>
            <w:tcBorders>
              <w:top w:val="nil"/>
              <w:left w:val="nil"/>
              <w:bottom w:val="single" w:sz="4" w:space="0" w:color="auto"/>
              <w:right w:val="single" w:sz="4" w:space="0" w:color="auto"/>
            </w:tcBorders>
            <w:shd w:val="clear" w:color="000000" w:fill="FFFFFF"/>
            <w:hideMark/>
          </w:tcPr>
          <w:p w14:paraId="1428717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46,0</w:t>
            </w:r>
          </w:p>
        </w:tc>
        <w:tc>
          <w:tcPr>
            <w:tcW w:w="2268" w:type="dxa"/>
            <w:tcBorders>
              <w:top w:val="nil"/>
              <w:left w:val="nil"/>
              <w:bottom w:val="single" w:sz="4" w:space="0" w:color="auto"/>
              <w:right w:val="single" w:sz="4" w:space="0" w:color="auto"/>
            </w:tcBorders>
            <w:shd w:val="clear" w:color="000000" w:fill="FFFFFF"/>
            <w:hideMark/>
          </w:tcPr>
          <w:p w14:paraId="6E96C7C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210F647"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D706C6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5CFC3C4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33.2.1.08. Švietimo sistemos ir mokymo kokybės gerinimas</w:t>
            </w:r>
          </w:p>
        </w:tc>
        <w:tc>
          <w:tcPr>
            <w:tcW w:w="1220" w:type="dxa"/>
            <w:tcBorders>
              <w:top w:val="nil"/>
              <w:left w:val="nil"/>
              <w:bottom w:val="single" w:sz="4" w:space="0" w:color="auto"/>
              <w:right w:val="single" w:sz="4" w:space="0" w:color="auto"/>
            </w:tcBorders>
            <w:shd w:val="clear" w:color="000000" w:fill="FFFFFF"/>
            <w:hideMark/>
          </w:tcPr>
          <w:p w14:paraId="53A26AD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8EA2A5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A66990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D098A7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6DFE760"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FC4EAE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33.2.1.08-1</w:t>
            </w:r>
          </w:p>
        </w:tc>
        <w:tc>
          <w:tcPr>
            <w:tcW w:w="6020" w:type="dxa"/>
            <w:tcBorders>
              <w:top w:val="nil"/>
              <w:left w:val="nil"/>
              <w:bottom w:val="single" w:sz="4" w:space="0" w:color="auto"/>
              <w:right w:val="single" w:sz="4" w:space="0" w:color="auto"/>
            </w:tcBorders>
            <w:shd w:val="clear" w:color="000000" w:fill="FFFFFF"/>
            <w:hideMark/>
          </w:tcPr>
          <w:p w14:paraId="10750D3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įgijusių pagrindinį išsilavinimą, siekiančių tolimesnio mokymosi, dalis (procentai)</w:t>
            </w:r>
          </w:p>
        </w:tc>
        <w:tc>
          <w:tcPr>
            <w:tcW w:w="1220" w:type="dxa"/>
            <w:tcBorders>
              <w:top w:val="nil"/>
              <w:left w:val="nil"/>
              <w:bottom w:val="single" w:sz="4" w:space="0" w:color="auto"/>
              <w:right w:val="single" w:sz="4" w:space="0" w:color="auto"/>
            </w:tcBorders>
            <w:shd w:val="clear" w:color="000000" w:fill="FFFFFF"/>
            <w:hideMark/>
          </w:tcPr>
          <w:p w14:paraId="7588DAA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97,3</w:t>
            </w:r>
          </w:p>
        </w:tc>
        <w:tc>
          <w:tcPr>
            <w:tcW w:w="1365" w:type="dxa"/>
            <w:tcBorders>
              <w:top w:val="nil"/>
              <w:left w:val="nil"/>
              <w:bottom w:val="single" w:sz="4" w:space="0" w:color="auto"/>
              <w:right w:val="single" w:sz="4" w:space="0" w:color="auto"/>
            </w:tcBorders>
            <w:shd w:val="clear" w:color="000000" w:fill="FFFFFF"/>
            <w:hideMark/>
          </w:tcPr>
          <w:p w14:paraId="1E38690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97,0</w:t>
            </w:r>
          </w:p>
        </w:tc>
        <w:tc>
          <w:tcPr>
            <w:tcW w:w="1417" w:type="dxa"/>
            <w:tcBorders>
              <w:top w:val="nil"/>
              <w:left w:val="nil"/>
              <w:bottom w:val="single" w:sz="4" w:space="0" w:color="auto"/>
              <w:right w:val="single" w:sz="4" w:space="0" w:color="auto"/>
            </w:tcBorders>
            <w:shd w:val="clear" w:color="000000" w:fill="FFFFFF"/>
            <w:hideMark/>
          </w:tcPr>
          <w:p w14:paraId="7521BB8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96,0</w:t>
            </w:r>
          </w:p>
        </w:tc>
        <w:tc>
          <w:tcPr>
            <w:tcW w:w="2268" w:type="dxa"/>
            <w:tcBorders>
              <w:top w:val="nil"/>
              <w:left w:val="nil"/>
              <w:bottom w:val="single" w:sz="4" w:space="0" w:color="auto"/>
              <w:right w:val="single" w:sz="4" w:space="0" w:color="auto"/>
            </w:tcBorders>
            <w:shd w:val="clear" w:color="000000" w:fill="FFFFFF"/>
            <w:hideMark/>
          </w:tcPr>
          <w:p w14:paraId="2A234A2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495781C"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6BC0C5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33.2.1.08-2</w:t>
            </w:r>
          </w:p>
        </w:tc>
        <w:tc>
          <w:tcPr>
            <w:tcW w:w="6020" w:type="dxa"/>
            <w:tcBorders>
              <w:top w:val="nil"/>
              <w:left w:val="nil"/>
              <w:bottom w:val="single" w:sz="4" w:space="0" w:color="auto"/>
              <w:right w:val="single" w:sz="4" w:space="0" w:color="auto"/>
            </w:tcBorders>
            <w:shd w:val="clear" w:color="000000" w:fill="FFFFFF"/>
            <w:hideMark/>
          </w:tcPr>
          <w:p w14:paraId="2733385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įgijusių vidurinį išsilavinimą, siekiančių tolimesnio mokymosi, dalis (procentai)</w:t>
            </w:r>
          </w:p>
        </w:tc>
        <w:tc>
          <w:tcPr>
            <w:tcW w:w="1220" w:type="dxa"/>
            <w:tcBorders>
              <w:top w:val="nil"/>
              <w:left w:val="nil"/>
              <w:bottom w:val="single" w:sz="4" w:space="0" w:color="auto"/>
              <w:right w:val="single" w:sz="4" w:space="0" w:color="auto"/>
            </w:tcBorders>
            <w:shd w:val="clear" w:color="000000" w:fill="FFFFFF"/>
            <w:hideMark/>
          </w:tcPr>
          <w:p w14:paraId="7305DC8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70,8</w:t>
            </w:r>
          </w:p>
        </w:tc>
        <w:tc>
          <w:tcPr>
            <w:tcW w:w="1365" w:type="dxa"/>
            <w:tcBorders>
              <w:top w:val="nil"/>
              <w:left w:val="nil"/>
              <w:bottom w:val="single" w:sz="4" w:space="0" w:color="auto"/>
              <w:right w:val="single" w:sz="4" w:space="0" w:color="auto"/>
            </w:tcBorders>
            <w:shd w:val="clear" w:color="000000" w:fill="FFFFFF"/>
            <w:hideMark/>
          </w:tcPr>
          <w:p w14:paraId="42EA800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71,2</w:t>
            </w:r>
          </w:p>
        </w:tc>
        <w:tc>
          <w:tcPr>
            <w:tcW w:w="1417" w:type="dxa"/>
            <w:tcBorders>
              <w:top w:val="nil"/>
              <w:left w:val="nil"/>
              <w:bottom w:val="single" w:sz="4" w:space="0" w:color="auto"/>
              <w:right w:val="single" w:sz="4" w:space="0" w:color="auto"/>
            </w:tcBorders>
            <w:shd w:val="clear" w:color="000000" w:fill="FFFFFF"/>
            <w:hideMark/>
          </w:tcPr>
          <w:p w14:paraId="393EB44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72,0</w:t>
            </w:r>
          </w:p>
        </w:tc>
        <w:tc>
          <w:tcPr>
            <w:tcW w:w="2268" w:type="dxa"/>
            <w:tcBorders>
              <w:top w:val="nil"/>
              <w:left w:val="nil"/>
              <w:bottom w:val="single" w:sz="4" w:space="0" w:color="auto"/>
              <w:right w:val="single" w:sz="4" w:space="0" w:color="auto"/>
            </w:tcBorders>
            <w:shd w:val="clear" w:color="000000" w:fill="FFFFFF"/>
            <w:hideMark/>
          </w:tcPr>
          <w:p w14:paraId="359808C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D0530F4"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52D9E6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222427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xml:space="preserve">33.2.1.09. Ikimokyklinio, priešmokyklinio ir bendrojo ugdymo aplinkos formavimas ir užtikrinimas </w:t>
            </w:r>
          </w:p>
        </w:tc>
        <w:tc>
          <w:tcPr>
            <w:tcW w:w="1220" w:type="dxa"/>
            <w:tcBorders>
              <w:top w:val="nil"/>
              <w:left w:val="nil"/>
              <w:bottom w:val="single" w:sz="4" w:space="0" w:color="auto"/>
              <w:right w:val="single" w:sz="4" w:space="0" w:color="auto"/>
            </w:tcBorders>
            <w:shd w:val="clear" w:color="000000" w:fill="FFFFFF"/>
            <w:hideMark/>
          </w:tcPr>
          <w:p w14:paraId="475C846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351487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055517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42365C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5392E15"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2B33E56C" w14:textId="35338D7E"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33.2.1.09</w:t>
            </w:r>
            <w:r w:rsidR="00E549D3">
              <w:rPr>
                <w:rFonts w:ascii="Arial" w:eastAsia="Times New Roman" w:hAnsi="Arial" w:cs="Arial"/>
                <w:color w:val="000000"/>
                <w:sz w:val="22"/>
                <w:lang w:eastAsia="lt-LT"/>
              </w:rPr>
              <w:t>-1</w:t>
            </w:r>
          </w:p>
        </w:tc>
        <w:tc>
          <w:tcPr>
            <w:tcW w:w="6020" w:type="dxa"/>
            <w:tcBorders>
              <w:top w:val="nil"/>
              <w:left w:val="nil"/>
              <w:bottom w:val="single" w:sz="4" w:space="0" w:color="auto"/>
              <w:right w:val="single" w:sz="4" w:space="0" w:color="auto"/>
            </w:tcBorders>
            <w:shd w:val="clear" w:color="000000" w:fill="FFFFFF"/>
            <w:hideMark/>
          </w:tcPr>
          <w:p w14:paraId="00F51F7A" w14:textId="35A286FB" w:rsidR="009B71F2" w:rsidRPr="000C1F07" w:rsidRDefault="00E549D3" w:rsidP="00AE4EEF">
            <w:pPr>
              <w:ind w:firstLine="0"/>
              <w:jc w:val="left"/>
              <w:rPr>
                <w:rFonts w:ascii="Arial" w:eastAsia="Times New Roman" w:hAnsi="Arial" w:cs="Arial"/>
                <w:color w:val="000000"/>
                <w:sz w:val="22"/>
                <w:lang w:eastAsia="lt-LT"/>
              </w:rPr>
            </w:pPr>
            <w:r>
              <w:rPr>
                <w:rFonts w:ascii="Arial" w:eastAsia="Times New Roman" w:hAnsi="Arial" w:cs="Arial"/>
                <w:color w:val="000000"/>
                <w:sz w:val="22"/>
                <w:lang w:eastAsia="lt-LT"/>
              </w:rPr>
              <w:t>Švietimo</w:t>
            </w:r>
            <w:r w:rsidR="009B71F2" w:rsidRPr="000C1F07">
              <w:rPr>
                <w:rFonts w:ascii="Arial" w:eastAsia="Times New Roman" w:hAnsi="Arial" w:cs="Arial"/>
                <w:color w:val="000000"/>
                <w:sz w:val="22"/>
                <w:lang w:eastAsia="lt-LT"/>
              </w:rPr>
              <w:t xml:space="preserve"> įstaigų skaičius (vienetas)</w:t>
            </w:r>
          </w:p>
        </w:tc>
        <w:tc>
          <w:tcPr>
            <w:tcW w:w="1220" w:type="dxa"/>
            <w:tcBorders>
              <w:top w:val="nil"/>
              <w:left w:val="nil"/>
              <w:bottom w:val="single" w:sz="4" w:space="0" w:color="auto"/>
              <w:right w:val="single" w:sz="4" w:space="0" w:color="auto"/>
            </w:tcBorders>
            <w:shd w:val="clear" w:color="000000" w:fill="FFFFFF"/>
            <w:hideMark/>
          </w:tcPr>
          <w:p w14:paraId="56C54A7C" w14:textId="3819FE86"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w:t>
            </w:r>
            <w:r w:rsidR="008F2194">
              <w:rPr>
                <w:rFonts w:ascii="Arial" w:eastAsia="Times New Roman" w:hAnsi="Arial" w:cs="Arial"/>
                <w:color w:val="000000"/>
                <w:sz w:val="22"/>
                <w:lang w:eastAsia="lt-LT"/>
              </w:rPr>
              <w:t>5</w:t>
            </w:r>
            <w:r w:rsidRPr="000C1F07">
              <w:rPr>
                <w:rFonts w:ascii="Arial" w:eastAsia="Times New Roman" w:hAnsi="Arial" w:cs="Arial"/>
                <w:color w:val="000000"/>
                <w:sz w:val="22"/>
                <w:lang w:eastAsia="lt-LT"/>
              </w:rPr>
              <w:t>,0</w:t>
            </w:r>
          </w:p>
        </w:tc>
        <w:tc>
          <w:tcPr>
            <w:tcW w:w="1365" w:type="dxa"/>
            <w:tcBorders>
              <w:top w:val="nil"/>
              <w:left w:val="nil"/>
              <w:bottom w:val="single" w:sz="4" w:space="0" w:color="auto"/>
              <w:right w:val="single" w:sz="4" w:space="0" w:color="auto"/>
            </w:tcBorders>
            <w:shd w:val="clear" w:color="000000" w:fill="FFFFFF"/>
            <w:hideMark/>
          </w:tcPr>
          <w:p w14:paraId="69C7559B" w14:textId="18A460A1"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w:t>
            </w:r>
            <w:r w:rsidR="008F2194">
              <w:rPr>
                <w:rFonts w:ascii="Arial" w:eastAsia="Times New Roman" w:hAnsi="Arial" w:cs="Arial"/>
                <w:color w:val="000000"/>
                <w:sz w:val="22"/>
                <w:lang w:eastAsia="lt-LT"/>
              </w:rPr>
              <w:t>5</w:t>
            </w:r>
            <w:r w:rsidRPr="000C1F07">
              <w:rPr>
                <w:rFonts w:ascii="Arial" w:eastAsia="Times New Roman" w:hAnsi="Arial" w:cs="Arial"/>
                <w:color w:val="000000"/>
                <w:sz w:val="22"/>
                <w:lang w:eastAsia="lt-LT"/>
              </w:rPr>
              <w:t>,0</w:t>
            </w:r>
          </w:p>
        </w:tc>
        <w:tc>
          <w:tcPr>
            <w:tcW w:w="1417" w:type="dxa"/>
            <w:tcBorders>
              <w:top w:val="nil"/>
              <w:left w:val="nil"/>
              <w:bottom w:val="single" w:sz="4" w:space="0" w:color="auto"/>
              <w:right w:val="single" w:sz="4" w:space="0" w:color="auto"/>
            </w:tcBorders>
            <w:shd w:val="clear" w:color="000000" w:fill="FFFFFF"/>
            <w:hideMark/>
          </w:tcPr>
          <w:p w14:paraId="1F2C0975" w14:textId="76BACB70" w:rsidR="009B71F2" w:rsidRPr="000C1F07" w:rsidRDefault="008F2194" w:rsidP="00AE4EEF">
            <w:pPr>
              <w:ind w:firstLine="0"/>
              <w:jc w:val="right"/>
              <w:rPr>
                <w:rFonts w:ascii="Arial" w:eastAsia="Times New Roman" w:hAnsi="Arial" w:cs="Arial"/>
                <w:color w:val="000000"/>
                <w:sz w:val="22"/>
                <w:lang w:eastAsia="lt-LT"/>
              </w:rPr>
            </w:pPr>
            <w:r>
              <w:rPr>
                <w:rFonts w:ascii="Arial" w:eastAsia="Times New Roman" w:hAnsi="Arial" w:cs="Arial"/>
                <w:color w:val="000000"/>
                <w:sz w:val="22"/>
                <w:lang w:eastAsia="lt-LT"/>
              </w:rPr>
              <w:t>25,0</w:t>
            </w:r>
            <w:r w:rsidR="009B71F2"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773816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0F30D11" w14:textId="77777777" w:rsidTr="0080085D">
        <w:trPr>
          <w:trHeight w:val="1425"/>
        </w:trPr>
        <w:tc>
          <w:tcPr>
            <w:tcW w:w="1460" w:type="dxa"/>
            <w:tcBorders>
              <w:top w:val="nil"/>
              <w:left w:val="single" w:sz="4" w:space="0" w:color="auto"/>
              <w:bottom w:val="single" w:sz="4" w:space="0" w:color="auto"/>
              <w:right w:val="single" w:sz="4" w:space="0" w:color="auto"/>
            </w:tcBorders>
            <w:shd w:val="clear" w:color="000000" w:fill="FFFFFF"/>
            <w:hideMark/>
          </w:tcPr>
          <w:p w14:paraId="1DA99C4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33.2.1.09-2</w:t>
            </w:r>
          </w:p>
        </w:tc>
        <w:tc>
          <w:tcPr>
            <w:tcW w:w="6020" w:type="dxa"/>
            <w:tcBorders>
              <w:top w:val="nil"/>
              <w:left w:val="nil"/>
              <w:bottom w:val="single" w:sz="4" w:space="0" w:color="auto"/>
              <w:right w:val="single" w:sz="4" w:space="0" w:color="auto"/>
            </w:tcBorders>
            <w:shd w:val="clear" w:color="000000" w:fill="FFFFFF"/>
            <w:hideMark/>
          </w:tcPr>
          <w:p w14:paraId="0EDDB9B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Dalyvavusių Alytaus regiono STEAM centro veikloje mokinių dalis nuo bendro mokinių skaičiaus (procentai)</w:t>
            </w:r>
          </w:p>
        </w:tc>
        <w:tc>
          <w:tcPr>
            <w:tcW w:w="1220" w:type="dxa"/>
            <w:tcBorders>
              <w:top w:val="nil"/>
              <w:left w:val="nil"/>
              <w:bottom w:val="single" w:sz="4" w:space="0" w:color="auto"/>
              <w:right w:val="single" w:sz="4" w:space="0" w:color="auto"/>
            </w:tcBorders>
            <w:shd w:val="clear" w:color="000000" w:fill="FFFFFF"/>
            <w:hideMark/>
          </w:tcPr>
          <w:p w14:paraId="6B2AA4D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36,0</w:t>
            </w:r>
          </w:p>
        </w:tc>
        <w:tc>
          <w:tcPr>
            <w:tcW w:w="1365" w:type="dxa"/>
            <w:tcBorders>
              <w:top w:val="nil"/>
              <w:left w:val="nil"/>
              <w:bottom w:val="single" w:sz="4" w:space="0" w:color="auto"/>
              <w:right w:val="single" w:sz="4" w:space="0" w:color="auto"/>
            </w:tcBorders>
            <w:shd w:val="clear" w:color="000000" w:fill="FFFFFF"/>
            <w:hideMark/>
          </w:tcPr>
          <w:p w14:paraId="5E0242D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37,0</w:t>
            </w:r>
          </w:p>
        </w:tc>
        <w:tc>
          <w:tcPr>
            <w:tcW w:w="1417" w:type="dxa"/>
            <w:tcBorders>
              <w:top w:val="nil"/>
              <w:left w:val="nil"/>
              <w:bottom w:val="single" w:sz="4" w:space="0" w:color="auto"/>
              <w:right w:val="single" w:sz="4" w:space="0" w:color="auto"/>
            </w:tcBorders>
            <w:shd w:val="clear" w:color="000000" w:fill="FFFFFF"/>
            <w:hideMark/>
          </w:tcPr>
          <w:p w14:paraId="17CA11B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37,0</w:t>
            </w:r>
          </w:p>
        </w:tc>
        <w:tc>
          <w:tcPr>
            <w:tcW w:w="2268" w:type="dxa"/>
            <w:tcBorders>
              <w:top w:val="nil"/>
              <w:left w:val="nil"/>
              <w:bottom w:val="single" w:sz="4" w:space="0" w:color="auto"/>
              <w:right w:val="single" w:sz="4" w:space="0" w:color="auto"/>
            </w:tcBorders>
            <w:shd w:val="clear" w:color="000000" w:fill="FFFFFF"/>
            <w:hideMark/>
          </w:tcPr>
          <w:p w14:paraId="3E15448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2.2.1.1.-4 Dalyvavusių Alytaus regiono STEAM centro veikloje mokinių dalis nuo bendro mokinių skaičiaus</w:t>
            </w:r>
          </w:p>
        </w:tc>
      </w:tr>
      <w:tr w:rsidR="009B71F2" w:rsidRPr="000C1F07" w14:paraId="53702044"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749221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6BAD88D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33.2.1.10. Alytaus šv. Benedikto gimnazijos aplinkos formavimas ir užtikrinimas</w:t>
            </w:r>
          </w:p>
        </w:tc>
        <w:tc>
          <w:tcPr>
            <w:tcW w:w="1220" w:type="dxa"/>
            <w:tcBorders>
              <w:top w:val="nil"/>
              <w:left w:val="nil"/>
              <w:bottom w:val="single" w:sz="4" w:space="0" w:color="auto"/>
              <w:right w:val="single" w:sz="4" w:space="0" w:color="auto"/>
            </w:tcBorders>
            <w:shd w:val="clear" w:color="000000" w:fill="FFFFFF"/>
            <w:hideMark/>
          </w:tcPr>
          <w:p w14:paraId="7B66D08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325ACF2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0C97AE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C7D068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1C89F3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F92A58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33.2.1.10</w:t>
            </w:r>
          </w:p>
        </w:tc>
        <w:tc>
          <w:tcPr>
            <w:tcW w:w="6020" w:type="dxa"/>
            <w:tcBorders>
              <w:top w:val="nil"/>
              <w:left w:val="nil"/>
              <w:bottom w:val="single" w:sz="4" w:space="0" w:color="auto"/>
              <w:right w:val="single" w:sz="4" w:space="0" w:color="auto"/>
            </w:tcBorders>
            <w:shd w:val="clear" w:color="000000" w:fill="FFFFFF"/>
            <w:hideMark/>
          </w:tcPr>
          <w:p w14:paraId="07E4D0D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Šv. Benedikto gimnazijos administracijos ir aptarnaujančio personalo etatų skaičius (vienetas)</w:t>
            </w:r>
          </w:p>
        </w:tc>
        <w:tc>
          <w:tcPr>
            <w:tcW w:w="1220" w:type="dxa"/>
            <w:tcBorders>
              <w:top w:val="nil"/>
              <w:left w:val="nil"/>
              <w:bottom w:val="single" w:sz="4" w:space="0" w:color="auto"/>
              <w:right w:val="single" w:sz="4" w:space="0" w:color="auto"/>
            </w:tcBorders>
            <w:shd w:val="clear" w:color="000000" w:fill="FFFFFF"/>
            <w:hideMark/>
          </w:tcPr>
          <w:p w14:paraId="702C5C5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34,0</w:t>
            </w:r>
          </w:p>
        </w:tc>
        <w:tc>
          <w:tcPr>
            <w:tcW w:w="1365" w:type="dxa"/>
            <w:tcBorders>
              <w:top w:val="nil"/>
              <w:left w:val="nil"/>
              <w:bottom w:val="single" w:sz="4" w:space="0" w:color="auto"/>
              <w:right w:val="single" w:sz="4" w:space="0" w:color="auto"/>
            </w:tcBorders>
            <w:shd w:val="clear" w:color="000000" w:fill="FFFFFF"/>
            <w:hideMark/>
          </w:tcPr>
          <w:p w14:paraId="70DF2AB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33,0</w:t>
            </w:r>
          </w:p>
        </w:tc>
        <w:tc>
          <w:tcPr>
            <w:tcW w:w="1417" w:type="dxa"/>
            <w:tcBorders>
              <w:top w:val="nil"/>
              <w:left w:val="nil"/>
              <w:bottom w:val="single" w:sz="4" w:space="0" w:color="auto"/>
              <w:right w:val="single" w:sz="4" w:space="0" w:color="auto"/>
            </w:tcBorders>
            <w:shd w:val="clear" w:color="000000" w:fill="FFFFFF"/>
            <w:hideMark/>
          </w:tcPr>
          <w:p w14:paraId="3C77198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33,0</w:t>
            </w:r>
          </w:p>
        </w:tc>
        <w:tc>
          <w:tcPr>
            <w:tcW w:w="2268" w:type="dxa"/>
            <w:tcBorders>
              <w:top w:val="nil"/>
              <w:left w:val="nil"/>
              <w:bottom w:val="single" w:sz="4" w:space="0" w:color="auto"/>
              <w:right w:val="single" w:sz="4" w:space="0" w:color="auto"/>
            </w:tcBorders>
            <w:shd w:val="clear" w:color="000000" w:fill="FFFFFF"/>
            <w:hideMark/>
          </w:tcPr>
          <w:p w14:paraId="401B48E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4F118A8"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891880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21D510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33.2.1.11. Neformaliojo vaikų švietimo organizavimas, administravimas ir plėtra</w:t>
            </w:r>
          </w:p>
        </w:tc>
        <w:tc>
          <w:tcPr>
            <w:tcW w:w="1220" w:type="dxa"/>
            <w:tcBorders>
              <w:top w:val="nil"/>
              <w:left w:val="nil"/>
              <w:bottom w:val="single" w:sz="4" w:space="0" w:color="auto"/>
              <w:right w:val="single" w:sz="4" w:space="0" w:color="auto"/>
            </w:tcBorders>
            <w:shd w:val="clear" w:color="000000" w:fill="FFFFFF"/>
            <w:hideMark/>
          </w:tcPr>
          <w:p w14:paraId="79BA98D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686506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9C6CF8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B14B85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6B40819" w14:textId="77777777" w:rsidTr="0080085D">
        <w:trPr>
          <w:trHeight w:val="1710"/>
        </w:trPr>
        <w:tc>
          <w:tcPr>
            <w:tcW w:w="1460" w:type="dxa"/>
            <w:tcBorders>
              <w:top w:val="nil"/>
              <w:left w:val="single" w:sz="4" w:space="0" w:color="auto"/>
              <w:bottom w:val="single" w:sz="4" w:space="0" w:color="auto"/>
              <w:right w:val="single" w:sz="4" w:space="0" w:color="auto"/>
            </w:tcBorders>
            <w:shd w:val="clear" w:color="000000" w:fill="FFFFFF"/>
            <w:hideMark/>
          </w:tcPr>
          <w:p w14:paraId="204BB53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33.2.1.11.-1</w:t>
            </w:r>
          </w:p>
        </w:tc>
        <w:tc>
          <w:tcPr>
            <w:tcW w:w="6020" w:type="dxa"/>
            <w:tcBorders>
              <w:top w:val="nil"/>
              <w:left w:val="nil"/>
              <w:bottom w:val="single" w:sz="4" w:space="0" w:color="auto"/>
              <w:right w:val="single" w:sz="4" w:space="0" w:color="auto"/>
            </w:tcBorders>
            <w:shd w:val="clear" w:color="000000" w:fill="FFFFFF"/>
            <w:hideMark/>
          </w:tcPr>
          <w:p w14:paraId="1373735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Neformaliojo švietimo veikloje dalyvaujančių mokinių dalis (procentai)</w:t>
            </w:r>
          </w:p>
        </w:tc>
        <w:tc>
          <w:tcPr>
            <w:tcW w:w="1220" w:type="dxa"/>
            <w:tcBorders>
              <w:top w:val="nil"/>
              <w:left w:val="nil"/>
              <w:bottom w:val="single" w:sz="4" w:space="0" w:color="auto"/>
              <w:right w:val="single" w:sz="4" w:space="0" w:color="auto"/>
            </w:tcBorders>
            <w:shd w:val="clear" w:color="000000" w:fill="FFFFFF"/>
            <w:hideMark/>
          </w:tcPr>
          <w:p w14:paraId="4F1DB11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36,0</w:t>
            </w:r>
          </w:p>
        </w:tc>
        <w:tc>
          <w:tcPr>
            <w:tcW w:w="1365" w:type="dxa"/>
            <w:tcBorders>
              <w:top w:val="nil"/>
              <w:left w:val="nil"/>
              <w:bottom w:val="single" w:sz="4" w:space="0" w:color="auto"/>
              <w:right w:val="single" w:sz="4" w:space="0" w:color="auto"/>
            </w:tcBorders>
            <w:shd w:val="clear" w:color="000000" w:fill="FFFFFF"/>
            <w:hideMark/>
          </w:tcPr>
          <w:p w14:paraId="411EC3C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37,0</w:t>
            </w:r>
          </w:p>
        </w:tc>
        <w:tc>
          <w:tcPr>
            <w:tcW w:w="1417" w:type="dxa"/>
            <w:tcBorders>
              <w:top w:val="nil"/>
              <w:left w:val="nil"/>
              <w:bottom w:val="single" w:sz="4" w:space="0" w:color="auto"/>
              <w:right w:val="single" w:sz="4" w:space="0" w:color="auto"/>
            </w:tcBorders>
            <w:shd w:val="clear" w:color="000000" w:fill="FFFFFF"/>
            <w:hideMark/>
          </w:tcPr>
          <w:p w14:paraId="544A552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38,0</w:t>
            </w:r>
          </w:p>
        </w:tc>
        <w:tc>
          <w:tcPr>
            <w:tcW w:w="2268" w:type="dxa"/>
            <w:tcBorders>
              <w:top w:val="nil"/>
              <w:left w:val="nil"/>
              <w:bottom w:val="single" w:sz="4" w:space="0" w:color="auto"/>
              <w:right w:val="single" w:sz="4" w:space="0" w:color="auto"/>
            </w:tcBorders>
            <w:shd w:val="clear" w:color="000000" w:fill="FFFFFF"/>
            <w:hideMark/>
          </w:tcPr>
          <w:p w14:paraId="42B1B68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2.2.1.3.-2 Specialiųjų ugdymo (-si) poreikių turinčių vaikų, dalyvaujančių neformaliajame vaikų švietime, dalis</w:t>
            </w:r>
          </w:p>
        </w:tc>
      </w:tr>
      <w:tr w:rsidR="009B71F2" w:rsidRPr="000C1F07" w14:paraId="297844BA"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33A7839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33.2.1.11.-3</w:t>
            </w:r>
          </w:p>
        </w:tc>
        <w:tc>
          <w:tcPr>
            <w:tcW w:w="6020" w:type="dxa"/>
            <w:tcBorders>
              <w:top w:val="nil"/>
              <w:left w:val="nil"/>
              <w:bottom w:val="single" w:sz="4" w:space="0" w:color="auto"/>
              <w:right w:val="single" w:sz="4" w:space="0" w:color="auto"/>
            </w:tcBorders>
            <w:shd w:val="clear" w:color="000000" w:fill="FFFFFF"/>
            <w:hideMark/>
          </w:tcPr>
          <w:p w14:paraId="3C712AC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Neformaliajame vaikų švietime dalyvaujančių specialiųjų ugdymo (-si) poreikių turinčių vaikų, dalyvaujančių neformaliajame vaikų švietime, dalis (procentai)</w:t>
            </w:r>
          </w:p>
        </w:tc>
        <w:tc>
          <w:tcPr>
            <w:tcW w:w="1220" w:type="dxa"/>
            <w:tcBorders>
              <w:top w:val="nil"/>
              <w:left w:val="nil"/>
              <w:bottom w:val="single" w:sz="4" w:space="0" w:color="auto"/>
              <w:right w:val="single" w:sz="4" w:space="0" w:color="auto"/>
            </w:tcBorders>
            <w:shd w:val="clear" w:color="000000" w:fill="FFFFFF"/>
            <w:hideMark/>
          </w:tcPr>
          <w:p w14:paraId="5C81E63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65" w:type="dxa"/>
            <w:tcBorders>
              <w:top w:val="nil"/>
              <w:left w:val="nil"/>
              <w:bottom w:val="single" w:sz="4" w:space="0" w:color="auto"/>
              <w:right w:val="single" w:sz="4" w:space="0" w:color="auto"/>
            </w:tcBorders>
            <w:shd w:val="clear" w:color="000000" w:fill="FFFFFF"/>
            <w:hideMark/>
          </w:tcPr>
          <w:p w14:paraId="7E6A678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w:t>
            </w:r>
          </w:p>
        </w:tc>
        <w:tc>
          <w:tcPr>
            <w:tcW w:w="1417" w:type="dxa"/>
            <w:tcBorders>
              <w:top w:val="nil"/>
              <w:left w:val="nil"/>
              <w:bottom w:val="single" w:sz="4" w:space="0" w:color="auto"/>
              <w:right w:val="single" w:sz="4" w:space="0" w:color="auto"/>
            </w:tcBorders>
            <w:shd w:val="clear" w:color="000000" w:fill="FFFFFF"/>
            <w:hideMark/>
          </w:tcPr>
          <w:p w14:paraId="5311CCA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2268" w:type="dxa"/>
            <w:tcBorders>
              <w:top w:val="nil"/>
              <w:left w:val="nil"/>
              <w:bottom w:val="single" w:sz="4" w:space="0" w:color="auto"/>
              <w:right w:val="single" w:sz="4" w:space="0" w:color="auto"/>
            </w:tcBorders>
            <w:shd w:val="clear" w:color="000000" w:fill="FFFFFF"/>
            <w:hideMark/>
          </w:tcPr>
          <w:p w14:paraId="6CE5083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512CAF3"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5F1500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33.2.1.11.-5</w:t>
            </w:r>
          </w:p>
        </w:tc>
        <w:tc>
          <w:tcPr>
            <w:tcW w:w="6020" w:type="dxa"/>
            <w:tcBorders>
              <w:top w:val="nil"/>
              <w:left w:val="nil"/>
              <w:bottom w:val="single" w:sz="4" w:space="0" w:color="auto"/>
              <w:right w:val="single" w:sz="4" w:space="0" w:color="auto"/>
            </w:tcBorders>
            <w:shd w:val="clear" w:color="000000" w:fill="FFFFFF"/>
            <w:hideMark/>
          </w:tcPr>
          <w:p w14:paraId="1598598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Neformaliojo vaikų švietimo finansuojamų programų skaičius (vienetas)</w:t>
            </w:r>
          </w:p>
        </w:tc>
        <w:tc>
          <w:tcPr>
            <w:tcW w:w="1220" w:type="dxa"/>
            <w:tcBorders>
              <w:top w:val="nil"/>
              <w:left w:val="nil"/>
              <w:bottom w:val="single" w:sz="4" w:space="0" w:color="auto"/>
              <w:right w:val="single" w:sz="4" w:space="0" w:color="auto"/>
            </w:tcBorders>
            <w:shd w:val="clear" w:color="000000" w:fill="FFFFFF"/>
            <w:hideMark/>
          </w:tcPr>
          <w:p w14:paraId="10AED42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140,0</w:t>
            </w:r>
          </w:p>
        </w:tc>
        <w:tc>
          <w:tcPr>
            <w:tcW w:w="1365" w:type="dxa"/>
            <w:tcBorders>
              <w:top w:val="nil"/>
              <w:left w:val="nil"/>
              <w:bottom w:val="single" w:sz="4" w:space="0" w:color="auto"/>
              <w:right w:val="single" w:sz="4" w:space="0" w:color="auto"/>
            </w:tcBorders>
            <w:shd w:val="clear" w:color="000000" w:fill="FFFFFF"/>
            <w:hideMark/>
          </w:tcPr>
          <w:p w14:paraId="1E0E972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140,0</w:t>
            </w:r>
          </w:p>
        </w:tc>
        <w:tc>
          <w:tcPr>
            <w:tcW w:w="1417" w:type="dxa"/>
            <w:tcBorders>
              <w:top w:val="nil"/>
              <w:left w:val="nil"/>
              <w:bottom w:val="single" w:sz="4" w:space="0" w:color="auto"/>
              <w:right w:val="single" w:sz="4" w:space="0" w:color="auto"/>
            </w:tcBorders>
            <w:shd w:val="clear" w:color="000000" w:fill="FFFFFF"/>
            <w:hideMark/>
          </w:tcPr>
          <w:p w14:paraId="30CA17C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140,0</w:t>
            </w:r>
          </w:p>
        </w:tc>
        <w:tc>
          <w:tcPr>
            <w:tcW w:w="2268" w:type="dxa"/>
            <w:tcBorders>
              <w:top w:val="nil"/>
              <w:left w:val="nil"/>
              <w:bottom w:val="single" w:sz="4" w:space="0" w:color="auto"/>
              <w:right w:val="single" w:sz="4" w:space="0" w:color="auto"/>
            </w:tcBorders>
            <w:shd w:val="clear" w:color="000000" w:fill="FFFFFF"/>
            <w:hideMark/>
          </w:tcPr>
          <w:p w14:paraId="53FEE7E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F96565A"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D00C42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51724AB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33.2.1.12. Neformaliojo  vaikų ir suaugusiųjų švietimo finansavimas Alytaus jaunimo centre</w:t>
            </w:r>
          </w:p>
        </w:tc>
        <w:tc>
          <w:tcPr>
            <w:tcW w:w="1220" w:type="dxa"/>
            <w:tcBorders>
              <w:top w:val="nil"/>
              <w:left w:val="nil"/>
              <w:bottom w:val="single" w:sz="4" w:space="0" w:color="auto"/>
              <w:right w:val="single" w:sz="4" w:space="0" w:color="auto"/>
            </w:tcBorders>
            <w:shd w:val="clear" w:color="000000" w:fill="FFFFFF"/>
            <w:hideMark/>
          </w:tcPr>
          <w:p w14:paraId="28A8FEA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763E6B5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3A9C40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32D2E48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78FE699"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57B9AD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33.2.1.12-1</w:t>
            </w:r>
          </w:p>
        </w:tc>
        <w:tc>
          <w:tcPr>
            <w:tcW w:w="6020" w:type="dxa"/>
            <w:tcBorders>
              <w:top w:val="nil"/>
              <w:left w:val="nil"/>
              <w:bottom w:val="single" w:sz="4" w:space="0" w:color="auto"/>
              <w:right w:val="single" w:sz="4" w:space="0" w:color="auto"/>
            </w:tcBorders>
            <w:shd w:val="clear" w:color="000000" w:fill="FFFFFF"/>
            <w:hideMark/>
          </w:tcPr>
          <w:p w14:paraId="11EF929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Neformaliojo vaikų švietimo akredituotų programų skaičius (vienetas)</w:t>
            </w:r>
          </w:p>
        </w:tc>
        <w:tc>
          <w:tcPr>
            <w:tcW w:w="1220" w:type="dxa"/>
            <w:tcBorders>
              <w:top w:val="nil"/>
              <w:left w:val="nil"/>
              <w:bottom w:val="single" w:sz="4" w:space="0" w:color="auto"/>
              <w:right w:val="single" w:sz="4" w:space="0" w:color="auto"/>
            </w:tcBorders>
            <w:shd w:val="clear" w:color="000000" w:fill="FFFFFF"/>
            <w:hideMark/>
          </w:tcPr>
          <w:p w14:paraId="2ED7104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1365" w:type="dxa"/>
            <w:tcBorders>
              <w:top w:val="nil"/>
              <w:left w:val="nil"/>
              <w:bottom w:val="single" w:sz="4" w:space="0" w:color="auto"/>
              <w:right w:val="single" w:sz="4" w:space="0" w:color="auto"/>
            </w:tcBorders>
            <w:shd w:val="clear" w:color="000000" w:fill="FFFFFF"/>
            <w:hideMark/>
          </w:tcPr>
          <w:p w14:paraId="0B977B5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1417" w:type="dxa"/>
            <w:tcBorders>
              <w:top w:val="nil"/>
              <w:left w:val="nil"/>
              <w:bottom w:val="single" w:sz="4" w:space="0" w:color="auto"/>
              <w:right w:val="single" w:sz="4" w:space="0" w:color="auto"/>
            </w:tcBorders>
            <w:shd w:val="clear" w:color="000000" w:fill="FFFFFF"/>
            <w:hideMark/>
          </w:tcPr>
          <w:p w14:paraId="4D625C8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2268" w:type="dxa"/>
            <w:tcBorders>
              <w:top w:val="nil"/>
              <w:left w:val="nil"/>
              <w:bottom w:val="single" w:sz="4" w:space="0" w:color="auto"/>
              <w:right w:val="single" w:sz="4" w:space="0" w:color="auto"/>
            </w:tcBorders>
            <w:shd w:val="clear" w:color="000000" w:fill="FFFFFF"/>
            <w:hideMark/>
          </w:tcPr>
          <w:p w14:paraId="518507F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88F9873"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668E612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33.2.1.12-4</w:t>
            </w:r>
          </w:p>
        </w:tc>
        <w:tc>
          <w:tcPr>
            <w:tcW w:w="6020" w:type="dxa"/>
            <w:tcBorders>
              <w:top w:val="nil"/>
              <w:left w:val="nil"/>
              <w:bottom w:val="single" w:sz="4" w:space="0" w:color="auto"/>
              <w:right w:val="single" w:sz="4" w:space="0" w:color="auto"/>
            </w:tcBorders>
            <w:shd w:val="clear" w:color="000000" w:fill="FFFFFF"/>
            <w:hideMark/>
          </w:tcPr>
          <w:p w14:paraId="7F332D9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Asmenų, lankančių AJC veiklą, skaičius (žmogus)</w:t>
            </w:r>
          </w:p>
        </w:tc>
        <w:tc>
          <w:tcPr>
            <w:tcW w:w="1220" w:type="dxa"/>
            <w:tcBorders>
              <w:top w:val="nil"/>
              <w:left w:val="nil"/>
              <w:bottom w:val="single" w:sz="4" w:space="0" w:color="auto"/>
              <w:right w:val="single" w:sz="4" w:space="0" w:color="auto"/>
            </w:tcBorders>
            <w:shd w:val="clear" w:color="000000" w:fill="FFFFFF"/>
            <w:hideMark/>
          </w:tcPr>
          <w:p w14:paraId="69694B8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1 300,0</w:t>
            </w:r>
          </w:p>
        </w:tc>
        <w:tc>
          <w:tcPr>
            <w:tcW w:w="1365" w:type="dxa"/>
            <w:tcBorders>
              <w:top w:val="nil"/>
              <w:left w:val="nil"/>
              <w:bottom w:val="single" w:sz="4" w:space="0" w:color="auto"/>
              <w:right w:val="single" w:sz="4" w:space="0" w:color="auto"/>
            </w:tcBorders>
            <w:shd w:val="clear" w:color="000000" w:fill="FFFFFF"/>
            <w:hideMark/>
          </w:tcPr>
          <w:p w14:paraId="078276B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1 350,0</w:t>
            </w:r>
          </w:p>
        </w:tc>
        <w:tc>
          <w:tcPr>
            <w:tcW w:w="1417" w:type="dxa"/>
            <w:tcBorders>
              <w:top w:val="nil"/>
              <w:left w:val="nil"/>
              <w:bottom w:val="single" w:sz="4" w:space="0" w:color="auto"/>
              <w:right w:val="single" w:sz="4" w:space="0" w:color="auto"/>
            </w:tcBorders>
            <w:shd w:val="clear" w:color="000000" w:fill="FFFFFF"/>
            <w:hideMark/>
          </w:tcPr>
          <w:p w14:paraId="3310548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1 400,0</w:t>
            </w:r>
          </w:p>
        </w:tc>
        <w:tc>
          <w:tcPr>
            <w:tcW w:w="2268" w:type="dxa"/>
            <w:tcBorders>
              <w:top w:val="nil"/>
              <w:left w:val="nil"/>
              <w:bottom w:val="single" w:sz="4" w:space="0" w:color="auto"/>
              <w:right w:val="single" w:sz="4" w:space="0" w:color="auto"/>
            </w:tcBorders>
            <w:shd w:val="clear" w:color="000000" w:fill="FFFFFF"/>
            <w:hideMark/>
          </w:tcPr>
          <w:p w14:paraId="1488361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FEF1A8C"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7D83EE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DF3116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33.2.1.13. Neformaliojo suaugusiųjų švietimo organizavimas ir koordinavimas</w:t>
            </w:r>
          </w:p>
        </w:tc>
        <w:tc>
          <w:tcPr>
            <w:tcW w:w="1220" w:type="dxa"/>
            <w:tcBorders>
              <w:top w:val="nil"/>
              <w:left w:val="nil"/>
              <w:bottom w:val="single" w:sz="4" w:space="0" w:color="auto"/>
              <w:right w:val="single" w:sz="4" w:space="0" w:color="auto"/>
            </w:tcBorders>
            <w:shd w:val="clear" w:color="000000" w:fill="FFFFFF"/>
            <w:hideMark/>
          </w:tcPr>
          <w:p w14:paraId="00F0115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4D6C7F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EC15A5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AB4AA1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C200CF3"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2DA66A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33.2.1.13-1</w:t>
            </w:r>
          </w:p>
        </w:tc>
        <w:tc>
          <w:tcPr>
            <w:tcW w:w="6020" w:type="dxa"/>
            <w:tcBorders>
              <w:top w:val="nil"/>
              <w:left w:val="nil"/>
              <w:bottom w:val="single" w:sz="4" w:space="0" w:color="auto"/>
              <w:right w:val="single" w:sz="4" w:space="0" w:color="auto"/>
            </w:tcBorders>
            <w:shd w:val="clear" w:color="000000" w:fill="FFFFFF"/>
            <w:hideMark/>
          </w:tcPr>
          <w:p w14:paraId="4FA10B9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neformaliojo suaugusiųjų švietimo  projektų/programų skaičius (vienetas)</w:t>
            </w:r>
          </w:p>
        </w:tc>
        <w:tc>
          <w:tcPr>
            <w:tcW w:w="1220" w:type="dxa"/>
            <w:tcBorders>
              <w:top w:val="nil"/>
              <w:left w:val="nil"/>
              <w:bottom w:val="single" w:sz="4" w:space="0" w:color="auto"/>
              <w:right w:val="single" w:sz="4" w:space="0" w:color="auto"/>
            </w:tcBorders>
            <w:shd w:val="clear" w:color="000000" w:fill="FFFFFF"/>
            <w:hideMark/>
          </w:tcPr>
          <w:p w14:paraId="704610B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24,0</w:t>
            </w:r>
          </w:p>
        </w:tc>
        <w:tc>
          <w:tcPr>
            <w:tcW w:w="1365" w:type="dxa"/>
            <w:tcBorders>
              <w:top w:val="nil"/>
              <w:left w:val="nil"/>
              <w:bottom w:val="single" w:sz="4" w:space="0" w:color="auto"/>
              <w:right w:val="single" w:sz="4" w:space="0" w:color="auto"/>
            </w:tcBorders>
            <w:shd w:val="clear" w:color="000000" w:fill="FFFFFF"/>
            <w:hideMark/>
          </w:tcPr>
          <w:p w14:paraId="4AFC488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24,0</w:t>
            </w:r>
          </w:p>
        </w:tc>
        <w:tc>
          <w:tcPr>
            <w:tcW w:w="1417" w:type="dxa"/>
            <w:tcBorders>
              <w:top w:val="nil"/>
              <w:left w:val="nil"/>
              <w:bottom w:val="single" w:sz="4" w:space="0" w:color="auto"/>
              <w:right w:val="single" w:sz="4" w:space="0" w:color="auto"/>
            </w:tcBorders>
            <w:shd w:val="clear" w:color="000000" w:fill="FFFFFF"/>
            <w:hideMark/>
          </w:tcPr>
          <w:p w14:paraId="4B7702E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24,0</w:t>
            </w:r>
          </w:p>
        </w:tc>
        <w:tc>
          <w:tcPr>
            <w:tcW w:w="2268" w:type="dxa"/>
            <w:tcBorders>
              <w:top w:val="nil"/>
              <w:left w:val="nil"/>
              <w:bottom w:val="single" w:sz="4" w:space="0" w:color="auto"/>
              <w:right w:val="single" w:sz="4" w:space="0" w:color="auto"/>
            </w:tcBorders>
            <w:shd w:val="clear" w:color="000000" w:fill="FFFFFF"/>
            <w:hideMark/>
          </w:tcPr>
          <w:p w14:paraId="2FB69FD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2270710"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49D7F1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33.2.1.13-2</w:t>
            </w:r>
          </w:p>
        </w:tc>
        <w:tc>
          <w:tcPr>
            <w:tcW w:w="6020" w:type="dxa"/>
            <w:tcBorders>
              <w:top w:val="nil"/>
              <w:left w:val="nil"/>
              <w:bottom w:val="single" w:sz="4" w:space="0" w:color="auto"/>
              <w:right w:val="single" w:sz="4" w:space="0" w:color="auto"/>
            </w:tcBorders>
            <w:shd w:val="clear" w:color="000000" w:fill="FFFFFF"/>
            <w:hideMark/>
          </w:tcPr>
          <w:p w14:paraId="6920C99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Neformaliojo suaugusiųjų švietimo ir tęstinio mokymosi programoje dalyvaujančių suaugusių asmenų skaičius (Likiškėlių progimnazija) (žmogus)</w:t>
            </w:r>
          </w:p>
        </w:tc>
        <w:tc>
          <w:tcPr>
            <w:tcW w:w="1220" w:type="dxa"/>
            <w:tcBorders>
              <w:top w:val="nil"/>
              <w:left w:val="nil"/>
              <w:bottom w:val="single" w:sz="4" w:space="0" w:color="auto"/>
              <w:right w:val="single" w:sz="4" w:space="0" w:color="auto"/>
            </w:tcBorders>
            <w:shd w:val="clear" w:color="000000" w:fill="FFFFFF"/>
            <w:hideMark/>
          </w:tcPr>
          <w:p w14:paraId="29E300A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350,0</w:t>
            </w:r>
          </w:p>
        </w:tc>
        <w:tc>
          <w:tcPr>
            <w:tcW w:w="1365" w:type="dxa"/>
            <w:tcBorders>
              <w:top w:val="nil"/>
              <w:left w:val="nil"/>
              <w:bottom w:val="single" w:sz="4" w:space="0" w:color="auto"/>
              <w:right w:val="single" w:sz="4" w:space="0" w:color="auto"/>
            </w:tcBorders>
            <w:shd w:val="clear" w:color="000000" w:fill="FFFFFF"/>
            <w:hideMark/>
          </w:tcPr>
          <w:p w14:paraId="049CA2C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350,0</w:t>
            </w:r>
          </w:p>
        </w:tc>
        <w:tc>
          <w:tcPr>
            <w:tcW w:w="1417" w:type="dxa"/>
            <w:tcBorders>
              <w:top w:val="nil"/>
              <w:left w:val="nil"/>
              <w:bottom w:val="single" w:sz="4" w:space="0" w:color="auto"/>
              <w:right w:val="single" w:sz="4" w:space="0" w:color="auto"/>
            </w:tcBorders>
            <w:shd w:val="clear" w:color="000000" w:fill="FFFFFF"/>
            <w:hideMark/>
          </w:tcPr>
          <w:p w14:paraId="081D177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350,0</w:t>
            </w:r>
          </w:p>
        </w:tc>
        <w:tc>
          <w:tcPr>
            <w:tcW w:w="2268" w:type="dxa"/>
            <w:tcBorders>
              <w:top w:val="nil"/>
              <w:left w:val="nil"/>
              <w:bottom w:val="single" w:sz="4" w:space="0" w:color="auto"/>
              <w:right w:val="single" w:sz="4" w:space="0" w:color="auto"/>
            </w:tcBorders>
            <w:shd w:val="clear" w:color="000000" w:fill="FFFFFF"/>
            <w:hideMark/>
          </w:tcPr>
          <w:p w14:paraId="5F19F70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AE28F61"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E46AEC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68ABEA7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33.2.1.14. Formaliojo švietimą papildančio ugdymo koordinavimas</w:t>
            </w:r>
          </w:p>
        </w:tc>
        <w:tc>
          <w:tcPr>
            <w:tcW w:w="1220" w:type="dxa"/>
            <w:tcBorders>
              <w:top w:val="nil"/>
              <w:left w:val="nil"/>
              <w:bottom w:val="single" w:sz="4" w:space="0" w:color="auto"/>
              <w:right w:val="single" w:sz="4" w:space="0" w:color="auto"/>
            </w:tcBorders>
            <w:shd w:val="clear" w:color="000000" w:fill="FFFFFF"/>
            <w:hideMark/>
          </w:tcPr>
          <w:p w14:paraId="264E2CA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01495B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0C0F93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6252AA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21E7936"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50A34AF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33.2.1.14-1</w:t>
            </w:r>
          </w:p>
        </w:tc>
        <w:tc>
          <w:tcPr>
            <w:tcW w:w="6020" w:type="dxa"/>
            <w:tcBorders>
              <w:top w:val="nil"/>
              <w:left w:val="nil"/>
              <w:bottom w:val="single" w:sz="4" w:space="0" w:color="auto"/>
              <w:right w:val="single" w:sz="4" w:space="0" w:color="auto"/>
            </w:tcBorders>
            <w:shd w:val="clear" w:color="000000" w:fill="FFFFFF"/>
            <w:hideMark/>
          </w:tcPr>
          <w:p w14:paraId="2380A21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Neformaliojo vaikų švietimo įstaigų skaičius, teikiančių švietimą papildantį ugdymą (Muzikos ir Dailės mokyklos, ASR centras, FA „Dainava“) (vienetas)</w:t>
            </w:r>
          </w:p>
        </w:tc>
        <w:tc>
          <w:tcPr>
            <w:tcW w:w="1220" w:type="dxa"/>
            <w:tcBorders>
              <w:top w:val="nil"/>
              <w:left w:val="nil"/>
              <w:bottom w:val="single" w:sz="4" w:space="0" w:color="auto"/>
              <w:right w:val="single" w:sz="4" w:space="0" w:color="auto"/>
            </w:tcBorders>
            <w:shd w:val="clear" w:color="000000" w:fill="FFFFFF"/>
            <w:hideMark/>
          </w:tcPr>
          <w:p w14:paraId="18D6AEC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365" w:type="dxa"/>
            <w:tcBorders>
              <w:top w:val="nil"/>
              <w:left w:val="nil"/>
              <w:bottom w:val="single" w:sz="4" w:space="0" w:color="auto"/>
              <w:right w:val="single" w:sz="4" w:space="0" w:color="auto"/>
            </w:tcBorders>
            <w:shd w:val="clear" w:color="000000" w:fill="FFFFFF"/>
            <w:hideMark/>
          </w:tcPr>
          <w:p w14:paraId="7EFB2BF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417" w:type="dxa"/>
            <w:tcBorders>
              <w:top w:val="nil"/>
              <w:left w:val="nil"/>
              <w:bottom w:val="single" w:sz="4" w:space="0" w:color="auto"/>
              <w:right w:val="single" w:sz="4" w:space="0" w:color="auto"/>
            </w:tcBorders>
            <w:shd w:val="clear" w:color="000000" w:fill="FFFFFF"/>
            <w:hideMark/>
          </w:tcPr>
          <w:p w14:paraId="04D31E6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2268" w:type="dxa"/>
            <w:tcBorders>
              <w:top w:val="nil"/>
              <w:left w:val="nil"/>
              <w:bottom w:val="single" w:sz="4" w:space="0" w:color="auto"/>
              <w:right w:val="single" w:sz="4" w:space="0" w:color="auto"/>
            </w:tcBorders>
            <w:shd w:val="clear" w:color="000000" w:fill="FFFFFF"/>
            <w:hideMark/>
          </w:tcPr>
          <w:p w14:paraId="3242A77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38C0C26"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261CDA5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33.2.1.14-2</w:t>
            </w:r>
          </w:p>
        </w:tc>
        <w:tc>
          <w:tcPr>
            <w:tcW w:w="6020" w:type="dxa"/>
            <w:tcBorders>
              <w:top w:val="nil"/>
              <w:left w:val="nil"/>
              <w:bottom w:val="single" w:sz="4" w:space="0" w:color="auto"/>
              <w:right w:val="single" w:sz="4" w:space="0" w:color="auto"/>
            </w:tcBorders>
            <w:shd w:val="clear" w:color="000000" w:fill="FFFFFF"/>
            <w:hideMark/>
          </w:tcPr>
          <w:p w14:paraId="3BF03D2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Mokinių, lankančių neformalaus vaikų švietimo programas (Muzikos ir Dailės mokyklos, ASR centras, FA „Dainava“), skaičius (žmogus)</w:t>
            </w:r>
          </w:p>
        </w:tc>
        <w:tc>
          <w:tcPr>
            <w:tcW w:w="1220" w:type="dxa"/>
            <w:tcBorders>
              <w:top w:val="nil"/>
              <w:left w:val="nil"/>
              <w:bottom w:val="single" w:sz="4" w:space="0" w:color="auto"/>
              <w:right w:val="single" w:sz="4" w:space="0" w:color="auto"/>
            </w:tcBorders>
            <w:shd w:val="clear" w:color="000000" w:fill="FFFFFF"/>
            <w:hideMark/>
          </w:tcPr>
          <w:p w14:paraId="0A65DD7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2 583,0</w:t>
            </w:r>
          </w:p>
        </w:tc>
        <w:tc>
          <w:tcPr>
            <w:tcW w:w="1365" w:type="dxa"/>
            <w:tcBorders>
              <w:top w:val="nil"/>
              <w:left w:val="nil"/>
              <w:bottom w:val="single" w:sz="4" w:space="0" w:color="auto"/>
              <w:right w:val="single" w:sz="4" w:space="0" w:color="auto"/>
            </w:tcBorders>
            <w:shd w:val="clear" w:color="000000" w:fill="FFFFFF"/>
            <w:hideMark/>
          </w:tcPr>
          <w:p w14:paraId="00ED630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2 610,0</w:t>
            </w:r>
          </w:p>
        </w:tc>
        <w:tc>
          <w:tcPr>
            <w:tcW w:w="1417" w:type="dxa"/>
            <w:tcBorders>
              <w:top w:val="nil"/>
              <w:left w:val="nil"/>
              <w:bottom w:val="single" w:sz="4" w:space="0" w:color="auto"/>
              <w:right w:val="single" w:sz="4" w:space="0" w:color="auto"/>
            </w:tcBorders>
            <w:shd w:val="clear" w:color="000000" w:fill="FFFFFF"/>
            <w:hideMark/>
          </w:tcPr>
          <w:p w14:paraId="2DFD3D7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2 611,0</w:t>
            </w:r>
          </w:p>
        </w:tc>
        <w:tc>
          <w:tcPr>
            <w:tcW w:w="2268" w:type="dxa"/>
            <w:tcBorders>
              <w:top w:val="nil"/>
              <w:left w:val="nil"/>
              <w:bottom w:val="single" w:sz="4" w:space="0" w:color="auto"/>
              <w:right w:val="single" w:sz="4" w:space="0" w:color="auto"/>
            </w:tcBorders>
            <w:shd w:val="clear" w:color="000000" w:fill="FFFFFF"/>
            <w:hideMark/>
          </w:tcPr>
          <w:p w14:paraId="672AE47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5F8167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EBAFEA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6C7EF0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xml:space="preserve">33.2.1.15. Savivaldybės neformaliojo švietimo įstaigų aplinkos formavimas ir užtikrinimas </w:t>
            </w:r>
          </w:p>
        </w:tc>
        <w:tc>
          <w:tcPr>
            <w:tcW w:w="1220" w:type="dxa"/>
            <w:tcBorders>
              <w:top w:val="nil"/>
              <w:left w:val="nil"/>
              <w:bottom w:val="single" w:sz="4" w:space="0" w:color="auto"/>
              <w:right w:val="single" w:sz="4" w:space="0" w:color="auto"/>
            </w:tcBorders>
            <w:shd w:val="clear" w:color="000000" w:fill="FFFFFF"/>
            <w:hideMark/>
          </w:tcPr>
          <w:p w14:paraId="7F2AFA9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EDCABD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2B9B62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98E5FA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613101F"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98348D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33.2.1.15.-1</w:t>
            </w:r>
          </w:p>
        </w:tc>
        <w:tc>
          <w:tcPr>
            <w:tcW w:w="6020" w:type="dxa"/>
            <w:tcBorders>
              <w:top w:val="nil"/>
              <w:left w:val="nil"/>
              <w:bottom w:val="single" w:sz="4" w:space="0" w:color="auto"/>
              <w:right w:val="single" w:sz="4" w:space="0" w:color="auto"/>
            </w:tcBorders>
            <w:shd w:val="clear" w:color="000000" w:fill="FFFFFF"/>
            <w:hideMark/>
          </w:tcPr>
          <w:p w14:paraId="0C8E705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Alytaus dailės ir muzikos mokyklų administracijos ir aptarnaujančio personalo etatų skaičius (žmogus)</w:t>
            </w:r>
          </w:p>
        </w:tc>
        <w:tc>
          <w:tcPr>
            <w:tcW w:w="1220" w:type="dxa"/>
            <w:tcBorders>
              <w:top w:val="nil"/>
              <w:left w:val="nil"/>
              <w:bottom w:val="single" w:sz="4" w:space="0" w:color="auto"/>
              <w:right w:val="single" w:sz="4" w:space="0" w:color="auto"/>
            </w:tcBorders>
            <w:shd w:val="clear" w:color="000000" w:fill="FFFFFF"/>
            <w:hideMark/>
          </w:tcPr>
          <w:p w14:paraId="4F78ACB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1365" w:type="dxa"/>
            <w:tcBorders>
              <w:top w:val="nil"/>
              <w:left w:val="nil"/>
              <w:bottom w:val="single" w:sz="4" w:space="0" w:color="auto"/>
              <w:right w:val="single" w:sz="4" w:space="0" w:color="auto"/>
            </w:tcBorders>
            <w:shd w:val="clear" w:color="000000" w:fill="FFFFFF"/>
            <w:hideMark/>
          </w:tcPr>
          <w:p w14:paraId="6386028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1417" w:type="dxa"/>
            <w:tcBorders>
              <w:top w:val="nil"/>
              <w:left w:val="nil"/>
              <w:bottom w:val="single" w:sz="4" w:space="0" w:color="auto"/>
              <w:right w:val="single" w:sz="4" w:space="0" w:color="auto"/>
            </w:tcBorders>
            <w:shd w:val="clear" w:color="000000" w:fill="FFFFFF"/>
            <w:hideMark/>
          </w:tcPr>
          <w:p w14:paraId="271AE08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2268" w:type="dxa"/>
            <w:tcBorders>
              <w:top w:val="nil"/>
              <w:left w:val="nil"/>
              <w:bottom w:val="single" w:sz="4" w:space="0" w:color="auto"/>
              <w:right w:val="single" w:sz="4" w:space="0" w:color="auto"/>
            </w:tcBorders>
            <w:shd w:val="clear" w:color="000000" w:fill="FFFFFF"/>
            <w:hideMark/>
          </w:tcPr>
          <w:p w14:paraId="4D24C12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3D4737D"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45E410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5EF1026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33.2.1.16. Alytaus jaunimo centro aplinkos formavimas ir užtikrinimas</w:t>
            </w:r>
          </w:p>
        </w:tc>
        <w:tc>
          <w:tcPr>
            <w:tcW w:w="1220" w:type="dxa"/>
            <w:tcBorders>
              <w:top w:val="nil"/>
              <w:left w:val="nil"/>
              <w:bottom w:val="single" w:sz="4" w:space="0" w:color="auto"/>
              <w:right w:val="single" w:sz="4" w:space="0" w:color="auto"/>
            </w:tcBorders>
            <w:shd w:val="clear" w:color="000000" w:fill="FFFFFF"/>
            <w:hideMark/>
          </w:tcPr>
          <w:p w14:paraId="5EF716F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839F0B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1D5035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3EDC61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C000171"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85F38C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33.2.1.16-2</w:t>
            </w:r>
          </w:p>
        </w:tc>
        <w:tc>
          <w:tcPr>
            <w:tcW w:w="6020" w:type="dxa"/>
            <w:tcBorders>
              <w:top w:val="nil"/>
              <w:left w:val="nil"/>
              <w:bottom w:val="single" w:sz="4" w:space="0" w:color="auto"/>
              <w:right w:val="single" w:sz="4" w:space="0" w:color="auto"/>
            </w:tcBorders>
            <w:shd w:val="clear" w:color="000000" w:fill="FFFFFF"/>
            <w:hideMark/>
          </w:tcPr>
          <w:p w14:paraId="6813321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Alytaus jaunimo centro aptarnaujančio personalo etatų skaičius (žmogus)</w:t>
            </w:r>
          </w:p>
        </w:tc>
        <w:tc>
          <w:tcPr>
            <w:tcW w:w="1220" w:type="dxa"/>
            <w:tcBorders>
              <w:top w:val="nil"/>
              <w:left w:val="nil"/>
              <w:bottom w:val="single" w:sz="4" w:space="0" w:color="auto"/>
              <w:right w:val="single" w:sz="4" w:space="0" w:color="auto"/>
            </w:tcBorders>
            <w:shd w:val="clear" w:color="000000" w:fill="FFFFFF"/>
            <w:hideMark/>
          </w:tcPr>
          <w:p w14:paraId="437594D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w:t>
            </w:r>
          </w:p>
        </w:tc>
        <w:tc>
          <w:tcPr>
            <w:tcW w:w="1365" w:type="dxa"/>
            <w:tcBorders>
              <w:top w:val="nil"/>
              <w:left w:val="nil"/>
              <w:bottom w:val="single" w:sz="4" w:space="0" w:color="auto"/>
              <w:right w:val="single" w:sz="4" w:space="0" w:color="auto"/>
            </w:tcBorders>
            <w:shd w:val="clear" w:color="000000" w:fill="FFFFFF"/>
            <w:hideMark/>
          </w:tcPr>
          <w:p w14:paraId="10DBD8F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w:t>
            </w:r>
          </w:p>
        </w:tc>
        <w:tc>
          <w:tcPr>
            <w:tcW w:w="1417" w:type="dxa"/>
            <w:tcBorders>
              <w:top w:val="nil"/>
              <w:left w:val="nil"/>
              <w:bottom w:val="single" w:sz="4" w:space="0" w:color="auto"/>
              <w:right w:val="single" w:sz="4" w:space="0" w:color="auto"/>
            </w:tcBorders>
            <w:shd w:val="clear" w:color="000000" w:fill="FFFFFF"/>
            <w:hideMark/>
          </w:tcPr>
          <w:p w14:paraId="5D1E716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w:t>
            </w:r>
          </w:p>
        </w:tc>
        <w:tc>
          <w:tcPr>
            <w:tcW w:w="2268" w:type="dxa"/>
            <w:tcBorders>
              <w:top w:val="nil"/>
              <w:left w:val="nil"/>
              <w:bottom w:val="single" w:sz="4" w:space="0" w:color="auto"/>
              <w:right w:val="single" w:sz="4" w:space="0" w:color="auto"/>
            </w:tcBorders>
            <w:shd w:val="clear" w:color="000000" w:fill="FFFFFF"/>
            <w:hideMark/>
          </w:tcPr>
          <w:p w14:paraId="73F1BD8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898A958"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743FE0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675324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33.2.1.17. Kauno taikomosios dailės mokyklos Alytaus filialo aplinkos formavimas ir užtikrinimas</w:t>
            </w:r>
          </w:p>
        </w:tc>
        <w:tc>
          <w:tcPr>
            <w:tcW w:w="1220" w:type="dxa"/>
            <w:tcBorders>
              <w:top w:val="nil"/>
              <w:left w:val="nil"/>
              <w:bottom w:val="single" w:sz="4" w:space="0" w:color="auto"/>
              <w:right w:val="single" w:sz="4" w:space="0" w:color="auto"/>
            </w:tcBorders>
            <w:shd w:val="clear" w:color="000000" w:fill="FFFFFF"/>
            <w:hideMark/>
          </w:tcPr>
          <w:p w14:paraId="2917930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8716D2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276698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3BB6ED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FA3EE0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3A5610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33.2.1.17-3</w:t>
            </w:r>
          </w:p>
        </w:tc>
        <w:tc>
          <w:tcPr>
            <w:tcW w:w="6020" w:type="dxa"/>
            <w:tcBorders>
              <w:top w:val="nil"/>
              <w:left w:val="nil"/>
              <w:bottom w:val="single" w:sz="4" w:space="0" w:color="auto"/>
              <w:right w:val="single" w:sz="4" w:space="0" w:color="auto"/>
            </w:tcBorders>
            <w:shd w:val="clear" w:color="000000" w:fill="FFFFFF"/>
            <w:hideMark/>
          </w:tcPr>
          <w:p w14:paraId="6A87E4A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Kauno taikomosios dailės mokyklos Alytaus filialo aptarnaujančio personalo etatų skaičius (žmogus)</w:t>
            </w:r>
          </w:p>
        </w:tc>
        <w:tc>
          <w:tcPr>
            <w:tcW w:w="1220" w:type="dxa"/>
            <w:tcBorders>
              <w:top w:val="nil"/>
              <w:left w:val="nil"/>
              <w:bottom w:val="single" w:sz="4" w:space="0" w:color="auto"/>
              <w:right w:val="single" w:sz="4" w:space="0" w:color="auto"/>
            </w:tcBorders>
            <w:shd w:val="clear" w:color="000000" w:fill="FFFFFF"/>
            <w:hideMark/>
          </w:tcPr>
          <w:p w14:paraId="7A5C448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1365" w:type="dxa"/>
            <w:tcBorders>
              <w:top w:val="nil"/>
              <w:left w:val="nil"/>
              <w:bottom w:val="single" w:sz="4" w:space="0" w:color="auto"/>
              <w:right w:val="single" w:sz="4" w:space="0" w:color="auto"/>
            </w:tcBorders>
            <w:shd w:val="clear" w:color="000000" w:fill="FFFFFF"/>
            <w:hideMark/>
          </w:tcPr>
          <w:p w14:paraId="40BD785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1417" w:type="dxa"/>
            <w:tcBorders>
              <w:top w:val="nil"/>
              <w:left w:val="nil"/>
              <w:bottom w:val="single" w:sz="4" w:space="0" w:color="auto"/>
              <w:right w:val="single" w:sz="4" w:space="0" w:color="auto"/>
            </w:tcBorders>
            <w:shd w:val="clear" w:color="000000" w:fill="FFFFFF"/>
            <w:hideMark/>
          </w:tcPr>
          <w:p w14:paraId="3FBE42C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2268" w:type="dxa"/>
            <w:tcBorders>
              <w:top w:val="nil"/>
              <w:left w:val="nil"/>
              <w:bottom w:val="single" w:sz="4" w:space="0" w:color="auto"/>
              <w:right w:val="single" w:sz="4" w:space="0" w:color="auto"/>
            </w:tcBorders>
            <w:shd w:val="clear" w:color="000000" w:fill="FFFFFF"/>
            <w:hideMark/>
          </w:tcPr>
          <w:p w14:paraId="011577D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45BFDC1"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3EEFDB8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2C5FD5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33.2.1.18. Ugdymo(si) aplinkos ir turinio diegiant technologines inovacijas visose ugdymo pakopose gerinimas</w:t>
            </w:r>
          </w:p>
        </w:tc>
        <w:tc>
          <w:tcPr>
            <w:tcW w:w="1220" w:type="dxa"/>
            <w:tcBorders>
              <w:top w:val="nil"/>
              <w:left w:val="nil"/>
              <w:bottom w:val="single" w:sz="4" w:space="0" w:color="auto"/>
              <w:right w:val="single" w:sz="4" w:space="0" w:color="auto"/>
            </w:tcBorders>
            <w:shd w:val="clear" w:color="000000" w:fill="FFFFFF"/>
            <w:hideMark/>
          </w:tcPr>
          <w:p w14:paraId="50939C7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9E62FC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EC31DF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3E61433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6A3D59D"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822A31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33.2.1.18-1</w:t>
            </w:r>
          </w:p>
        </w:tc>
        <w:tc>
          <w:tcPr>
            <w:tcW w:w="6020" w:type="dxa"/>
            <w:tcBorders>
              <w:top w:val="nil"/>
              <w:left w:val="nil"/>
              <w:bottom w:val="single" w:sz="4" w:space="0" w:color="auto"/>
              <w:right w:val="single" w:sz="4" w:space="0" w:color="auto"/>
            </w:tcBorders>
            <w:shd w:val="clear" w:color="000000" w:fill="FFFFFF"/>
            <w:hideMark/>
          </w:tcPr>
          <w:p w14:paraId="73D86CB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Bendrojo ugdymo mokyklų, turinčių laboratorijas, dalis (procentai)</w:t>
            </w:r>
          </w:p>
        </w:tc>
        <w:tc>
          <w:tcPr>
            <w:tcW w:w="1220" w:type="dxa"/>
            <w:tcBorders>
              <w:top w:val="nil"/>
              <w:left w:val="nil"/>
              <w:bottom w:val="single" w:sz="4" w:space="0" w:color="auto"/>
              <w:right w:val="single" w:sz="4" w:space="0" w:color="auto"/>
            </w:tcBorders>
            <w:shd w:val="clear" w:color="000000" w:fill="FFFFFF"/>
            <w:hideMark/>
          </w:tcPr>
          <w:p w14:paraId="50D0B3B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66,7</w:t>
            </w:r>
          </w:p>
        </w:tc>
        <w:tc>
          <w:tcPr>
            <w:tcW w:w="1365" w:type="dxa"/>
            <w:tcBorders>
              <w:top w:val="nil"/>
              <w:left w:val="nil"/>
              <w:bottom w:val="single" w:sz="4" w:space="0" w:color="auto"/>
              <w:right w:val="single" w:sz="4" w:space="0" w:color="auto"/>
            </w:tcBorders>
            <w:shd w:val="clear" w:color="000000" w:fill="FFFFFF"/>
            <w:hideMark/>
          </w:tcPr>
          <w:p w14:paraId="718BC66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67,5</w:t>
            </w:r>
          </w:p>
        </w:tc>
        <w:tc>
          <w:tcPr>
            <w:tcW w:w="1417" w:type="dxa"/>
            <w:tcBorders>
              <w:top w:val="nil"/>
              <w:left w:val="nil"/>
              <w:bottom w:val="single" w:sz="4" w:space="0" w:color="auto"/>
              <w:right w:val="single" w:sz="4" w:space="0" w:color="auto"/>
            </w:tcBorders>
            <w:shd w:val="clear" w:color="000000" w:fill="FFFFFF"/>
            <w:hideMark/>
          </w:tcPr>
          <w:p w14:paraId="1A47437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68,0</w:t>
            </w:r>
          </w:p>
        </w:tc>
        <w:tc>
          <w:tcPr>
            <w:tcW w:w="2268" w:type="dxa"/>
            <w:tcBorders>
              <w:top w:val="nil"/>
              <w:left w:val="nil"/>
              <w:bottom w:val="single" w:sz="4" w:space="0" w:color="auto"/>
              <w:right w:val="single" w:sz="4" w:space="0" w:color="auto"/>
            </w:tcBorders>
            <w:shd w:val="clear" w:color="000000" w:fill="FFFFFF"/>
            <w:hideMark/>
          </w:tcPr>
          <w:p w14:paraId="3AF43BB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2.2.1.1.-1 Bendrojo ugdymo mokyklų, turinčių laboratorijas, dalis</w:t>
            </w:r>
          </w:p>
        </w:tc>
      </w:tr>
      <w:tr w:rsidR="009B71F2" w:rsidRPr="000C1F07" w14:paraId="314350EC"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646C4B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33.2.1.18-2</w:t>
            </w:r>
          </w:p>
        </w:tc>
        <w:tc>
          <w:tcPr>
            <w:tcW w:w="6020" w:type="dxa"/>
            <w:tcBorders>
              <w:top w:val="nil"/>
              <w:left w:val="nil"/>
              <w:bottom w:val="single" w:sz="4" w:space="0" w:color="auto"/>
              <w:right w:val="single" w:sz="4" w:space="0" w:color="auto"/>
            </w:tcBorders>
            <w:shd w:val="clear" w:color="000000" w:fill="FFFFFF"/>
            <w:hideMark/>
          </w:tcPr>
          <w:p w14:paraId="33F5BB2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Mokinių, gaunančių papildomą, pagilintą ugdymą ir lankančių Lietuvybės centrą, skaičius (žmogus)</w:t>
            </w:r>
          </w:p>
        </w:tc>
        <w:tc>
          <w:tcPr>
            <w:tcW w:w="1220" w:type="dxa"/>
            <w:tcBorders>
              <w:top w:val="nil"/>
              <w:left w:val="nil"/>
              <w:bottom w:val="single" w:sz="4" w:space="0" w:color="auto"/>
              <w:right w:val="single" w:sz="4" w:space="0" w:color="auto"/>
            </w:tcBorders>
            <w:shd w:val="clear" w:color="000000" w:fill="FFFFFF"/>
            <w:hideMark/>
          </w:tcPr>
          <w:p w14:paraId="7518DD9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32,0</w:t>
            </w:r>
          </w:p>
        </w:tc>
        <w:tc>
          <w:tcPr>
            <w:tcW w:w="1365" w:type="dxa"/>
            <w:tcBorders>
              <w:top w:val="nil"/>
              <w:left w:val="nil"/>
              <w:bottom w:val="single" w:sz="4" w:space="0" w:color="auto"/>
              <w:right w:val="single" w:sz="4" w:space="0" w:color="auto"/>
            </w:tcBorders>
            <w:shd w:val="clear" w:color="000000" w:fill="FFFFFF"/>
            <w:hideMark/>
          </w:tcPr>
          <w:p w14:paraId="55F9ECA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417" w:type="dxa"/>
            <w:tcBorders>
              <w:top w:val="nil"/>
              <w:left w:val="nil"/>
              <w:bottom w:val="single" w:sz="4" w:space="0" w:color="auto"/>
              <w:right w:val="single" w:sz="4" w:space="0" w:color="auto"/>
            </w:tcBorders>
            <w:shd w:val="clear" w:color="000000" w:fill="FFFFFF"/>
            <w:hideMark/>
          </w:tcPr>
          <w:p w14:paraId="6FF9AEB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34,0</w:t>
            </w:r>
          </w:p>
        </w:tc>
        <w:tc>
          <w:tcPr>
            <w:tcW w:w="2268" w:type="dxa"/>
            <w:tcBorders>
              <w:top w:val="nil"/>
              <w:left w:val="nil"/>
              <w:bottom w:val="single" w:sz="4" w:space="0" w:color="auto"/>
              <w:right w:val="single" w:sz="4" w:space="0" w:color="auto"/>
            </w:tcBorders>
            <w:shd w:val="clear" w:color="000000" w:fill="FFFFFF"/>
            <w:hideMark/>
          </w:tcPr>
          <w:p w14:paraId="58B19F9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BB57D85" w14:textId="77777777" w:rsidTr="0080085D">
        <w:trPr>
          <w:trHeight w:val="1140"/>
        </w:trPr>
        <w:tc>
          <w:tcPr>
            <w:tcW w:w="1460" w:type="dxa"/>
            <w:tcBorders>
              <w:top w:val="nil"/>
              <w:left w:val="single" w:sz="4" w:space="0" w:color="auto"/>
              <w:bottom w:val="single" w:sz="4" w:space="0" w:color="auto"/>
              <w:right w:val="single" w:sz="4" w:space="0" w:color="auto"/>
            </w:tcBorders>
            <w:shd w:val="clear" w:color="000000" w:fill="FFFFFF"/>
            <w:hideMark/>
          </w:tcPr>
          <w:p w14:paraId="7E84400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33.2.1.18-3</w:t>
            </w:r>
          </w:p>
        </w:tc>
        <w:tc>
          <w:tcPr>
            <w:tcW w:w="6020" w:type="dxa"/>
            <w:tcBorders>
              <w:top w:val="nil"/>
              <w:left w:val="nil"/>
              <w:bottom w:val="single" w:sz="4" w:space="0" w:color="auto"/>
              <w:right w:val="single" w:sz="4" w:space="0" w:color="auto"/>
            </w:tcBorders>
            <w:shd w:val="clear" w:color="000000" w:fill="FFFFFF"/>
            <w:hideMark/>
          </w:tcPr>
          <w:p w14:paraId="3298512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Mokymui skirtų modernių kompiuterių, tenkančių 100-ui mokinių, skaičius (vienetas)</w:t>
            </w:r>
          </w:p>
        </w:tc>
        <w:tc>
          <w:tcPr>
            <w:tcW w:w="1220" w:type="dxa"/>
            <w:tcBorders>
              <w:top w:val="nil"/>
              <w:left w:val="nil"/>
              <w:bottom w:val="single" w:sz="4" w:space="0" w:color="auto"/>
              <w:right w:val="single" w:sz="4" w:space="0" w:color="auto"/>
            </w:tcBorders>
            <w:shd w:val="clear" w:color="000000" w:fill="FFFFFF"/>
            <w:hideMark/>
          </w:tcPr>
          <w:p w14:paraId="186D7F6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22,0</w:t>
            </w:r>
          </w:p>
        </w:tc>
        <w:tc>
          <w:tcPr>
            <w:tcW w:w="1365" w:type="dxa"/>
            <w:tcBorders>
              <w:top w:val="nil"/>
              <w:left w:val="nil"/>
              <w:bottom w:val="single" w:sz="4" w:space="0" w:color="auto"/>
              <w:right w:val="single" w:sz="4" w:space="0" w:color="auto"/>
            </w:tcBorders>
            <w:shd w:val="clear" w:color="000000" w:fill="FFFFFF"/>
            <w:hideMark/>
          </w:tcPr>
          <w:p w14:paraId="3BBDB4D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23,0</w:t>
            </w:r>
          </w:p>
        </w:tc>
        <w:tc>
          <w:tcPr>
            <w:tcW w:w="1417" w:type="dxa"/>
            <w:tcBorders>
              <w:top w:val="nil"/>
              <w:left w:val="nil"/>
              <w:bottom w:val="single" w:sz="4" w:space="0" w:color="auto"/>
              <w:right w:val="single" w:sz="4" w:space="0" w:color="auto"/>
            </w:tcBorders>
            <w:shd w:val="clear" w:color="000000" w:fill="FFFFFF"/>
            <w:hideMark/>
          </w:tcPr>
          <w:p w14:paraId="77D0545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24,0</w:t>
            </w:r>
          </w:p>
        </w:tc>
        <w:tc>
          <w:tcPr>
            <w:tcW w:w="2268" w:type="dxa"/>
            <w:tcBorders>
              <w:top w:val="nil"/>
              <w:left w:val="nil"/>
              <w:bottom w:val="single" w:sz="4" w:space="0" w:color="auto"/>
              <w:right w:val="single" w:sz="4" w:space="0" w:color="auto"/>
            </w:tcBorders>
            <w:shd w:val="clear" w:color="000000" w:fill="FFFFFF"/>
            <w:hideMark/>
          </w:tcPr>
          <w:p w14:paraId="0E4016C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2.2.1.1.-2 Mokymui skirtų modernių kompiuterių, tenkančių 100-ui mokinių, skaičius</w:t>
            </w:r>
          </w:p>
        </w:tc>
      </w:tr>
      <w:tr w:rsidR="009B71F2" w:rsidRPr="000C1F07" w14:paraId="17C298B5"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C9D32E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05B5BA3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33.2.1.19. Sveikos, saugios ir psichikos sveikatai palankios ugdymo aplinkos formavimas ir užtikrinimas</w:t>
            </w:r>
          </w:p>
        </w:tc>
        <w:tc>
          <w:tcPr>
            <w:tcW w:w="1220" w:type="dxa"/>
            <w:tcBorders>
              <w:top w:val="nil"/>
              <w:left w:val="nil"/>
              <w:bottom w:val="single" w:sz="4" w:space="0" w:color="auto"/>
              <w:right w:val="single" w:sz="4" w:space="0" w:color="auto"/>
            </w:tcBorders>
            <w:shd w:val="clear" w:color="000000" w:fill="FFFFFF"/>
            <w:hideMark/>
          </w:tcPr>
          <w:p w14:paraId="27B630C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379A60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CE3E1D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D5BD9E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081291A"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F6916E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33.2.1.19-3</w:t>
            </w:r>
          </w:p>
        </w:tc>
        <w:tc>
          <w:tcPr>
            <w:tcW w:w="6020" w:type="dxa"/>
            <w:tcBorders>
              <w:top w:val="nil"/>
              <w:left w:val="nil"/>
              <w:bottom w:val="single" w:sz="4" w:space="0" w:color="auto"/>
              <w:right w:val="single" w:sz="4" w:space="0" w:color="auto"/>
            </w:tcBorders>
            <w:shd w:val="clear" w:color="000000" w:fill="FFFFFF"/>
            <w:hideMark/>
          </w:tcPr>
          <w:p w14:paraId="1DA113E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Alytaus miesto pedagoginėje  psichologinėje tarnyboje karjeros specialistų etatų skaičius (vienetas)</w:t>
            </w:r>
          </w:p>
        </w:tc>
        <w:tc>
          <w:tcPr>
            <w:tcW w:w="1220" w:type="dxa"/>
            <w:tcBorders>
              <w:top w:val="nil"/>
              <w:left w:val="nil"/>
              <w:bottom w:val="single" w:sz="4" w:space="0" w:color="auto"/>
              <w:right w:val="single" w:sz="4" w:space="0" w:color="auto"/>
            </w:tcBorders>
            <w:shd w:val="clear" w:color="000000" w:fill="FFFFFF"/>
            <w:hideMark/>
          </w:tcPr>
          <w:p w14:paraId="4786742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365" w:type="dxa"/>
            <w:tcBorders>
              <w:top w:val="nil"/>
              <w:left w:val="nil"/>
              <w:bottom w:val="single" w:sz="4" w:space="0" w:color="auto"/>
              <w:right w:val="single" w:sz="4" w:space="0" w:color="auto"/>
            </w:tcBorders>
            <w:shd w:val="clear" w:color="000000" w:fill="FFFFFF"/>
            <w:hideMark/>
          </w:tcPr>
          <w:p w14:paraId="0C226B6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417" w:type="dxa"/>
            <w:tcBorders>
              <w:top w:val="nil"/>
              <w:left w:val="nil"/>
              <w:bottom w:val="single" w:sz="4" w:space="0" w:color="auto"/>
              <w:right w:val="single" w:sz="4" w:space="0" w:color="auto"/>
            </w:tcBorders>
            <w:shd w:val="clear" w:color="000000" w:fill="FFFFFF"/>
            <w:hideMark/>
          </w:tcPr>
          <w:p w14:paraId="1F7E746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2268" w:type="dxa"/>
            <w:tcBorders>
              <w:top w:val="nil"/>
              <w:left w:val="nil"/>
              <w:bottom w:val="single" w:sz="4" w:space="0" w:color="auto"/>
              <w:right w:val="single" w:sz="4" w:space="0" w:color="auto"/>
            </w:tcBorders>
            <w:shd w:val="clear" w:color="000000" w:fill="FFFFFF"/>
            <w:hideMark/>
          </w:tcPr>
          <w:p w14:paraId="5145740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0D537EC"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612AE4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33.2.1.19-6</w:t>
            </w:r>
          </w:p>
        </w:tc>
        <w:tc>
          <w:tcPr>
            <w:tcW w:w="6020" w:type="dxa"/>
            <w:tcBorders>
              <w:top w:val="nil"/>
              <w:left w:val="nil"/>
              <w:bottom w:val="single" w:sz="4" w:space="0" w:color="auto"/>
              <w:right w:val="single" w:sz="4" w:space="0" w:color="auto"/>
            </w:tcBorders>
            <w:shd w:val="clear" w:color="000000" w:fill="FFFFFF"/>
            <w:hideMark/>
          </w:tcPr>
          <w:p w14:paraId="35B3A4F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Alytaus miesto pedagoginėje  psichologinėje tarnyboje suteiktų konsultacijų skaičius (vienetas)</w:t>
            </w:r>
          </w:p>
        </w:tc>
        <w:tc>
          <w:tcPr>
            <w:tcW w:w="1220" w:type="dxa"/>
            <w:tcBorders>
              <w:top w:val="nil"/>
              <w:left w:val="nil"/>
              <w:bottom w:val="single" w:sz="4" w:space="0" w:color="auto"/>
              <w:right w:val="single" w:sz="4" w:space="0" w:color="auto"/>
            </w:tcBorders>
            <w:shd w:val="clear" w:color="000000" w:fill="FFFFFF"/>
            <w:hideMark/>
          </w:tcPr>
          <w:p w14:paraId="47CD72A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1 550,0</w:t>
            </w:r>
          </w:p>
        </w:tc>
        <w:tc>
          <w:tcPr>
            <w:tcW w:w="1365" w:type="dxa"/>
            <w:tcBorders>
              <w:top w:val="nil"/>
              <w:left w:val="nil"/>
              <w:bottom w:val="single" w:sz="4" w:space="0" w:color="auto"/>
              <w:right w:val="single" w:sz="4" w:space="0" w:color="auto"/>
            </w:tcBorders>
            <w:shd w:val="clear" w:color="000000" w:fill="FFFFFF"/>
            <w:hideMark/>
          </w:tcPr>
          <w:p w14:paraId="2FB423F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1 560,0</w:t>
            </w:r>
          </w:p>
        </w:tc>
        <w:tc>
          <w:tcPr>
            <w:tcW w:w="1417" w:type="dxa"/>
            <w:tcBorders>
              <w:top w:val="nil"/>
              <w:left w:val="nil"/>
              <w:bottom w:val="single" w:sz="4" w:space="0" w:color="auto"/>
              <w:right w:val="single" w:sz="4" w:space="0" w:color="auto"/>
            </w:tcBorders>
            <w:shd w:val="clear" w:color="000000" w:fill="FFFFFF"/>
            <w:hideMark/>
          </w:tcPr>
          <w:p w14:paraId="2CD5B16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1 560,0</w:t>
            </w:r>
          </w:p>
        </w:tc>
        <w:tc>
          <w:tcPr>
            <w:tcW w:w="2268" w:type="dxa"/>
            <w:tcBorders>
              <w:top w:val="nil"/>
              <w:left w:val="nil"/>
              <w:bottom w:val="single" w:sz="4" w:space="0" w:color="auto"/>
              <w:right w:val="single" w:sz="4" w:space="0" w:color="auto"/>
            </w:tcBorders>
            <w:shd w:val="clear" w:color="000000" w:fill="FFFFFF"/>
            <w:hideMark/>
          </w:tcPr>
          <w:p w14:paraId="1D026B2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E0AAA07"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ECF052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706117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33.2.1.20. Švietimo pagalbos ugdymo įstaigose organizavimas</w:t>
            </w:r>
          </w:p>
        </w:tc>
        <w:tc>
          <w:tcPr>
            <w:tcW w:w="1220" w:type="dxa"/>
            <w:tcBorders>
              <w:top w:val="nil"/>
              <w:left w:val="nil"/>
              <w:bottom w:val="single" w:sz="4" w:space="0" w:color="auto"/>
              <w:right w:val="single" w:sz="4" w:space="0" w:color="auto"/>
            </w:tcBorders>
            <w:shd w:val="clear" w:color="000000" w:fill="FFFFFF"/>
            <w:hideMark/>
          </w:tcPr>
          <w:p w14:paraId="7ED82B0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5F871C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731DA6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E94659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3934D84" w14:textId="77777777" w:rsidTr="0080085D">
        <w:trPr>
          <w:trHeight w:val="1140"/>
        </w:trPr>
        <w:tc>
          <w:tcPr>
            <w:tcW w:w="1460" w:type="dxa"/>
            <w:tcBorders>
              <w:top w:val="nil"/>
              <w:left w:val="single" w:sz="4" w:space="0" w:color="auto"/>
              <w:bottom w:val="single" w:sz="4" w:space="0" w:color="auto"/>
              <w:right w:val="single" w:sz="4" w:space="0" w:color="auto"/>
            </w:tcBorders>
            <w:shd w:val="clear" w:color="000000" w:fill="FFFFFF"/>
            <w:hideMark/>
          </w:tcPr>
          <w:p w14:paraId="1A29835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33.2.1.20-1</w:t>
            </w:r>
          </w:p>
        </w:tc>
        <w:tc>
          <w:tcPr>
            <w:tcW w:w="6020" w:type="dxa"/>
            <w:tcBorders>
              <w:top w:val="nil"/>
              <w:left w:val="nil"/>
              <w:bottom w:val="single" w:sz="4" w:space="0" w:color="auto"/>
              <w:right w:val="single" w:sz="4" w:space="0" w:color="auto"/>
            </w:tcBorders>
            <w:shd w:val="clear" w:color="000000" w:fill="FFFFFF"/>
            <w:hideMark/>
          </w:tcPr>
          <w:p w14:paraId="45A1892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Specialistų, teikiančių švietimo pagalbą ugdymo įstaigose, etatų skaičius (žmogus)</w:t>
            </w:r>
          </w:p>
        </w:tc>
        <w:tc>
          <w:tcPr>
            <w:tcW w:w="1220" w:type="dxa"/>
            <w:tcBorders>
              <w:top w:val="nil"/>
              <w:left w:val="nil"/>
              <w:bottom w:val="single" w:sz="4" w:space="0" w:color="auto"/>
              <w:right w:val="single" w:sz="4" w:space="0" w:color="auto"/>
            </w:tcBorders>
            <w:shd w:val="clear" w:color="000000" w:fill="FFFFFF"/>
            <w:hideMark/>
          </w:tcPr>
          <w:p w14:paraId="6117C5D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244,2</w:t>
            </w:r>
          </w:p>
        </w:tc>
        <w:tc>
          <w:tcPr>
            <w:tcW w:w="1365" w:type="dxa"/>
            <w:tcBorders>
              <w:top w:val="nil"/>
              <w:left w:val="nil"/>
              <w:bottom w:val="single" w:sz="4" w:space="0" w:color="auto"/>
              <w:right w:val="single" w:sz="4" w:space="0" w:color="auto"/>
            </w:tcBorders>
            <w:shd w:val="clear" w:color="000000" w:fill="FFFFFF"/>
            <w:hideMark/>
          </w:tcPr>
          <w:p w14:paraId="680D515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249,4</w:t>
            </w:r>
          </w:p>
        </w:tc>
        <w:tc>
          <w:tcPr>
            <w:tcW w:w="1417" w:type="dxa"/>
            <w:tcBorders>
              <w:top w:val="nil"/>
              <w:left w:val="nil"/>
              <w:bottom w:val="single" w:sz="4" w:space="0" w:color="auto"/>
              <w:right w:val="single" w:sz="4" w:space="0" w:color="auto"/>
            </w:tcBorders>
            <w:shd w:val="clear" w:color="000000" w:fill="FFFFFF"/>
            <w:hideMark/>
          </w:tcPr>
          <w:p w14:paraId="61F69C6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249,4</w:t>
            </w:r>
          </w:p>
        </w:tc>
        <w:tc>
          <w:tcPr>
            <w:tcW w:w="2268" w:type="dxa"/>
            <w:tcBorders>
              <w:top w:val="nil"/>
              <w:left w:val="nil"/>
              <w:bottom w:val="single" w:sz="4" w:space="0" w:color="auto"/>
              <w:right w:val="single" w:sz="4" w:space="0" w:color="auto"/>
            </w:tcBorders>
            <w:shd w:val="clear" w:color="000000" w:fill="FFFFFF"/>
            <w:hideMark/>
          </w:tcPr>
          <w:p w14:paraId="4CDBB3F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33.2.1.20-1 Specialistų, teikiančių švietimo pagalbą ugdymo įstaigose, etatų skaičius</w:t>
            </w:r>
          </w:p>
        </w:tc>
      </w:tr>
      <w:tr w:rsidR="009B71F2" w:rsidRPr="000C1F07" w14:paraId="78293667" w14:textId="77777777" w:rsidTr="0080085D">
        <w:trPr>
          <w:trHeight w:val="1425"/>
        </w:trPr>
        <w:tc>
          <w:tcPr>
            <w:tcW w:w="1460" w:type="dxa"/>
            <w:tcBorders>
              <w:top w:val="nil"/>
              <w:left w:val="single" w:sz="4" w:space="0" w:color="auto"/>
              <w:bottom w:val="single" w:sz="4" w:space="0" w:color="auto"/>
              <w:right w:val="single" w:sz="4" w:space="0" w:color="auto"/>
            </w:tcBorders>
            <w:shd w:val="clear" w:color="000000" w:fill="FFFFFF"/>
            <w:hideMark/>
          </w:tcPr>
          <w:p w14:paraId="65118B6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33.2.1.20-2</w:t>
            </w:r>
          </w:p>
        </w:tc>
        <w:tc>
          <w:tcPr>
            <w:tcW w:w="6020" w:type="dxa"/>
            <w:tcBorders>
              <w:top w:val="nil"/>
              <w:left w:val="nil"/>
              <w:bottom w:val="single" w:sz="4" w:space="0" w:color="auto"/>
              <w:right w:val="single" w:sz="4" w:space="0" w:color="auto"/>
            </w:tcBorders>
            <w:shd w:val="clear" w:color="000000" w:fill="FFFFFF"/>
            <w:hideMark/>
          </w:tcPr>
          <w:p w14:paraId="6D1EE9E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Švietimo pagalbą gaunančių mokinių dalis nuo visų, kuriems nustatytas pagalbos poreikis (procentai)</w:t>
            </w:r>
          </w:p>
        </w:tc>
        <w:tc>
          <w:tcPr>
            <w:tcW w:w="1220" w:type="dxa"/>
            <w:tcBorders>
              <w:top w:val="nil"/>
              <w:left w:val="nil"/>
              <w:bottom w:val="single" w:sz="4" w:space="0" w:color="auto"/>
              <w:right w:val="single" w:sz="4" w:space="0" w:color="auto"/>
            </w:tcBorders>
            <w:shd w:val="clear" w:color="000000" w:fill="FFFFFF"/>
            <w:hideMark/>
          </w:tcPr>
          <w:p w14:paraId="560129A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1365" w:type="dxa"/>
            <w:tcBorders>
              <w:top w:val="nil"/>
              <w:left w:val="nil"/>
              <w:bottom w:val="single" w:sz="4" w:space="0" w:color="auto"/>
              <w:right w:val="single" w:sz="4" w:space="0" w:color="auto"/>
            </w:tcBorders>
            <w:shd w:val="clear" w:color="000000" w:fill="FFFFFF"/>
            <w:hideMark/>
          </w:tcPr>
          <w:p w14:paraId="05A8A00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1417" w:type="dxa"/>
            <w:tcBorders>
              <w:top w:val="nil"/>
              <w:left w:val="nil"/>
              <w:bottom w:val="single" w:sz="4" w:space="0" w:color="auto"/>
              <w:right w:val="single" w:sz="4" w:space="0" w:color="auto"/>
            </w:tcBorders>
            <w:shd w:val="clear" w:color="000000" w:fill="FFFFFF"/>
            <w:hideMark/>
          </w:tcPr>
          <w:p w14:paraId="310EE4C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2268" w:type="dxa"/>
            <w:tcBorders>
              <w:top w:val="nil"/>
              <w:left w:val="nil"/>
              <w:bottom w:val="single" w:sz="4" w:space="0" w:color="auto"/>
              <w:right w:val="single" w:sz="4" w:space="0" w:color="auto"/>
            </w:tcBorders>
            <w:shd w:val="clear" w:color="000000" w:fill="FFFFFF"/>
            <w:hideMark/>
          </w:tcPr>
          <w:p w14:paraId="236BC31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2.2.1.2.-2 Švietimo pagalbą gaunančių mokinių dalis nuo visų, kuriems nustatytas pagalbos poreikis</w:t>
            </w:r>
          </w:p>
        </w:tc>
      </w:tr>
      <w:tr w:rsidR="009B71F2" w:rsidRPr="000C1F07" w14:paraId="6F65CC0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0190BD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BE7619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33.2.1.21. Švietimo pagalbos šv. Benedikto gimnazijoje organizavimas</w:t>
            </w:r>
          </w:p>
        </w:tc>
        <w:tc>
          <w:tcPr>
            <w:tcW w:w="1220" w:type="dxa"/>
            <w:tcBorders>
              <w:top w:val="nil"/>
              <w:left w:val="nil"/>
              <w:bottom w:val="single" w:sz="4" w:space="0" w:color="auto"/>
              <w:right w:val="single" w:sz="4" w:space="0" w:color="auto"/>
            </w:tcBorders>
            <w:shd w:val="clear" w:color="000000" w:fill="FFFFFF"/>
            <w:hideMark/>
          </w:tcPr>
          <w:p w14:paraId="3698943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67A9CB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8DB85D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8AAE6D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83847D5"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F51C65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33.2.1.21-1</w:t>
            </w:r>
          </w:p>
        </w:tc>
        <w:tc>
          <w:tcPr>
            <w:tcW w:w="6020" w:type="dxa"/>
            <w:tcBorders>
              <w:top w:val="nil"/>
              <w:left w:val="nil"/>
              <w:bottom w:val="single" w:sz="4" w:space="0" w:color="auto"/>
              <w:right w:val="single" w:sz="4" w:space="0" w:color="auto"/>
            </w:tcBorders>
            <w:shd w:val="clear" w:color="000000" w:fill="FFFFFF"/>
            <w:hideMark/>
          </w:tcPr>
          <w:p w14:paraId="6F32093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Specialistų, teikiančių švietimo pagalbą Šv. Benedikto gimnazijoje, etatų skaičius (žmogus)</w:t>
            </w:r>
          </w:p>
        </w:tc>
        <w:tc>
          <w:tcPr>
            <w:tcW w:w="1220" w:type="dxa"/>
            <w:tcBorders>
              <w:top w:val="nil"/>
              <w:left w:val="nil"/>
              <w:bottom w:val="single" w:sz="4" w:space="0" w:color="auto"/>
              <w:right w:val="single" w:sz="4" w:space="0" w:color="auto"/>
            </w:tcBorders>
            <w:shd w:val="clear" w:color="000000" w:fill="FFFFFF"/>
            <w:hideMark/>
          </w:tcPr>
          <w:p w14:paraId="6D992DA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w:t>
            </w:r>
          </w:p>
        </w:tc>
        <w:tc>
          <w:tcPr>
            <w:tcW w:w="1365" w:type="dxa"/>
            <w:tcBorders>
              <w:top w:val="nil"/>
              <w:left w:val="nil"/>
              <w:bottom w:val="single" w:sz="4" w:space="0" w:color="auto"/>
              <w:right w:val="single" w:sz="4" w:space="0" w:color="auto"/>
            </w:tcBorders>
            <w:shd w:val="clear" w:color="000000" w:fill="FFFFFF"/>
            <w:hideMark/>
          </w:tcPr>
          <w:p w14:paraId="2878EDA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w:t>
            </w:r>
          </w:p>
        </w:tc>
        <w:tc>
          <w:tcPr>
            <w:tcW w:w="1417" w:type="dxa"/>
            <w:tcBorders>
              <w:top w:val="nil"/>
              <w:left w:val="nil"/>
              <w:bottom w:val="single" w:sz="4" w:space="0" w:color="auto"/>
              <w:right w:val="single" w:sz="4" w:space="0" w:color="auto"/>
            </w:tcBorders>
            <w:shd w:val="clear" w:color="000000" w:fill="FFFFFF"/>
            <w:hideMark/>
          </w:tcPr>
          <w:p w14:paraId="424304D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w:t>
            </w:r>
          </w:p>
        </w:tc>
        <w:tc>
          <w:tcPr>
            <w:tcW w:w="2268" w:type="dxa"/>
            <w:tcBorders>
              <w:top w:val="nil"/>
              <w:left w:val="nil"/>
              <w:bottom w:val="single" w:sz="4" w:space="0" w:color="auto"/>
              <w:right w:val="single" w:sz="4" w:space="0" w:color="auto"/>
            </w:tcBorders>
            <w:shd w:val="clear" w:color="000000" w:fill="FFFFFF"/>
            <w:hideMark/>
          </w:tcPr>
          <w:p w14:paraId="201DF47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802396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2287E9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33.2.1.21-2</w:t>
            </w:r>
          </w:p>
        </w:tc>
        <w:tc>
          <w:tcPr>
            <w:tcW w:w="6020" w:type="dxa"/>
            <w:tcBorders>
              <w:top w:val="nil"/>
              <w:left w:val="nil"/>
              <w:bottom w:val="single" w:sz="4" w:space="0" w:color="auto"/>
              <w:right w:val="single" w:sz="4" w:space="0" w:color="auto"/>
            </w:tcBorders>
            <w:shd w:val="clear" w:color="000000" w:fill="FFFFFF"/>
            <w:hideMark/>
          </w:tcPr>
          <w:p w14:paraId="468E046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Švietimo pagalbą gaunančių mokinių dalis nuo visų, kuriems nustatytas pagalbos poreikis (procentai)</w:t>
            </w:r>
          </w:p>
        </w:tc>
        <w:tc>
          <w:tcPr>
            <w:tcW w:w="1220" w:type="dxa"/>
            <w:tcBorders>
              <w:top w:val="nil"/>
              <w:left w:val="nil"/>
              <w:bottom w:val="single" w:sz="4" w:space="0" w:color="auto"/>
              <w:right w:val="single" w:sz="4" w:space="0" w:color="auto"/>
            </w:tcBorders>
            <w:shd w:val="clear" w:color="000000" w:fill="FFFFFF"/>
            <w:hideMark/>
          </w:tcPr>
          <w:p w14:paraId="514BEC8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99,0</w:t>
            </w:r>
          </w:p>
        </w:tc>
        <w:tc>
          <w:tcPr>
            <w:tcW w:w="1365" w:type="dxa"/>
            <w:tcBorders>
              <w:top w:val="nil"/>
              <w:left w:val="nil"/>
              <w:bottom w:val="single" w:sz="4" w:space="0" w:color="auto"/>
              <w:right w:val="single" w:sz="4" w:space="0" w:color="auto"/>
            </w:tcBorders>
            <w:shd w:val="clear" w:color="000000" w:fill="FFFFFF"/>
            <w:hideMark/>
          </w:tcPr>
          <w:p w14:paraId="68BE2D0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99,0</w:t>
            </w:r>
          </w:p>
        </w:tc>
        <w:tc>
          <w:tcPr>
            <w:tcW w:w="1417" w:type="dxa"/>
            <w:tcBorders>
              <w:top w:val="nil"/>
              <w:left w:val="nil"/>
              <w:bottom w:val="single" w:sz="4" w:space="0" w:color="auto"/>
              <w:right w:val="single" w:sz="4" w:space="0" w:color="auto"/>
            </w:tcBorders>
            <w:shd w:val="clear" w:color="000000" w:fill="FFFFFF"/>
            <w:hideMark/>
          </w:tcPr>
          <w:p w14:paraId="62D2E0B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99,0</w:t>
            </w:r>
          </w:p>
        </w:tc>
        <w:tc>
          <w:tcPr>
            <w:tcW w:w="2268" w:type="dxa"/>
            <w:tcBorders>
              <w:top w:val="nil"/>
              <w:left w:val="nil"/>
              <w:bottom w:val="single" w:sz="4" w:space="0" w:color="auto"/>
              <w:right w:val="single" w:sz="4" w:space="0" w:color="auto"/>
            </w:tcBorders>
            <w:shd w:val="clear" w:color="000000" w:fill="FFFFFF"/>
            <w:hideMark/>
          </w:tcPr>
          <w:p w14:paraId="4F032DD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FF6734A"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18618D13" w14:textId="77777777" w:rsidR="009B71F2" w:rsidRPr="007E1205" w:rsidRDefault="009B71F2" w:rsidP="00AE4EEF">
            <w:pPr>
              <w:ind w:firstLine="0"/>
              <w:jc w:val="lef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45F80CC" w14:textId="13EEC9EA" w:rsidR="007E1205" w:rsidRPr="0014513A" w:rsidRDefault="009B71F2" w:rsidP="007E1205">
            <w:pPr>
              <w:ind w:firstLine="0"/>
              <w:jc w:val="left"/>
              <w:rPr>
                <w:rFonts w:ascii="Arial" w:eastAsia="Calibri" w:hAnsi="Arial" w:cs="Arial"/>
                <w:kern w:val="3"/>
                <w:sz w:val="22"/>
                <w14:ligatures w14:val="none"/>
              </w:rPr>
            </w:pPr>
            <w:r w:rsidRPr="0014513A">
              <w:rPr>
                <w:rFonts w:ascii="Arial" w:eastAsia="Times New Roman" w:hAnsi="Arial" w:cs="Arial"/>
                <w:color w:val="000000"/>
                <w:sz w:val="22"/>
                <w:lang w:eastAsia="lt-LT"/>
              </w:rPr>
              <w:t xml:space="preserve">33.2.1.23. </w:t>
            </w:r>
            <w:r w:rsidR="0014513A" w:rsidRPr="0014513A">
              <w:rPr>
                <w:rFonts w:ascii="Arial" w:hAnsi="Arial" w:cs="Arial"/>
                <w:sz w:val="22"/>
              </w:rPr>
              <w:t>Socialinės ir emocinės kompetencijos ugdymas Alytaus miesto savivaldybės bendrojo ugdymo mokyklose</w:t>
            </w:r>
          </w:p>
          <w:p w14:paraId="716DC527" w14:textId="4EDCF2EB" w:rsidR="009B71F2" w:rsidRPr="007E1205" w:rsidRDefault="009B71F2" w:rsidP="00AE4EEF">
            <w:pPr>
              <w:ind w:firstLine="0"/>
              <w:jc w:val="left"/>
              <w:rPr>
                <w:rFonts w:ascii="Arial" w:eastAsia="Times New Roman" w:hAnsi="Arial" w:cs="Arial"/>
                <w:color w:val="000000"/>
                <w:sz w:val="22"/>
                <w:lang w:eastAsia="lt-LT"/>
              </w:rPr>
            </w:pPr>
          </w:p>
        </w:tc>
        <w:tc>
          <w:tcPr>
            <w:tcW w:w="1220" w:type="dxa"/>
            <w:tcBorders>
              <w:top w:val="nil"/>
              <w:left w:val="nil"/>
              <w:bottom w:val="single" w:sz="4" w:space="0" w:color="auto"/>
              <w:right w:val="single" w:sz="4" w:space="0" w:color="auto"/>
            </w:tcBorders>
            <w:shd w:val="clear" w:color="000000" w:fill="FFFFFF"/>
            <w:hideMark/>
          </w:tcPr>
          <w:p w14:paraId="1B314C4D" w14:textId="77777777" w:rsidR="009B71F2" w:rsidRPr="007E1205" w:rsidRDefault="009B71F2" w:rsidP="00AE4EEF">
            <w:pPr>
              <w:ind w:firstLine="0"/>
              <w:jc w:val="righ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D48E570" w14:textId="77777777" w:rsidR="009B71F2" w:rsidRPr="007E1205" w:rsidRDefault="009B71F2" w:rsidP="00AE4EEF">
            <w:pPr>
              <w:ind w:firstLine="0"/>
              <w:jc w:val="righ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096CDC3" w14:textId="77777777" w:rsidR="009B71F2" w:rsidRPr="007E1205" w:rsidRDefault="009B71F2" w:rsidP="00AE4EEF">
            <w:pPr>
              <w:ind w:firstLine="0"/>
              <w:jc w:val="righ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34605DAD" w14:textId="77777777" w:rsidR="009B71F2" w:rsidRPr="007E1205" w:rsidRDefault="009B71F2" w:rsidP="00AE4EEF">
            <w:pPr>
              <w:ind w:firstLine="0"/>
              <w:jc w:val="lef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r>
      <w:tr w:rsidR="009B71F2" w:rsidRPr="000C1F07" w14:paraId="40D6E122"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5CB1C120" w14:textId="182D4148" w:rsidR="009B71F2" w:rsidRPr="007E1205" w:rsidRDefault="009B71F2" w:rsidP="00AE4EEF">
            <w:pPr>
              <w:ind w:firstLine="0"/>
              <w:jc w:val="left"/>
              <w:rPr>
                <w:rFonts w:ascii="Arial" w:eastAsia="Times New Roman" w:hAnsi="Arial" w:cs="Arial"/>
                <w:color w:val="000000"/>
                <w:sz w:val="22"/>
                <w:lang w:eastAsia="lt-LT"/>
              </w:rPr>
            </w:pPr>
            <w:r w:rsidRPr="007E1205">
              <w:rPr>
                <w:rFonts w:ascii="Arial" w:eastAsia="Times New Roman" w:hAnsi="Arial" w:cs="Arial"/>
                <w:color w:val="000000"/>
                <w:sz w:val="22"/>
                <w:lang w:eastAsia="lt-LT"/>
              </w:rPr>
              <w:t>33.2.1.23-</w:t>
            </w:r>
            <w:r w:rsidR="007E1205" w:rsidRPr="007E1205">
              <w:rPr>
                <w:rFonts w:ascii="Arial" w:eastAsia="Times New Roman" w:hAnsi="Arial" w:cs="Arial"/>
                <w:color w:val="000000"/>
                <w:sz w:val="22"/>
                <w:lang w:eastAsia="lt-LT"/>
              </w:rPr>
              <w:t>1</w:t>
            </w:r>
          </w:p>
        </w:tc>
        <w:tc>
          <w:tcPr>
            <w:tcW w:w="6020" w:type="dxa"/>
            <w:tcBorders>
              <w:top w:val="nil"/>
              <w:left w:val="nil"/>
              <w:bottom w:val="single" w:sz="4" w:space="0" w:color="auto"/>
              <w:right w:val="single" w:sz="4" w:space="0" w:color="auto"/>
            </w:tcBorders>
            <w:shd w:val="clear" w:color="000000" w:fill="FFFFFF"/>
          </w:tcPr>
          <w:p w14:paraId="2A4AC5C3" w14:textId="11F83C14" w:rsidR="009B71F2" w:rsidRPr="00532339" w:rsidRDefault="00532339" w:rsidP="00AE4EEF">
            <w:pPr>
              <w:ind w:firstLine="0"/>
              <w:jc w:val="left"/>
              <w:rPr>
                <w:rFonts w:ascii="Arial" w:eastAsia="Times New Roman" w:hAnsi="Arial" w:cs="Arial"/>
                <w:color w:val="000000"/>
                <w:sz w:val="22"/>
                <w:lang w:eastAsia="lt-LT"/>
              </w:rPr>
            </w:pPr>
            <w:r w:rsidRPr="00532339">
              <w:rPr>
                <w:rFonts w:ascii="Arial" w:hAnsi="Arial" w:cs="Arial"/>
                <w:sz w:val="22"/>
              </w:rPr>
              <w:t>Bendrojo ugdymo mokyklų, kuriose atliktas socialinės ir emocinės kompetencijos pažangos įvertinimas, tyrimas</w:t>
            </w:r>
            <w:r w:rsidR="007E1205" w:rsidRPr="00532339">
              <w:rPr>
                <w:rFonts w:ascii="Arial" w:hAnsi="Arial" w:cs="Arial"/>
                <w:sz w:val="22"/>
              </w:rPr>
              <w:t>, skaičius (vienetas)   </w:t>
            </w:r>
          </w:p>
        </w:tc>
        <w:tc>
          <w:tcPr>
            <w:tcW w:w="1220" w:type="dxa"/>
            <w:tcBorders>
              <w:top w:val="nil"/>
              <w:left w:val="nil"/>
              <w:bottom w:val="single" w:sz="4" w:space="0" w:color="auto"/>
              <w:right w:val="single" w:sz="4" w:space="0" w:color="auto"/>
            </w:tcBorders>
            <w:shd w:val="clear" w:color="000000" w:fill="FFFFFF"/>
          </w:tcPr>
          <w:p w14:paraId="11919B37" w14:textId="3FBCC095" w:rsidR="009B71F2" w:rsidRPr="007E1205" w:rsidRDefault="007E1205" w:rsidP="00AE4EEF">
            <w:pPr>
              <w:ind w:firstLine="0"/>
              <w:jc w:val="right"/>
              <w:rPr>
                <w:rFonts w:ascii="Arial" w:eastAsia="Times New Roman" w:hAnsi="Arial" w:cs="Arial"/>
                <w:color w:val="000000"/>
                <w:sz w:val="22"/>
                <w:lang w:eastAsia="lt-LT"/>
              </w:rPr>
            </w:pPr>
            <w:r w:rsidRPr="007E1205">
              <w:rPr>
                <w:rFonts w:ascii="Arial" w:eastAsia="Times New Roman" w:hAnsi="Arial" w:cs="Arial"/>
                <w:color w:val="000000"/>
                <w:sz w:val="22"/>
                <w:lang w:eastAsia="lt-LT"/>
              </w:rPr>
              <w:t>3,0</w:t>
            </w:r>
          </w:p>
        </w:tc>
        <w:tc>
          <w:tcPr>
            <w:tcW w:w="1365" w:type="dxa"/>
            <w:tcBorders>
              <w:top w:val="nil"/>
              <w:left w:val="nil"/>
              <w:bottom w:val="single" w:sz="4" w:space="0" w:color="auto"/>
              <w:right w:val="single" w:sz="4" w:space="0" w:color="auto"/>
            </w:tcBorders>
            <w:shd w:val="clear" w:color="000000" w:fill="FFFFFF"/>
          </w:tcPr>
          <w:p w14:paraId="19FC4A80" w14:textId="6352F20E" w:rsidR="009B71F2" w:rsidRPr="007E1205" w:rsidRDefault="00AF18DC" w:rsidP="00AE4EEF">
            <w:pPr>
              <w:ind w:firstLine="0"/>
              <w:jc w:val="right"/>
              <w:rPr>
                <w:rFonts w:ascii="Arial" w:eastAsia="Times New Roman" w:hAnsi="Arial" w:cs="Arial"/>
                <w:color w:val="000000"/>
                <w:sz w:val="22"/>
                <w:lang w:eastAsia="lt-LT"/>
              </w:rPr>
            </w:pPr>
            <w:r>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tcPr>
          <w:p w14:paraId="7EC2C8D8" w14:textId="76A17404" w:rsidR="009B71F2" w:rsidRPr="007E1205" w:rsidRDefault="00AF18DC" w:rsidP="00AE4EEF">
            <w:pPr>
              <w:ind w:firstLine="0"/>
              <w:jc w:val="right"/>
              <w:rPr>
                <w:rFonts w:ascii="Arial" w:eastAsia="Times New Roman" w:hAnsi="Arial" w:cs="Arial"/>
                <w:color w:val="000000"/>
                <w:sz w:val="22"/>
                <w:lang w:eastAsia="lt-LT"/>
              </w:rPr>
            </w:pPr>
            <w:r>
              <w:rPr>
                <w:rFonts w:ascii="Arial" w:eastAsia="Times New Roman" w:hAnsi="Arial" w:cs="Arial"/>
                <w:color w:val="000000"/>
                <w:sz w:val="22"/>
                <w:lang w:eastAsia="lt-LT"/>
              </w:rPr>
              <w:t>3,0</w:t>
            </w:r>
          </w:p>
        </w:tc>
        <w:tc>
          <w:tcPr>
            <w:tcW w:w="2268" w:type="dxa"/>
            <w:tcBorders>
              <w:top w:val="nil"/>
              <w:left w:val="nil"/>
              <w:bottom w:val="single" w:sz="4" w:space="0" w:color="auto"/>
              <w:right w:val="single" w:sz="4" w:space="0" w:color="auto"/>
            </w:tcBorders>
            <w:shd w:val="clear" w:color="000000" w:fill="FFFFFF"/>
            <w:hideMark/>
          </w:tcPr>
          <w:p w14:paraId="119FF717" w14:textId="77777777" w:rsidR="009B71F2" w:rsidRPr="007E1205" w:rsidRDefault="009B71F2" w:rsidP="00AE4EEF">
            <w:pPr>
              <w:ind w:firstLine="0"/>
              <w:jc w:val="lef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r>
      <w:tr w:rsidR="007E1205" w:rsidRPr="000C1F07" w14:paraId="19DC2F25"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tcPr>
          <w:p w14:paraId="5CAF07CD" w14:textId="7CDA0163" w:rsidR="007E1205" w:rsidRPr="007E1205" w:rsidRDefault="007E1205" w:rsidP="00AE4EEF">
            <w:pPr>
              <w:ind w:firstLine="0"/>
              <w:jc w:val="left"/>
              <w:rPr>
                <w:rFonts w:ascii="Arial" w:eastAsia="Times New Roman" w:hAnsi="Arial" w:cs="Arial"/>
                <w:color w:val="000000"/>
                <w:sz w:val="22"/>
                <w:lang w:eastAsia="lt-LT"/>
              </w:rPr>
            </w:pPr>
            <w:r w:rsidRPr="007E1205">
              <w:rPr>
                <w:rFonts w:ascii="Arial" w:eastAsia="Times New Roman" w:hAnsi="Arial" w:cs="Arial"/>
                <w:color w:val="000000"/>
                <w:sz w:val="22"/>
                <w:lang w:eastAsia="lt-LT"/>
              </w:rPr>
              <w:t>33.2.1.23-2</w:t>
            </w:r>
          </w:p>
        </w:tc>
        <w:tc>
          <w:tcPr>
            <w:tcW w:w="6020" w:type="dxa"/>
            <w:tcBorders>
              <w:top w:val="nil"/>
              <w:left w:val="nil"/>
              <w:bottom w:val="single" w:sz="4" w:space="0" w:color="auto"/>
              <w:right w:val="single" w:sz="4" w:space="0" w:color="auto"/>
            </w:tcBorders>
            <w:shd w:val="clear" w:color="000000" w:fill="FFFFFF"/>
          </w:tcPr>
          <w:p w14:paraId="41CB22DB" w14:textId="702904B0" w:rsidR="007E1205" w:rsidRPr="00532339" w:rsidRDefault="00532339" w:rsidP="00AE4EEF">
            <w:pPr>
              <w:ind w:firstLine="0"/>
              <w:jc w:val="left"/>
              <w:rPr>
                <w:rFonts w:ascii="Arial" w:eastAsia="Times New Roman" w:hAnsi="Arial" w:cs="Arial"/>
                <w:color w:val="000000"/>
                <w:sz w:val="22"/>
                <w:lang w:eastAsia="lt-LT"/>
              </w:rPr>
            </w:pPr>
            <w:r w:rsidRPr="00532339">
              <w:rPr>
                <w:rFonts w:ascii="Arial" w:hAnsi="Arial" w:cs="Arial"/>
                <w:sz w:val="22"/>
              </w:rPr>
              <w:t xml:space="preserve">Mokytojams organizuotų kvalifikacijos tobulinimo renginių skaičius </w:t>
            </w:r>
            <w:r w:rsidR="007E1205" w:rsidRPr="00532339">
              <w:rPr>
                <w:rFonts w:ascii="Arial" w:hAnsi="Arial" w:cs="Arial"/>
                <w:sz w:val="22"/>
              </w:rPr>
              <w:t>(vienetas)   </w:t>
            </w:r>
          </w:p>
        </w:tc>
        <w:tc>
          <w:tcPr>
            <w:tcW w:w="1220" w:type="dxa"/>
            <w:tcBorders>
              <w:top w:val="nil"/>
              <w:left w:val="nil"/>
              <w:bottom w:val="single" w:sz="4" w:space="0" w:color="auto"/>
              <w:right w:val="single" w:sz="4" w:space="0" w:color="auto"/>
            </w:tcBorders>
            <w:shd w:val="clear" w:color="000000" w:fill="FFFFFF"/>
          </w:tcPr>
          <w:p w14:paraId="29050E2A" w14:textId="466E2EBB" w:rsidR="007E1205" w:rsidRPr="007E1205" w:rsidRDefault="007E1205" w:rsidP="00AE4EEF">
            <w:pPr>
              <w:ind w:firstLine="0"/>
              <w:jc w:val="right"/>
              <w:rPr>
                <w:rFonts w:ascii="Arial" w:eastAsia="Times New Roman" w:hAnsi="Arial" w:cs="Arial"/>
                <w:color w:val="000000"/>
                <w:sz w:val="22"/>
                <w:lang w:eastAsia="lt-LT"/>
              </w:rPr>
            </w:pPr>
            <w:r w:rsidRPr="007E1205">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tcPr>
          <w:p w14:paraId="41FD3C98" w14:textId="150FD87E" w:rsidR="007E1205" w:rsidRPr="007E1205" w:rsidRDefault="00AF18DC" w:rsidP="00AE4EEF">
            <w:pPr>
              <w:ind w:firstLine="0"/>
              <w:jc w:val="right"/>
              <w:rPr>
                <w:rFonts w:ascii="Arial" w:eastAsia="Times New Roman" w:hAnsi="Arial" w:cs="Arial"/>
                <w:color w:val="000000"/>
                <w:sz w:val="22"/>
                <w:lang w:eastAsia="lt-LT"/>
              </w:rPr>
            </w:pPr>
            <w:r>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tcPr>
          <w:p w14:paraId="2B0A7D2B" w14:textId="33EB09F0" w:rsidR="007E1205" w:rsidRPr="007E1205" w:rsidRDefault="00AF18DC" w:rsidP="00AE4EEF">
            <w:pPr>
              <w:ind w:firstLine="0"/>
              <w:jc w:val="right"/>
              <w:rPr>
                <w:rFonts w:ascii="Arial" w:eastAsia="Times New Roman" w:hAnsi="Arial" w:cs="Arial"/>
                <w:color w:val="000000"/>
                <w:sz w:val="22"/>
                <w:lang w:eastAsia="lt-LT"/>
              </w:rPr>
            </w:pPr>
            <w:r>
              <w:rPr>
                <w:rFonts w:ascii="Arial" w:eastAsia="Times New Roman" w:hAnsi="Arial" w:cs="Arial"/>
                <w:color w:val="000000"/>
                <w:sz w:val="22"/>
                <w:lang w:eastAsia="lt-LT"/>
              </w:rPr>
              <w:t>2,0</w:t>
            </w:r>
          </w:p>
        </w:tc>
        <w:tc>
          <w:tcPr>
            <w:tcW w:w="2268" w:type="dxa"/>
            <w:tcBorders>
              <w:top w:val="nil"/>
              <w:left w:val="nil"/>
              <w:bottom w:val="single" w:sz="4" w:space="0" w:color="auto"/>
              <w:right w:val="single" w:sz="4" w:space="0" w:color="auto"/>
            </w:tcBorders>
            <w:shd w:val="clear" w:color="000000" w:fill="FFFFFF"/>
          </w:tcPr>
          <w:p w14:paraId="4C70AE51" w14:textId="77777777" w:rsidR="007E1205" w:rsidRPr="007E1205" w:rsidRDefault="007E1205" w:rsidP="00AE4EEF">
            <w:pPr>
              <w:ind w:firstLine="0"/>
              <w:jc w:val="left"/>
              <w:rPr>
                <w:rFonts w:ascii="Arial" w:eastAsia="Times New Roman" w:hAnsi="Arial" w:cs="Arial"/>
                <w:color w:val="000000"/>
                <w:sz w:val="22"/>
                <w:lang w:eastAsia="lt-LT"/>
              </w:rPr>
            </w:pPr>
          </w:p>
        </w:tc>
      </w:tr>
      <w:tr w:rsidR="009B71F2" w:rsidRPr="000C1F07" w14:paraId="2EB10D93"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E879C89" w14:textId="77777777" w:rsidR="009B71F2" w:rsidRPr="007E1205" w:rsidRDefault="009B71F2" w:rsidP="00AE4EEF">
            <w:pPr>
              <w:ind w:firstLine="0"/>
              <w:jc w:val="lef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038CFCAE" w14:textId="77777777" w:rsidR="009B71F2" w:rsidRPr="007E1205" w:rsidRDefault="009B71F2" w:rsidP="00AE4EEF">
            <w:pPr>
              <w:ind w:firstLine="0"/>
              <w:jc w:val="left"/>
              <w:rPr>
                <w:rFonts w:ascii="Arial" w:eastAsia="Times New Roman" w:hAnsi="Arial" w:cs="Arial"/>
                <w:color w:val="000000"/>
                <w:sz w:val="22"/>
                <w:lang w:eastAsia="lt-LT"/>
              </w:rPr>
            </w:pPr>
            <w:r w:rsidRPr="007E1205">
              <w:rPr>
                <w:rFonts w:ascii="Arial" w:eastAsia="Times New Roman" w:hAnsi="Arial" w:cs="Arial"/>
                <w:color w:val="000000"/>
                <w:sz w:val="22"/>
                <w:lang w:eastAsia="lt-LT"/>
              </w:rPr>
              <w:t>33.2.1.24. Karjeros specialistų tinklo vystymas</w:t>
            </w:r>
          </w:p>
        </w:tc>
        <w:tc>
          <w:tcPr>
            <w:tcW w:w="1220" w:type="dxa"/>
            <w:tcBorders>
              <w:top w:val="nil"/>
              <w:left w:val="nil"/>
              <w:bottom w:val="single" w:sz="4" w:space="0" w:color="auto"/>
              <w:right w:val="single" w:sz="4" w:space="0" w:color="auto"/>
            </w:tcBorders>
            <w:shd w:val="clear" w:color="000000" w:fill="FFFFFF"/>
            <w:hideMark/>
          </w:tcPr>
          <w:p w14:paraId="52C64892" w14:textId="77777777" w:rsidR="009B71F2" w:rsidRPr="007E1205" w:rsidRDefault="009B71F2" w:rsidP="00AE4EEF">
            <w:pPr>
              <w:ind w:firstLine="0"/>
              <w:jc w:val="righ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BDAED12" w14:textId="77777777" w:rsidR="009B71F2" w:rsidRPr="007E1205" w:rsidRDefault="009B71F2" w:rsidP="00AE4EEF">
            <w:pPr>
              <w:ind w:firstLine="0"/>
              <w:jc w:val="righ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8C591D3" w14:textId="77777777" w:rsidR="009B71F2" w:rsidRPr="007E1205" w:rsidRDefault="009B71F2" w:rsidP="00AE4EEF">
            <w:pPr>
              <w:ind w:firstLine="0"/>
              <w:jc w:val="righ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E780DAB" w14:textId="77777777" w:rsidR="009B71F2" w:rsidRPr="007E1205" w:rsidRDefault="009B71F2" w:rsidP="00AE4EEF">
            <w:pPr>
              <w:ind w:firstLine="0"/>
              <w:jc w:val="left"/>
              <w:rPr>
                <w:rFonts w:ascii="Arial" w:eastAsia="Times New Roman" w:hAnsi="Arial" w:cs="Arial"/>
                <w:color w:val="000000"/>
                <w:sz w:val="22"/>
                <w:lang w:eastAsia="lt-LT"/>
              </w:rPr>
            </w:pPr>
            <w:r w:rsidRPr="007E1205">
              <w:rPr>
                <w:rFonts w:ascii="Arial" w:eastAsia="Times New Roman" w:hAnsi="Arial" w:cs="Arial"/>
                <w:color w:val="000000"/>
                <w:sz w:val="22"/>
                <w:lang w:eastAsia="lt-LT"/>
              </w:rPr>
              <w:t> </w:t>
            </w:r>
          </w:p>
        </w:tc>
      </w:tr>
      <w:tr w:rsidR="009B71F2" w:rsidRPr="000C1F07" w14:paraId="6EA534F4"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5962799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33.2.1.24-1</w:t>
            </w:r>
          </w:p>
        </w:tc>
        <w:tc>
          <w:tcPr>
            <w:tcW w:w="6020" w:type="dxa"/>
            <w:tcBorders>
              <w:top w:val="nil"/>
              <w:left w:val="nil"/>
              <w:bottom w:val="single" w:sz="4" w:space="0" w:color="auto"/>
              <w:right w:val="single" w:sz="4" w:space="0" w:color="auto"/>
            </w:tcBorders>
            <w:shd w:val="clear" w:color="000000" w:fill="FFFFFF"/>
            <w:hideMark/>
          </w:tcPr>
          <w:p w14:paraId="31DEC69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Karjeros specialistų etatų skaičius (vienetas)</w:t>
            </w:r>
          </w:p>
        </w:tc>
        <w:tc>
          <w:tcPr>
            <w:tcW w:w="1220" w:type="dxa"/>
            <w:tcBorders>
              <w:top w:val="nil"/>
              <w:left w:val="nil"/>
              <w:bottom w:val="single" w:sz="4" w:space="0" w:color="auto"/>
              <w:right w:val="single" w:sz="4" w:space="0" w:color="auto"/>
            </w:tcBorders>
            <w:shd w:val="clear" w:color="000000" w:fill="FFFFFF"/>
            <w:hideMark/>
          </w:tcPr>
          <w:p w14:paraId="4A75153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65" w:type="dxa"/>
            <w:tcBorders>
              <w:top w:val="nil"/>
              <w:left w:val="nil"/>
              <w:bottom w:val="single" w:sz="4" w:space="0" w:color="auto"/>
              <w:right w:val="single" w:sz="4" w:space="0" w:color="auto"/>
            </w:tcBorders>
            <w:shd w:val="clear" w:color="000000" w:fill="FFFFFF"/>
            <w:hideMark/>
          </w:tcPr>
          <w:p w14:paraId="08BC166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417" w:type="dxa"/>
            <w:tcBorders>
              <w:top w:val="nil"/>
              <w:left w:val="nil"/>
              <w:bottom w:val="single" w:sz="4" w:space="0" w:color="auto"/>
              <w:right w:val="single" w:sz="4" w:space="0" w:color="auto"/>
            </w:tcBorders>
            <w:shd w:val="clear" w:color="000000" w:fill="FFFFFF"/>
            <w:hideMark/>
          </w:tcPr>
          <w:p w14:paraId="32B4606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2268" w:type="dxa"/>
            <w:tcBorders>
              <w:top w:val="nil"/>
              <w:left w:val="nil"/>
              <w:bottom w:val="single" w:sz="4" w:space="0" w:color="auto"/>
              <w:right w:val="single" w:sz="4" w:space="0" w:color="auto"/>
            </w:tcBorders>
            <w:shd w:val="clear" w:color="000000" w:fill="FFFFFF"/>
            <w:hideMark/>
          </w:tcPr>
          <w:p w14:paraId="4CE4553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4DF500C"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2ED740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A88B58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33.2.1.25. Projekto „Tūkstantmečio mokyklos II“ įgyvendinimas</w:t>
            </w:r>
          </w:p>
        </w:tc>
        <w:tc>
          <w:tcPr>
            <w:tcW w:w="1220" w:type="dxa"/>
            <w:tcBorders>
              <w:top w:val="nil"/>
              <w:left w:val="nil"/>
              <w:bottom w:val="single" w:sz="4" w:space="0" w:color="auto"/>
              <w:right w:val="single" w:sz="4" w:space="0" w:color="auto"/>
            </w:tcBorders>
            <w:shd w:val="clear" w:color="000000" w:fill="FFFFFF"/>
            <w:hideMark/>
          </w:tcPr>
          <w:p w14:paraId="69AA35A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1D9D1B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C5019B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7F7B4C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4750D78"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60EABB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33.2.1.25</w:t>
            </w:r>
          </w:p>
        </w:tc>
        <w:tc>
          <w:tcPr>
            <w:tcW w:w="6020" w:type="dxa"/>
            <w:tcBorders>
              <w:top w:val="nil"/>
              <w:left w:val="nil"/>
              <w:bottom w:val="single" w:sz="4" w:space="0" w:color="auto"/>
              <w:right w:val="single" w:sz="4" w:space="0" w:color="auto"/>
            </w:tcBorders>
            <w:shd w:val="clear" w:color="000000" w:fill="FFFFFF"/>
            <w:hideMark/>
          </w:tcPr>
          <w:p w14:paraId="3BDE264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Projekte „Tūkstantmečio mokyklos II“ dalyvaujančių mokyklų skaičius (vienetas)</w:t>
            </w:r>
          </w:p>
        </w:tc>
        <w:tc>
          <w:tcPr>
            <w:tcW w:w="1220" w:type="dxa"/>
            <w:tcBorders>
              <w:top w:val="nil"/>
              <w:left w:val="nil"/>
              <w:bottom w:val="single" w:sz="4" w:space="0" w:color="auto"/>
              <w:right w:val="single" w:sz="4" w:space="0" w:color="auto"/>
            </w:tcBorders>
            <w:shd w:val="clear" w:color="000000" w:fill="FFFFFF"/>
            <w:hideMark/>
          </w:tcPr>
          <w:p w14:paraId="5470593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65" w:type="dxa"/>
            <w:tcBorders>
              <w:top w:val="nil"/>
              <w:left w:val="nil"/>
              <w:bottom w:val="single" w:sz="4" w:space="0" w:color="auto"/>
              <w:right w:val="single" w:sz="4" w:space="0" w:color="auto"/>
            </w:tcBorders>
            <w:shd w:val="clear" w:color="000000" w:fill="FFFFFF"/>
            <w:hideMark/>
          </w:tcPr>
          <w:p w14:paraId="751BC63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417" w:type="dxa"/>
            <w:tcBorders>
              <w:top w:val="nil"/>
              <w:left w:val="nil"/>
              <w:bottom w:val="single" w:sz="4" w:space="0" w:color="auto"/>
              <w:right w:val="single" w:sz="4" w:space="0" w:color="auto"/>
            </w:tcBorders>
            <w:shd w:val="clear" w:color="000000" w:fill="FFFFFF"/>
            <w:hideMark/>
          </w:tcPr>
          <w:p w14:paraId="458FCBA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2268" w:type="dxa"/>
            <w:tcBorders>
              <w:top w:val="nil"/>
              <w:left w:val="nil"/>
              <w:bottom w:val="single" w:sz="4" w:space="0" w:color="auto"/>
              <w:right w:val="single" w:sz="4" w:space="0" w:color="auto"/>
            </w:tcBorders>
            <w:shd w:val="clear" w:color="000000" w:fill="FFFFFF"/>
            <w:hideMark/>
          </w:tcPr>
          <w:p w14:paraId="38857F6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6F0F3BF"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992B53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C40071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33.2.1.26. Projekto „Alytaus regiono savivaldybių švietimo sistemos skaitmeniniai sprendimai“ įgyvendinimas</w:t>
            </w:r>
          </w:p>
        </w:tc>
        <w:tc>
          <w:tcPr>
            <w:tcW w:w="1220" w:type="dxa"/>
            <w:tcBorders>
              <w:top w:val="nil"/>
              <w:left w:val="nil"/>
              <w:bottom w:val="single" w:sz="4" w:space="0" w:color="auto"/>
              <w:right w:val="single" w:sz="4" w:space="0" w:color="auto"/>
            </w:tcBorders>
            <w:shd w:val="clear" w:color="000000" w:fill="FFFFFF"/>
            <w:hideMark/>
          </w:tcPr>
          <w:p w14:paraId="5F5C784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797E6EB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26959A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EA18ED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FCE2A05"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4C3AE9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33.2.1.26-1</w:t>
            </w:r>
          </w:p>
        </w:tc>
        <w:tc>
          <w:tcPr>
            <w:tcW w:w="6020" w:type="dxa"/>
            <w:tcBorders>
              <w:top w:val="nil"/>
              <w:left w:val="nil"/>
              <w:bottom w:val="single" w:sz="4" w:space="0" w:color="auto"/>
              <w:right w:val="single" w:sz="4" w:space="0" w:color="auto"/>
            </w:tcBorders>
            <w:shd w:val="clear" w:color="000000" w:fill="FFFFFF"/>
            <w:hideMark/>
          </w:tcPr>
          <w:p w14:paraId="720EC12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Įgyvendintas paslaugų skaitmenizavimo ir teikiamų paslaugų brandos lygio kėlimo projektas (vienetas)</w:t>
            </w:r>
          </w:p>
        </w:tc>
        <w:tc>
          <w:tcPr>
            <w:tcW w:w="1220" w:type="dxa"/>
            <w:tcBorders>
              <w:top w:val="nil"/>
              <w:left w:val="nil"/>
              <w:bottom w:val="single" w:sz="4" w:space="0" w:color="auto"/>
              <w:right w:val="single" w:sz="4" w:space="0" w:color="auto"/>
            </w:tcBorders>
            <w:shd w:val="clear" w:color="000000" w:fill="FFFFFF"/>
            <w:hideMark/>
          </w:tcPr>
          <w:p w14:paraId="3B14181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CEDAD3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151BA01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5FD8EB7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8522767"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32EC9F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33.2.1.26-2</w:t>
            </w:r>
          </w:p>
        </w:tc>
        <w:tc>
          <w:tcPr>
            <w:tcW w:w="6020" w:type="dxa"/>
            <w:tcBorders>
              <w:top w:val="nil"/>
              <w:left w:val="nil"/>
              <w:bottom w:val="single" w:sz="4" w:space="0" w:color="auto"/>
              <w:right w:val="single" w:sz="4" w:space="0" w:color="auto"/>
            </w:tcBorders>
            <w:shd w:val="clear" w:color="000000" w:fill="FFFFFF"/>
            <w:hideMark/>
          </w:tcPr>
          <w:p w14:paraId="75072C3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ir patobulintų viešųjų skaitmeninių paslaugų, produktų ir procesų naudotojų (Alytaus miesto savivaldybėje) skaičius (žmogus)</w:t>
            </w:r>
          </w:p>
        </w:tc>
        <w:tc>
          <w:tcPr>
            <w:tcW w:w="1220" w:type="dxa"/>
            <w:tcBorders>
              <w:top w:val="nil"/>
              <w:left w:val="nil"/>
              <w:bottom w:val="single" w:sz="4" w:space="0" w:color="auto"/>
              <w:right w:val="single" w:sz="4" w:space="0" w:color="auto"/>
            </w:tcBorders>
            <w:shd w:val="clear" w:color="000000" w:fill="FFFFFF"/>
            <w:hideMark/>
          </w:tcPr>
          <w:p w14:paraId="2F386D9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2D0D61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15 420,0</w:t>
            </w:r>
          </w:p>
        </w:tc>
        <w:tc>
          <w:tcPr>
            <w:tcW w:w="1417" w:type="dxa"/>
            <w:tcBorders>
              <w:top w:val="nil"/>
              <w:left w:val="nil"/>
              <w:bottom w:val="single" w:sz="4" w:space="0" w:color="auto"/>
              <w:right w:val="single" w:sz="4" w:space="0" w:color="auto"/>
            </w:tcBorders>
            <w:shd w:val="clear" w:color="000000" w:fill="FFFFFF"/>
            <w:hideMark/>
          </w:tcPr>
          <w:p w14:paraId="40B28FA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D3D6B8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AE689CC"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2BE77B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00313B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33.2.1.27. Projekto „Ugdymo priemonės mokykloms“ įgyvendinimas</w:t>
            </w:r>
          </w:p>
        </w:tc>
        <w:tc>
          <w:tcPr>
            <w:tcW w:w="1220" w:type="dxa"/>
            <w:tcBorders>
              <w:top w:val="nil"/>
              <w:left w:val="nil"/>
              <w:bottom w:val="single" w:sz="4" w:space="0" w:color="auto"/>
              <w:right w:val="single" w:sz="4" w:space="0" w:color="auto"/>
            </w:tcBorders>
            <w:shd w:val="clear" w:color="000000" w:fill="FFFFFF"/>
            <w:hideMark/>
          </w:tcPr>
          <w:p w14:paraId="511795A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0D57A3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8BE798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E4A13C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2D52C34"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6941275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33.2.1.27.-1</w:t>
            </w:r>
          </w:p>
        </w:tc>
        <w:tc>
          <w:tcPr>
            <w:tcW w:w="6020" w:type="dxa"/>
            <w:tcBorders>
              <w:top w:val="nil"/>
              <w:left w:val="nil"/>
              <w:bottom w:val="single" w:sz="4" w:space="0" w:color="auto"/>
              <w:right w:val="single" w:sz="4" w:space="0" w:color="auto"/>
            </w:tcBorders>
            <w:shd w:val="clear" w:color="000000" w:fill="FFFFFF"/>
            <w:hideMark/>
          </w:tcPr>
          <w:p w14:paraId="038FBC8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Modernizuotos ugdymo infrastruktūros dalis (labaratorijos, kompiuteriai ir kt.) nuo visos ugdymo infrastruktūros (procentai)</w:t>
            </w:r>
          </w:p>
        </w:tc>
        <w:tc>
          <w:tcPr>
            <w:tcW w:w="1220" w:type="dxa"/>
            <w:tcBorders>
              <w:top w:val="nil"/>
              <w:left w:val="nil"/>
              <w:bottom w:val="single" w:sz="4" w:space="0" w:color="auto"/>
              <w:right w:val="single" w:sz="4" w:space="0" w:color="auto"/>
            </w:tcBorders>
            <w:shd w:val="clear" w:color="000000" w:fill="FFFFFF"/>
            <w:hideMark/>
          </w:tcPr>
          <w:p w14:paraId="3C3F70A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68D1EE6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58B35AD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2268" w:type="dxa"/>
            <w:tcBorders>
              <w:top w:val="nil"/>
              <w:left w:val="nil"/>
              <w:bottom w:val="single" w:sz="4" w:space="0" w:color="auto"/>
              <w:right w:val="single" w:sz="4" w:space="0" w:color="auto"/>
            </w:tcBorders>
            <w:shd w:val="clear" w:color="000000" w:fill="FFFFFF"/>
            <w:hideMark/>
          </w:tcPr>
          <w:p w14:paraId="73B145F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A617549"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70DB84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64628F1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33.2.1.28. Projekto „Švietimo pagalbos ir koordinuotai teikiamų paslaugų užtikrinimas“ įgyvendinimas</w:t>
            </w:r>
          </w:p>
        </w:tc>
        <w:tc>
          <w:tcPr>
            <w:tcW w:w="1220" w:type="dxa"/>
            <w:tcBorders>
              <w:top w:val="nil"/>
              <w:left w:val="nil"/>
              <w:bottom w:val="single" w:sz="4" w:space="0" w:color="auto"/>
              <w:right w:val="single" w:sz="4" w:space="0" w:color="auto"/>
            </w:tcBorders>
            <w:shd w:val="clear" w:color="000000" w:fill="FFFFFF"/>
            <w:hideMark/>
          </w:tcPr>
          <w:p w14:paraId="3417905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70820B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DDAA85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8784E5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A57D0A6"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7DD2EA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33.2.1.28.</w:t>
            </w:r>
          </w:p>
        </w:tc>
        <w:tc>
          <w:tcPr>
            <w:tcW w:w="6020" w:type="dxa"/>
            <w:tcBorders>
              <w:top w:val="nil"/>
              <w:left w:val="nil"/>
              <w:bottom w:val="single" w:sz="4" w:space="0" w:color="auto"/>
              <w:right w:val="single" w:sz="4" w:space="0" w:color="auto"/>
            </w:tcBorders>
            <w:shd w:val="clear" w:color="000000" w:fill="FFFFFF"/>
            <w:hideMark/>
          </w:tcPr>
          <w:p w14:paraId="7B53EB9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Projekte dalyvaujančių asmenų, jaunesnių nei 18 metų, kuriems teikiama švietimo pagalba, skaičius (žmogus)</w:t>
            </w:r>
          </w:p>
        </w:tc>
        <w:tc>
          <w:tcPr>
            <w:tcW w:w="1220" w:type="dxa"/>
            <w:tcBorders>
              <w:top w:val="nil"/>
              <w:left w:val="nil"/>
              <w:bottom w:val="single" w:sz="4" w:space="0" w:color="auto"/>
              <w:right w:val="single" w:sz="4" w:space="0" w:color="auto"/>
            </w:tcBorders>
            <w:shd w:val="clear" w:color="000000" w:fill="FFFFFF"/>
            <w:hideMark/>
          </w:tcPr>
          <w:p w14:paraId="5D83380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1 581,0</w:t>
            </w:r>
          </w:p>
        </w:tc>
        <w:tc>
          <w:tcPr>
            <w:tcW w:w="1365" w:type="dxa"/>
            <w:tcBorders>
              <w:top w:val="nil"/>
              <w:left w:val="nil"/>
              <w:bottom w:val="single" w:sz="4" w:space="0" w:color="auto"/>
              <w:right w:val="single" w:sz="4" w:space="0" w:color="auto"/>
            </w:tcBorders>
            <w:shd w:val="clear" w:color="000000" w:fill="FFFFFF"/>
            <w:hideMark/>
          </w:tcPr>
          <w:p w14:paraId="0E0A76B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1 800,0</w:t>
            </w:r>
          </w:p>
        </w:tc>
        <w:tc>
          <w:tcPr>
            <w:tcW w:w="1417" w:type="dxa"/>
            <w:tcBorders>
              <w:top w:val="nil"/>
              <w:left w:val="nil"/>
              <w:bottom w:val="single" w:sz="4" w:space="0" w:color="auto"/>
              <w:right w:val="single" w:sz="4" w:space="0" w:color="auto"/>
            </w:tcBorders>
            <w:shd w:val="clear" w:color="000000" w:fill="FFFFFF"/>
            <w:hideMark/>
          </w:tcPr>
          <w:p w14:paraId="4277EC3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2 000,0</w:t>
            </w:r>
          </w:p>
        </w:tc>
        <w:tc>
          <w:tcPr>
            <w:tcW w:w="2268" w:type="dxa"/>
            <w:tcBorders>
              <w:top w:val="nil"/>
              <w:left w:val="nil"/>
              <w:bottom w:val="single" w:sz="4" w:space="0" w:color="auto"/>
              <w:right w:val="single" w:sz="4" w:space="0" w:color="auto"/>
            </w:tcBorders>
            <w:shd w:val="clear" w:color="000000" w:fill="FFFFFF"/>
            <w:hideMark/>
          </w:tcPr>
          <w:p w14:paraId="0DAEEA1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8D608A2"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65EC24A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F47FFC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33.2.1.29. Projekto „Visiems prieinamo ankstyvojo ugdymo vaikams iš socialinę riziką patiriančių šeimų užtikrinimas“ įgyvendinimas</w:t>
            </w:r>
          </w:p>
        </w:tc>
        <w:tc>
          <w:tcPr>
            <w:tcW w:w="1220" w:type="dxa"/>
            <w:tcBorders>
              <w:top w:val="nil"/>
              <w:left w:val="nil"/>
              <w:bottom w:val="single" w:sz="4" w:space="0" w:color="auto"/>
              <w:right w:val="single" w:sz="4" w:space="0" w:color="auto"/>
            </w:tcBorders>
            <w:shd w:val="clear" w:color="000000" w:fill="FFFFFF"/>
            <w:hideMark/>
          </w:tcPr>
          <w:p w14:paraId="782C439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5529F0F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50D156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1FB180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72A3E69"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615EFE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33.2.1.29.</w:t>
            </w:r>
          </w:p>
        </w:tc>
        <w:tc>
          <w:tcPr>
            <w:tcW w:w="6020" w:type="dxa"/>
            <w:tcBorders>
              <w:top w:val="nil"/>
              <w:left w:val="nil"/>
              <w:bottom w:val="single" w:sz="4" w:space="0" w:color="auto"/>
              <w:right w:val="single" w:sz="4" w:space="0" w:color="auto"/>
            </w:tcBorders>
            <w:shd w:val="clear" w:color="000000" w:fill="FFFFFF"/>
            <w:hideMark/>
          </w:tcPr>
          <w:p w14:paraId="12A0CAC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Projekte dalyvaujančių mokinių, nuo 0-6 metų, kurie yra iš socialinę riziką patiriančių šeimų, skaičius (žmogus)</w:t>
            </w:r>
          </w:p>
        </w:tc>
        <w:tc>
          <w:tcPr>
            <w:tcW w:w="1220" w:type="dxa"/>
            <w:tcBorders>
              <w:top w:val="nil"/>
              <w:left w:val="nil"/>
              <w:bottom w:val="single" w:sz="4" w:space="0" w:color="auto"/>
              <w:right w:val="single" w:sz="4" w:space="0" w:color="auto"/>
            </w:tcBorders>
            <w:shd w:val="clear" w:color="000000" w:fill="FFFFFF"/>
            <w:hideMark/>
          </w:tcPr>
          <w:p w14:paraId="3D90230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88,0</w:t>
            </w:r>
          </w:p>
        </w:tc>
        <w:tc>
          <w:tcPr>
            <w:tcW w:w="1365" w:type="dxa"/>
            <w:tcBorders>
              <w:top w:val="nil"/>
              <w:left w:val="nil"/>
              <w:bottom w:val="single" w:sz="4" w:space="0" w:color="auto"/>
              <w:right w:val="single" w:sz="4" w:space="0" w:color="auto"/>
            </w:tcBorders>
            <w:shd w:val="clear" w:color="000000" w:fill="FFFFFF"/>
            <w:hideMark/>
          </w:tcPr>
          <w:p w14:paraId="5D9CFBF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88,0</w:t>
            </w:r>
          </w:p>
        </w:tc>
        <w:tc>
          <w:tcPr>
            <w:tcW w:w="1417" w:type="dxa"/>
            <w:tcBorders>
              <w:top w:val="nil"/>
              <w:left w:val="nil"/>
              <w:bottom w:val="single" w:sz="4" w:space="0" w:color="auto"/>
              <w:right w:val="single" w:sz="4" w:space="0" w:color="auto"/>
            </w:tcBorders>
            <w:shd w:val="clear" w:color="000000" w:fill="FFFFFF"/>
            <w:hideMark/>
          </w:tcPr>
          <w:p w14:paraId="6A7A271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88,0</w:t>
            </w:r>
          </w:p>
        </w:tc>
        <w:tc>
          <w:tcPr>
            <w:tcW w:w="2268" w:type="dxa"/>
            <w:tcBorders>
              <w:top w:val="nil"/>
              <w:left w:val="nil"/>
              <w:bottom w:val="single" w:sz="4" w:space="0" w:color="auto"/>
              <w:right w:val="single" w:sz="4" w:space="0" w:color="auto"/>
            </w:tcBorders>
            <w:shd w:val="clear" w:color="000000" w:fill="FFFFFF"/>
            <w:hideMark/>
          </w:tcPr>
          <w:p w14:paraId="6B397AD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0BE2418"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AA8ED8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DAD346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33.2.1.30. Projekto „Visos dienos mokyklos paslaugų prieinamumo didinimas“ įgyvendinimas</w:t>
            </w:r>
          </w:p>
        </w:tc>
        <w:tc>
          <w:tcPr>
            <w:tcW w:w="1220" w:type="dxa"/>
            <w:tcBorders>
              <w:top w:val="nil"/>
              <w:left w:val="nil"/>
              <w:bottom w:val="single" w:sz="4" w:space="0" w:color="auto"/>
              <w:right w:val="single" w:sz="4" w:space="0" w:color="auto"/>
            </w:tcBorders>
            <w:shd w:val="clear" w:color="000000" w:fill="FFFFFF"/>
            <w:hideMark/>
          </w:tcPr>
          <w:p w14:paraId="08C01D8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D3969C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E9CF2A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5615E34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8325928"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97B70C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33.2.1.30-1</w:t>
            </w:r>
          </w:p>
        </w:tc>
        <w:tc>
          <w:tcPr>
            <w:tcW w:w="6020" w:type="dxa"/>
            <w:tcBorders>
              <w:top w:val="nil"/>
              <w:left w:val="nil"/>
              <w:bottom w:val="single" w:sz="4" w:space="0" w:color="auto"/>
              <w:right w:val="single" w:sz="4" w:space="0" w:color="auto"/>
            </w:tcBorders>
            <w:shd w:val="clear" w:color="000000" w:fill="FFFFFF"/>
            <w:hideMark/>
          </w:tcPr>
          <w:p w14:paraId="4FA1734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Švietimo pagalbą ne trumpiau kaip 3 mėnesius gavusių vaikų dalis (procentai)</w:t>
            </w:r>
          </w:p>
        </w:tc>
        <w:tc>
          <w:tcPr>
            <w:tcW w:w="1220" w:type="dxa"/>
            <w:tcBorders>
              <w:top w:val="nil"/>
              <w:left w:val="nil"/>
              <w:bottom w:val="single" w:sz="4" w:space="0" w:color="auto"/>
              <w:right w:val="single" w:sz="4" w:space="0" w:color="auto"/>
            </w:tcBorders>
            <w:shd w:val="clear" w:color="000000" w:fill="FFFFFF"/>
            <w:hideMark/>
          </w:tcPr>
          <w:p w14:paraId="7FCF67F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52D4696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w:t>
            </w:r>
          </w:p>
        </w:tc>
        <w:tc>
          <w:tcPr>
            <w:tcW w:w="1417" w:type="dxa"/>
            <w:tcBorders>
              <w:top w:val="nil"/>
              <w:left w:val="nil"/>
              <w:bottom w:val="single" w:sz="4" w:space="0" w:color="auto"/>
              <w:right w:val="single" w:sz="4" w:space="0" w:color="auto"/>
            </w:tcBorders>
            <w:shd w:val="clear" w:color="000000" w:fill="FFFFFF"/>
            <w:hideMark/>
          </w:tcPr>
          <w:p w14:paraId="39DBE22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w:t>
            </w:r>
          </w:p>
        </w:tc>
        <w:tc>
          <w:tcPr>
            <w:tcW w:w="2268" w:type="dxa"/>
            <w:tcBorders>
              <w:top w:val="nil"/>
              <w:left w:val="nil"/>
              <w:bottom w:val="single" w:sz="4" w:space="0" w:color="auto"/>
              <w:right w:val="single" w:sz="4" w:space="0" w:color="auto"/>
            </w:tcBorders>
            <w:shd w:val="clear" w:color="000000" w:fill="FFFFFF"/>
            <w:hideMark/>
          </w:tcPr>
          <w:p w14:paraId="437F5D7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0FDB9E4"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E9317B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C01AC8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 Skatinti bendruomeniškumą ir bendrystę</w:t>
            </w:r>
          </w:p>
        </w:tc>
        <w:tc>
          <w:tcPr>
            <w:tcW w:w="1220" w:type="dxa"/>
            <w:tcBorders>
              <w:top w:val="nil"/>
              <w:left w:val="nil"/>
              <w:bottom w:val="single" w:sz="4" w:space="0" w:color="auto"/>
              <w:right w:val="single" w:sz="4" w:space="0" w:color="auto"/>
            </w:tcBorders>
            <w:shd w:val="clear" w:color="000000" w:fill="FFFFFF"/>
            <w:hideMark/>
          </w:tcPr>
          <w:p w14:paraId="2745C51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3AA5CBD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58A709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B0F31F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9541224"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20D1006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w:t>
            </w:r>
          </w:p>
        </w:tc>
        <w:tc>
          <w:tcPr>
            <w:tcW w:w="6020" w:type="dxa"/>
            <w:tcBorders>
              <w:top w:val="nil"/>
              <w:left w:val="nil"/>
              <w:bottom w:val="single" w:sz="4" w:space="0" w:color="auto"/>
              <w:right w:val="single" w:sz="4" w:space="0" w:color="auto"/>
            </w:tcBorders>
            <w:shd w:val="clear" w:color="000000" w:fill="FFFFFF"/>
            <w:hideMark/>
          </w:tcPr>
          <w:p w14:paraId="0D0A099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Jaunimo politikos įgyvendinimą užtikrinančių jaunimo ar su jaunimu dirbančių organizacijų skaičius (vienetas)</w:t>
            </w:r>
          </w:p>
        </w:tc>
        <w:tc>
          <w:tcPr>
            <w:tcW w:w="1220" w:type="dxa"/>
            <w:tcBorders>
              <w:top w:val="nil"/>
              <w:left w:val="nil"/>
              <w:bottom w:val="single" w:sz="4" w:space="0" w:color="auto"/>
              <w:right w:val="single" w:sz="4" w:space="0" w:color="auto"/>
            </w:tcBorders>
            <w:shd w:val="clear" w:color="000000" w:fill="FFFFFF"/>
            <w:hideMark/>
          </w:tcPr>
          <w:p w14:paraId="551F1A2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365" w:type="dxa"/>
            <w:tcBorders>
              <w:top w:val="nil"/>
              <w:left w:val="nil"/>
              <w:bottom w:val="single" w:sz="4" w:space="0" w:color="auto"/>
              <w:right w:val="single" w:sz="4" w:space="0" w:color="auto"/>
            </w:tcBorders>
            <w:shd w:val="clear" w:color="000000" w:fill="FFFFFF"/>
            <w:hideMark/>
          </w:tcPr>
          <w:p w14:paraId="253BD52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1417" w:type="dxa"/>
            <w:tcBorders>
              <w:top w:val="nil"/>
              <w:left w:val="nil"/>
              <w:bottom w:val="single" w:sz="4" w:space="0" w:color="auto"/>
              <w:right w:val="single" w:sz="4" w:space="0" w:color="auto"/>
            </w:tcBorders>
            <w:shd w:val="clear" w:color="000000" w:fill="FFFFFF"/>
            <w:hideMark/>
          </w:tcPr>
          <w:p w14:paraId="036DF09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w:t>
            </w:r>
          </w:p>
        </w:tc>
        <w:tc>
          <w:tcPr>
            <w:tcW w:w="2268" w:type="dxa"/>
            <w:tcBorders>
              <w:top w:val="nil"/>
              <w:left w:val="nil"/>
              <w:bottom w:val="single" w:sz="4" w:space="0" w:color="auto"/>
              <w:right w:val="single" w:sz="4" w:space="0" w:color="auto"/>
            </w:tcBorders>
            <w:shd w:val="clear" w:color="000000" w:fill="FFFFFF"/>
            <w:hideMark/>
          </w:tcPr>
          <w:p w14:paraId="2BB2E6F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764F6A5"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948923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01E4F7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xml:space="preserve">33.2.2.01.  Švietimo bendruomenės telkimas ir veiklos organizavimas </w:t>
            </w:r>
          </w:p>
        </w:tc>
        <w:tc>
          <w:tcPr>
            <w:tcW w:w="1220" w:type="dxa"/>
            <w:tcBorders>
              <w:top w:val="nil"/>
              <w:left w:val="nil"/>
              <w:bottom w:val="single" w:sz="4" w:space="0" w:color="auto"/>
              <w:right w:val="single" w:sz="4" w:space="0" w:color="auto"/>
            </w:tcBorders>
            <w:shd w:val="clear" w:color="000000" w:fill="FFFFFF"/>
            <w:hideMark/>
          </w:tcPr>
          <w:p w14:paraId="55DAD83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7A50C3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1D3A00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EB02AC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58BF722"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5756EB3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33.2.2.01</w:t>
            </w:r>
          </w:p>
        </w:tc>
        <w:tc>
          <w:tcPr>
            <w:tcW w:w="6020" w:type="dxa"/>
            <w:tcBorders>
              <w:top w:val="nil"/>
              <w:left w:val="nil"/>
              <w:bottom w:val="single" w:sz="4" w:space="0" w:color="auto"/>
              <w:right w:val="single" w:sz="4" w:space="0" w:color="auto"/>
            </w:tcBorders>
            <w:shd w:val="clear" w:color="000000" w:fill="FFFFFF"/>
            <w:hideMark/>
          </w:tcPr>
          <w:p w14:paraId="3C8962B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Įgyvendintos veiklos skaičius (vienetas)</w:t>
            </w:r>
          </w:p>
        </w:tc>
        <w:tc>
          <w:tcPr>
            <w:tcW w:w="1220" w:type="dxa"/>
            <w:tcBorders>
              <w:top w:val="nil"/>
              <w:left w:val="nil"/>
              <w:bottom w:val="single" w:sz="4" w:space="0" w:color="auto"/>
              <w:right w:val="single" w:sz="4" w:space="0" w:color="auto"/>
            </w:tcBorders>
            <w:shd w:val="clear" w:color="000000" w:fill="FFFFFF"/>
            <w:hideMark/>
          </w:tcPr>
          <w:p w14:paraId="7D9CA48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68,0</w:t>
            </w:r>
          </w:p>
        </w:tc>
        <w:tc>
          <w:tcPr>
            <w:tcW w:w="1365" w:type="dxa"/>
            <w:tcBorders>
              <w:top w:val="nil"/>
              <w:left w:val="nil"/>
              <w:bottom w:val="single" w:sz="4" w:space="0" w:color="auto"/>
              <w:right w:val="single" w:sz="4" w:space="0" w:color="auto"/>
            </w:tcBorders>
            <w:shd w:val="clear" w:color="000000" w:fill="FFFFFF"/>
            <w:hideMark/>
          </w:tcPr>
          <w:p w14:paraId="7D60A2A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70,0</w:t>
            </w:r>
          </w:p>
        </w:tc>
        <w:tc>
          <w:tcPr>
            <w:tcW w:w="1417" w:type="dxa"/>
            <w:tcBorders>
              <w:top w:val="nil"/>
              <w:left w:val="nil"/>
              <w:bottom w:val="single" w:sz="4" w:space="0" w:color="auto"/>
              <w:right w:val="single" w:sz="4" w:space="0" w:color="auto"/>
            </w:tcBorders>
            <w:shd w:val="clear" w:color="000000" w:fill="FFFFFF"/>
            <w:hideMark/>
          </w:tcPr>
          <w:p w14:paraId="7F4D228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70,0</w:t>
            </w:r>
          </w:p>
        </w:tc>
        <w:tc>
          <w:tcPr>
            <w:tcW w:w="2268" w:type="dxa"/>
            <w:tcBorders>
              <w:top w:val="nil"/>
              <w:left w:val="nil"/>
              <w:bottom w:val="single" w:sz="4" w:space="0" w:color="auto"/>
              <w:right w:val="single" w:sz="4" w:space="0" w:color="auto"/>
            </w:tcBorders>
            <w:shd w:val="clear" w:color="000000" w:fill="FFFFFF"/>
            <w:hideMark/>
          </w:tcPr>
          <w:p w14:paraId="4D31AB7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9D436A1"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6594935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33.2.2.01-2</w:t>
            </w:r>
          </w:p>
        </w:tc>
        <w:tc>
          <w:tcPr>
            <w:tcW w:w="6020" w:type="dxa"/>
            <w:tcBorders>
              <w:top w:val="nil"/>
              <w:left w:val="nil"/>
              <w:bottom w:val="single" w:sz="4" w:space="0" w:color="auto"/>
              <w:right w:val="single" w:sz="4" w:space="0" w:color="auto"/>
            </w:tcBorders>
            <w:shd w:val="clear" w:color="000000" w:fill="FFFFFF"/>
            <w:hideMark/>
          </w:tcPr>
          <w:p w14:paraId="0FE54F1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Organizuotų renginių skaičius (vienetas)</w:t>
            </w:r>
          </w:p>
        </w:tc>
        <w:tc>
          <w:tcPr>
            <w:tcW w:w="1220" w:type="dxa"/>
            <w:tcBorders>
              <w:top w:val="nil"/>
              <w:left w:val="nil"/>
              <w:bottom w:val="single" w:sz="4" w:space="0" w:color="auto"/>
              <w:right w:val="single" w:sz="4" w:space="0" w:color="auto"/>
            </w:tcBorders>
            <w:shd w:val="clear" w:color="000000" w:fill="FFFFFF"/>
            <w:hideMark/>
          </w:tcPr>
          <w:p w14:paraId="6B18011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65" w:type="dxa"/>
            <w:tcBorders>
              <w:top w:val="nil"/>
              <w:left w:val="nil"/>
              <w:bottom w:val="single" w:sz="4" w:space="0" w:color="auto"/>
              <w:right w:val="single" w:sz="4" w:space="0" w:color="auto"/>
            </w:tcBorders>
            <w:shd w:val="clear" w:color="000000" w:fill="FFFFFF"/>
            <w:hideMark/>
          </w:tcPr>
          <w:p w14:paraId="12EDCF9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48422C7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2268" w:type="dxa"/>
            <w:tcBorders>
              <w:top w:val="nil"/>
              <w:left w:val="nil"/>
              <w:bottom w:val="single" w:sz="4" w:space="0" w:color="auto"/>
              <w:right w:val="single" w:sz="4" w:space="0" w:color="auto"/>
            </w:tcBorders>
            <w:shd w:val="clear" w:color="000000" w:fill="FFFFFF"/>
            <w:hideMark/>
          </w:tcPr>
          <w:p w14:paraId="2DB0FC8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43348FC"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5D40C72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9252F5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33.2.2.02. Jaunimo iniciatyvos skatinimas</w:t>
            </w:r>
          </w:p>
        </w:tc>
        <w:tc>
          <w:tcPr>
            <w:tcW w:w="1220" w:type="dxa"/>
            <w:tcBorders>
              <w:top w:val="nil"/>
              <w:left w:val="nil"/>
              <w:bottom w:val="single" w:sz="4" w:space="0" w:color="auto"/>
              <w:right w:val="single" w:sz="4" w:space="0" w:color="auto"/>
            </w:tcBorders>
            <w:shd w:val="clear" w:color="000000" w:fill="FFFFFF"/>
            <w:hideMark/>
          </w:tcPr>
          <w:p w14:paraId="4296B07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9FDA3F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28844E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0C8034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B39AE05"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E83DC3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33.2.2.03.-2</w:t>
            </w:r>
          </w:p>
        </w:tc>
        <w:tc>
          <w:tcPr>
            <w:tcW w:w="6020" w:type="dxa"/>
            <w:tcBorders>
              <w:top w:val="nil"/>
              <w:left w:val="nil"/>
              <w:bottom w:val="single" w:sz="4" w:space="0" w:color="auto"/>
              <w:right w:val="single" w:sz="4" w:space="0" w:color="auto"/>
            </w:tcBorders>
            <w:shd w:val="clear" w:color="000000" w:fill="FFFFFF"/>
            <w:hideMark/>
          </w:tcPr>
          <w:p w14:paraId="33A4F13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Jaunimo ar su jaunimu dirbančių organizacijų narių dalis nuo viso jaunuolių skaičiaus (procentai)</w:t>
            </w:r>
          </w:p>
        </w:tc>
        <w:tc>
          <w:tcPr>
            <w:tcW w:w="1220" w:type="dxa"/>
            <w:tcBorders>
              <w:top w:val="nil"/>
              <w:left w:val="nil"/>
              <w:bottom w:val="single" w:sz="4" w:space="0" w:color="auto"/>
              <w:right w:val="single" w:sz="4" w:space="0" w:color="auto"/>
            </w:tcBorders>
            <w:shd w:val="clear" w:color="000000" w:fill="FFFFFF"/>
            <w:hideMark/>
          </w:tcPr>
          <w:p w14:paraId="59C5C74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w:t>
            </w:r>
          </w:p>
        </w:tc>
        <w:tc>
          <w:tcPr>
            <w:tcW w:w="1365" w:type="dxa"/>
            <w:tcBorders>
              <w:top w:val="nil"/>
              <w:left w:val="nil"/>
              <w:bottom w:val="single" w:sz="4" w:space="0" w:color="auto"/>
              <w:right w:val="single" w:sz="4" w:space="0" w:color="auto"/>
            </w:tcBorders>
            <w:shd w:val="clear" w:color="000000" w:fill="FFFFFF"/>
            <w:hideMark/>
          </w:tcPr>
          <w:p w14:paraId="1379FC6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w:t>
            </w:r>
          </w:p>
        </w:tc>
        <w:tc>
          <w:tcPr>
            <w:tcW w:w="1417" w:type="dxa"/>
            <w:tcBorders>
              <w:top w:val="nil"/>
              <w:left w:val="nil"/>
              <w:bottom w:val="single" w:sz="4" w:space="0" w:color="auto"/>
              <w:right w:val="single" w:sz="4" w:space="0" w:color="auto"/>
            </w:tcBorders>
            <w:shd w:val="clear" w:color="000000" w:fill="FFFFFF"/>
            <w:hideMark/>
          </w:tcPr>
          <w:p w14:paraId="49D3E11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3,7</w:t>
            </w:r>
          </w:p>
        </w:tc>
        <w:tc>
          <w:tcPr>
            <w:tcW w:w="2268" w:type="dxa"/>
            <w:tcBorders>
              <w:top w:val="nil"/>
              <w:left w:val="nil"/>
              <w:bottom w:val="single" w:sz="4" w:space="0" w:color="auto"/>
              <w:right w:val="single" w:sz="4" w:space="0" w:color="auto"/>
            </w:tcBorders>
            <w:shd w:val="clear" w:color="000000" w:fill="FFFFFF"/>
            <w:hideMark/>
          </w:tcPr>
          <w:p w14:paraId="606E1C1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6E2AED1"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6ED5F11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08E381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33.2.2.03. Jaunimo politikos įgyvendinimas</w:t>
            </w:r>
          </w:p>
        </w:tc>
        <w:tc>
          <w:tcPr>
            <w:tcW w:w="1220" w:type="dxa"/>
            <w:tcBorders>
              <w:top w:val="nil"/>
              <w:left w:val="nil"/>
              <w:bottom w:val="single" w:sz="4" w:space="0" w:color="auto"/>
              <w:right w:val="single" w:sz="4" w:space="0" w:color="auto"/>
            </w:tcBorders>
            <w:shd w:val="clear" w:color="000000" w:fill="FFFFFF"/>
            <w:hideMark/>
          </w:tcPr>
          <w:p w14:paraId="0B0AFAF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3F4A8E1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A395F8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6124B6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C093A21"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159550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33.2.2.03</w:t>
            </w:r>
          </w:p>
        </w:tc>
        <w:tc>
          <w:tcPr>
            <w:tcW w:w="6020" w:type="dxa"/>
            <w:tcBorders>
              <w:top w:val="nil"/>
              <w:left w:val="nil"/>
              <w:bottom w:val="single" w:sz="4" w:space="0" w:color="auto"/>
              <w:right w:val="single" w:sz="4" w:space="0" w:color="auto"/>
            </w:tcBorders>
            <w:shd w:val="clear" w:color="000000" w:fill="FFFFFF"/>
            <w:hideMark/>
          </w:tcPr>
          <w:p w14:paraId="4B1FC3D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Jaunimo, dalyvaujančio įgyvendinant jaunimo politiką, dalis nuo visų miesto gyventojų iki 29 m. amžiaus (procentai)</w:t>
            </w:r>
          </w:p>
        </w:tc>
        <w:tc>
          <w:tcPr>
            <w:tcW w:w="1220" w:type="dxa"/>
            <w:tcBorders>
              <w:top w:val="nil"/>
              <w:left w:val="nil"/>
              <w:bottom w:val="single" w:sz="4" w:space="0" w:color="auto"/>
              <w:right w:val="single" w:sz="4" w:space="0" w:color="auto"/>
            </w:tcBorders>
            <w:shd w:val="clear" w:color="000000" w:fill="FFFFFF"/>
            <w:hideMark/>
          </w:tcPr>
          <w:p w14:paraId="1CA9B25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15,5</w:t>
            </w:r>
          </w:p>
        </w:tc>
        <w:tc>
          <w:tcPr>
            <w:tcW w:w="1365" w:type="dxa"/>
            <w:tcBorders>
              <w:top w:val="nil"/>
              <w:left w:val="nil"/>
              <w:bottom w:val="single" w:sz="4" w:space="0" w:color="auto"/>
              <w:right w:val="single" w:sz="4" w:space="0" w:color="auto"/>
            </w:tcBorders>
            <w:shd w:val="clear" w:color="000000" w:fill="FFFFFF"/>
            <w:hideMark/>
          </w:tcPr>
          <w:p w14:paraId="352C01F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15,6</w:t>
            </w:r>
          </w:p>
        </w:tc>
        <w:tc>
          <w:tcPr>
            <w:tcW w:w="1417" w:type="dxa"/>
            <w:tcBorders>
              <w:top w:val="nil"/>
              <w:left w:val="nil"/>
              <w:bottom w:val="single" w:sz="4" w:space="0" w:color="auto"/>
              <w:right w:val="single" w:sz="4" w:space="0" w:color="auto"/>
            </w:tcBorders>
            <w:shd w:val="clear" w:color="000000" w:fill="FFFFFF"/>
            <w:hideMark/>
          </w:tcPr>
          <w:p w14:paraId="7453F6F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15,6</w:t>
            </w:r>
          </w:p>
        </w:tc>
        <w:tc>
          <w:tcPr>
            <w:tcW w:w="2268" w:type="dxa"/>
            <w:tcBorders>
              <w:top w:val="nil"/>
              <w:left w:val="nil"/>
              <w:bottom w:val="single" w:sz="4" w:space="0" w:color="auto"/>
              <w:right w:val="single" w:sz="4" w:space="0" w:color="auto"/>
            </w:tcBorders>
            <w:shd w:val="clear" w:color="000000" w:fill="FFFFFF"/>
            <w:hideMark/>
          </w:tcPr>
          <w:p w14:paraId="5436F95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9592926"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907D98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33.2.2.03-1</w:t>
            </w:r>
          </w:p>
        </w:tc>
        <w:tc>
          <w:tcPr>
            <w:tcW w:w="6020" w:type="dxa"/>
            <w:tcBorders>
              <w:top w:val="nil"/>
              <w:left w:val="nil"/>
              <w:bottom w:val="single" w:sz="4" w:space="0" w:color="auto"/>
              <w:right w:val="single" w:sz="4" w:space="0" w:color="auto"/>
            </w:tcBorders>
            <w:shd w:val="clear" w:color="000000" w:fill="FFFFFF"/>
            <w:hideMark/>
          </w:tcPr>
          <w:p w14:paraId="6D32070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Jaunimo reikalų koordinatoriui rekomenduotų atlikti užduočių įgyvendinimas (ne mažiau, kaip) (procentai)</w:t>
            </w:r>
          </w:p>
        </w:tc>
        <w:tc>
          <w:tcPr>
            <w:tcW w:w="1220" w:type="dxa"/>
            <w:tcBorders>
              <w:top w:val="nil"/>
              <w:left w:val="nil"/>
              <w:bottom w:val="single" w:sz="4" w:space="0" w:color="auto"/>
              <w:right w:val="single" w:sz="4" w:space="0" w:color="auto"/>
            </w:tcBorders>
            <w:shd w:val="clear" w:color="000000" w:fill="FFFFFF"/>
            <w:hideMark/>
          </w:tcPr>
          <w:p w14:paraId="3345A88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1365" w:type="dxa"/>
            <w:tcBorders>
              <w:top w:val="nil"/>
              <w:left w:val="nil"/>
              <w:bottom w:val="single" w:sz="4" w:space="0" w:color="auto"/>
              <w:right w:val="single" w:sz="4" w:space="0" w:color="auto"/>
            </w:tcBorders>
            <w:shd w:val="clear" w:color="000000" w:fill="FFFFFF"/>
            <w:hideMark/>
          </w:tcPr>
          <w:p w14:paraId="1260553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1417" w:type="dxa"/>
            <w:tcBorders>
              <w:top w:val="nil"/>
              <w:left w:val="nil"/>
              <w:bottom w:val="single" w:sz="4" w:space="0" w:color="auto"/>
              <w:right w:val="single" w:sz="4" w:space="0" w:color="auto"/>
            </w:tcBorders>
            <w:shd w:val="clear" w:color="000000" w:fill="FFFFFF"/>
            <w:hideMark/>
          </w:tcPr>
          <w:p w14:paraId="14B0C0B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90,0</w:t>
            </w:r>
          </w:p>
        </w:tc>
        <w:tc>
          <w:tcPr>
            <w:tcW w:w="2268" w:type="dxa"/>
            <w:tcBorders>
              <w:top w:val="nil"/>
              <w:left w:val="nil"/>
              <w:bottom w:val="single" w:sz="4" w:space="0" w:color="auto"/>
              <w:right w:val="single" w:sz="4" w:space="0" w:color="auto"/>
            </w:tcBorders>
            <w:shd w:val="clear" w:color="000000" w:fill="FFFFFF"/>
            <w:hideMark/>
          </w:tcPr>
          <w:p w14:paraId="5BDF1C9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18E1B56"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0C8C4B2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D2CFC4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33.2.2.04. Vaikų ir jaunuolių pilietinio sąmoningumo skatinimas ir įtrauktis (savivaldybės finansuojamo mokinių dalyvaujamojo biudžeto modelio taikymo ir kt.)</w:t>
            </w:r>
          </w:p>
        </w:tc>
        <w:tc>
          <w:tcPr>
            <w:tcW w:w="1220" w:type="dxa"/>
            <w:tcBorders>
              <w:top w:val="nil"/>
              <w:left w:val="nil"/>
              <w:bottom w:val="single" w:sz="4" w:space="0" w:color="auto"/>
              <w:right w:val="single" w:sz="4" w:space="0" w:color="auto"/>
            </w:tcBorders>
            <w:shd w:val="clear" w:color="000000" w:fill="FFFFFF"/>
            <w:hideMark/>
          </w:tcPr>
          <w:p w14:paraId="41D6FE1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FDEB18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D4CE3C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9CB266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13A0BEA" w14:textId="77777777" w:rsidTr="0080085D">
        <w:trPr>
          <w:trHeight w:val="1140"/>
        </w:trPr>
        <w:tc>
          <w:tcPr>
            <w:tcW w:w="1460" w:type="dxa"/>
            <w:tcBorders>
              <w:top w:val="nil"/>
              <w:left w:val="single" w:sz="4" w:space="0" w:color="auto"/>
              <w:bottom w:val="single" w:sz="4" w:space="0" w:color="auto"/>
              <w:right w:val="single" w:sz="4" w:space="0" w:color="auto"/>
            </w:tcBorders>
            <w:shd w:val="clear" w:color="000000" w:fill="FFFFFF"/>
            <w:hideMark/>
          </w:tcPr>
          <w:p w14:paraId="63BB6FC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33.2.2.04</w:t>
            </w:r>
          </w:p>
        </w:tc>
        <w:tc>
          <w:tcPr>
            <w:tcW w:w="6020" w:type="dxa"/>
            <w:tcBorders>
              <w:top w:val="nil"/>
              <w:left w:val="nil"/>
              <w:bottom w:val="single" w:sz="4" w:space="0" w:color="auto"/>
              <w:right w:val="single" w:sz="4" w:space="0" w:color="auto"/>
            </w:tcBorders>
            <w:shd w:val="clear" w:color="000000" w:fill="FFFFFF"/>
            <w:hideMark/>
          </w:tcPr>
          <w:p w14:paraId="28BB443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Bendrojo ugdymo mokyklų, dalyvaujančių programoje, skaičius (vienetas)</w:t>
            </w:r>
          </w:p>
        </w:tc>
        <w:tc>
          <w:tcPr>
            <w:tcW w:w="1220" w:type="dxa"/>
            <w:tcBorders>
              <w:top w:val="nil"/>
              <w:left w:val="nil"/>
              <w:bottom w:val="single" w:sz="4" w:space="0" w:color="auto"/>
              <w:right w:val="single" w:sz="4" w:space="0" w:color="auto"/>
            </w:tcBorders>
            <w:shd w:val="clear" w:color="000000" w:fill="FFFFFF"/>
            <w:hideMark/>
          </w:tcPr>
          <w:p w14:paraId="3333AFB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60E7F35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3D701D5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2268" w:type="dxa"/>
            <w:tcBorders>
              <w:top w:val="nil"/>
              <w:left w:val="nil"/>
              <w:bottom w:val="single" w:sz="4" w:space="0" w:color="auto"/>
              <w:right w:val="single" w:sz="4" w:space="0" w:color="auto"/>
            </w:tcBorders>
            <w:shd w:val="clear" w:color="000000" w:fill="FFFFFF"/>
            <w:hideMark/>
          </w:tcPr>
          <w:p w14:paraId="112345D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2.2.2.3.-1 Bendrojo ugdymo mokyklų, dalyvaujančių programoje, skaičius</w:t>
            </w:r>
          </w:p>
        </w:tc>
      </w:tr>
      <w:tr w:rsidR="009B71F2" w:rsidRPr="000C1F07" w14:paraId="5D2C12FD"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7AE7D13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33.2.2.04 -2</w:t>
            </w:r>
          </w:p>
        </w:tc>
        <w:tc>
          <w:tcPr>
            <w:tcW w:w="6020" w:type="dxa"/>
            <w:tcBorders>
              <w:top w:val="nil"/>
              <w:left w:val="nil"/>
              <w:bottom w:val="single" w:sz="4" w:space="0" w:color="auto"/>
              <w:right w:val="single" w:sz="4" w:space="0" w:color="auto"/>
            </w:tcBorders>
            <w:shd w:val="clear" w:color="000000" w:fill="FFFFFF"/>
            <w:hideMark/>
          </w:tcPr>
          <w:p w14:paraId="2A51460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Mokinių, dalyvaujančių mokinių dalyvaujamo biudžeto konkurse, dalis nuo visų mokyklos mokinių (proc.) (žmogus)</w:t>
            </w:r>
          </w:p>
        </w:tc>
        <w:tc>
          <w:tcPr>
            <w:tcW w:w="1220" w:type="dxa"/>
            <w:tcBorders>
              <w:top w:val="nil"/>
              <w:left w:val="nil"/>
              <w:bottom w:val="single" w:sz="4" w:space="0" w:color="auto"/>
              <w:right w:val="single" w:sz="4" w:space="0" w:color="auto"/>
            </w:tcBorders>
            <w:shd w:val="clear" w:color="000000" w:fill="FFFFFF"/>
            <w:hideMark/>
          </w:tcPr>
          <w:p w14:paraId="0AF9474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w:t>
            </w:r>
          </w:p>
        </w:tc>
        <w:tc>
          <w:tcPr>
            <w:tcW w:w="1365" w:type="dxa"/>
            <w:tcBorders>
              <w:top w:val="nil"/>
              <w:left w:val="nil"/>
              <w:bottom w:val="single" w:sz="4" w:space="0" w:color="auto"/>
              <w:right w:val="single" w:sz="4" w:space="0" w:color="auto"/>
            </w:tcBorders>
            <w:shd w:val="clear" w:color="000000" w:fill="FFFFFF"/>
            <w:hideMark/>
          </w:tcPr>
          <w:p w14:paraId="1831220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40,0</w:t>
            </w:r>
          </w:p>
        </w:tc>
        <w:tc>
          <w:tcPr>
            <w:tcW w:w="1417" w:type="dxa"/>
            <w:tcBorders>
              <w:top w:val="nil"/>
              <w:left w:val="nil"/>
              <w:bottom w:val="single" w:sz="4" w:space="0" w:color="auto"/>
              <w:right w:val="single" w:sz="4" w:space="0" w:color="auto"/>
            </w:tcBorders>
            <w:shd w:val="clear" w:color="000000" w:fill="FFFFFF"/>
            <w:hideMark/>
          </w:tcPr>
          <w:p w14:paraId="2FF2295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45,0</w:t>
            </w:r>
          </w:p>
        </w:tc>
        <w:tc>
          <w:tcPr>
            <w:tcW w:w="2268" w:type="dxa"/>
            <w:tcBorders>
              <w:top w:val="nil"/>
              <w:left w:val="nil"/>
              <w:bottom w:val="single" w:sz="4" w:space="0" w:color="auto"/>
              <w:right w:val="single" w:sz="4" w:space="0" w:color="auto"/>
            </w:tcBorders>
            <w:shd w:val="clear" w:color="000000" w:fill="FFFFFF"/>
            <w:hideMark/>
          </w:tcPr>
          <w:p w14:paraId="782922E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F873A41"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EE15A7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6593A7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33.2.2.05. Projektinės iniciatyvos „Tau Alytau“ projektų finansavimas</w:t>
            </w:r>
          </w:p>
        </w:tc>
        <w:tc>
          <w:tcPr>
            <w:tcW w:w="1220" w:type="dxa"/>
            <w:tcBorders>
              <w:top w:val="nil"/>
              <w:left w:val="nil"/>
              <w:bottom w:val="single" w:sz="4" w:space="0" w:color="auto"/>
              <w:right w:val="single" w:sz="4" w:space="0" w:color="auto"/>
            </w:tcBorders>
            <w:shd w:val="clear" w:color="000000" w:fill="FFFFFF"/>
            <w:hideMark/>
          </w:tcPr>
          <w:p w14:paraId="4823AA0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B3F02D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B5C0D2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5725DD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988C799" w14:textId="77777777" w:rsidTr="0080085D">
        <w:trPr>
          <w:trHeight w:val="1425"/>
        </w:trPr>
        <w:tc>
          <w:tcPr>
            <w:tcW w:w="1460" w:type="dxa"/>
            <w:tcBorders>
              <w:top w:val="nil"/>
              <w:left w:val="single" w:sz="4" w:space="0" w:color="auto"/>
              <w:bottom w:val="single" w:sz="4" w:space="0" w:color="auto"/>
              <w:right w:val="single" w:sz="4" w:space="0" w:color="auto"/>
            </w:tcBorders>
            <w:shd w:val="clear" w:color="000000" w:fill="FFFFFF"/>
            <w:hideMark/>
          </w:tcPr>
          <w:p w14:paraId="41D2A32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33.2.2.05-1</w:t>
            </w:r>
          </w:p>
        </w:tc>
        <w:tc>
          <w:tcPr>
            <w:tcW w:w="6020" w:type="dxa"/>
            <w:tcBorders>
              <w:top w:val="nil"/>
              <w:left w:val="nil"/>
              <w:bottom w:val="single" w:sz="4" w:space="0" w:color="auto"/>
              <w:right w:val="single" w:sz="4" w:space="0" w:color="auto"/>
            </w:tcBorders>
            <w:shd w:val="clear" w:color="000000" w:fill="FFFFFF"/>
            <w:hideMark/>
          </w:tcPr>
          <w:p w14:paraId="48CA23A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Suorganizuotų renginių skaičius (vienetas)</w:t>
            </w:r>
          </w:p>
        </w:tc>
        <w:tc>
          <w:tcPr>
            <w:tcW w:w="1220" w:type="dxa"/>
            <w:tcBorders>
              <w:top w:val="nil"/>
              <w:left w:val="nil"/>
              <w:bottom w:val="single" w:sz="4" w:space="0" w:color="auto"/>
              <w:right w:val="single" w:sz="4" w:space="0" w:color="auto"/>
            </w:tcBorders>
            <w:shd w:val="clear" w:color="000000" w:fill="FFFFFF"/>
            <w:hideMark/>
          </w:tcPr>
          <w:p w14:paraId="0DC77E2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60,0</w:t>
            </w:r>
          </w:p>
        </w:tc>
        <w:tc>
          <w:tcPr>
            <w:tcW w:w="1365" w:type="dxa"/>
            <w:tcBorders>
              <w:top w:val="nil"/>
              <w:left w:val="nil"/>
              <w:bottom w:val="single" w:sz="4" w:space="0" w:color="auto"/>
              <w:right w:val="single" w:sz="4" w:space="0" w:color="auto"/>
            </w:tcBorders>
            <w:shd w:val="clear" w:color="000000" w:fill="FFFFFF"/>
            <w:hideMark/>
          </w:tcPr>
          <w:p w14:paraId="393ED9D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60,0</w:t>
            </w:r>
          </w:p>
        </w:tc>
        <w:tc>
          <w:tcPr>
            <w:tcW w:w="1417" w:type="dxa"/>
            <w:tcBorders>
              <w:top w:val="nil"/>
              <w:left w:val="nil"/>
              <w:bottom w:val="single" w:sz="4" w:space="0" w:color="auto"/>
              <w:right w:val="single" w:sz="4" w:space="0" w:color="auto"/>
            </w:tcBorders>
            <w:shd w:val="clear" w:color="000000" w:fill="FFFFFF"/>
            <w:hideMark/>
          </w:tcPr>
          <w:p w14:paraId="3B37A76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65,0</w:t>
            </w:r>
          </w:p>
        </w:tc>
        <w:tc>
          <w:tcPr>
            <w:tcW w:w="2268" w:type="dxa"/>
            <w:tcBorders>
              <w:top w:val="nil"/>
              <w:left w:val="nil"/>
              <w:bottom w:val="single" w:sz="4" w:space="0" w:color="auto"/>
              <w:right w:val="single" w:sz="4" w:space="0" w:color="auto"/>
            </w:tcBorders>
            <w:shd w:val="clear" w:color="000000" w:fill="FFFFFF"/>
            <w:hideMark/>
          </w:tcPr>
          <w:p w14:paraId="611E114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2.1.3.5.-1 Vykdytų projektų, kuriems suteikta konsultacinė ir finansinė pagalba, skaičius (vnt. per metus)</w:t>
            </w:r>
          </w:p>
        </w:tc>
      </w:tr>
      <w:tr w:rsidR="009B71F2" w:rsidRPr="000C1F07" w14:paraId="0BFE2D03"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6F5E226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33.2.2.05-2</w:t>
            </w:r>
          </w:p>
        </w:tc>
        <w:tc>
          <w:tcPr>
            <w:tcW w:w="6020" w:type="dxa"/>
            <w:tcBorders>
              <w:top w:val="nil"/>
              <w:left w:val="nil"/>
              <w:bottom w:val="single" w:sz="4" w:space="0" w:color="auto"/>
              <w:right w:val="single" w:sz="4" w:space="0" w:color="auto"/>
            </w:tcBorders>
            <w:shd w:val="clear" w:color="000000" w:fill="FFFFFF"/>
            <w:hideMark/>
          </w:tcPr>
          <w:p w14:paraId="0959CF5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Dalyvių skaičius (žmogus)</w:t>
            </w:r>
          </w:p>
        </w:tc>
        <w:tc>
          <w:tcPr>
            <w:tcW w:w="1220" w:type="dxa"/>
            <w:tcBorders>
              <w:top w:val="nil"/>
              <w:left w:val="nil"/>
              <w:bottom w:val="single" w:sz="4" w:space="0" w:color="auto"/>
              <w:right w:val="single" w:sz="4" w:space="0" w:color="auto"/>
            </w:tcBorders>
            <w:shd w:val="clear" w:color="000000" w:fill="FFFFFF"/>
            <w:hideMark/>
          </w:tcPr>
          <w:p w14:paraId="5574DA7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2 120,0</w:t>
            </w:r>
          </w:p>
        </w:tc>
        <w:tc>
          <w:tcPr>
            <w:tcW w:w="1365" w:type="dxa"/>
            <w:tcBorders>
              <w:top w:val="nil"/>
              <w:left w:val="nil"/>
              <w:bottom w:val="single" w:sz="4" w:space="0" w:color="auto"/>
              <w:right w:val="single" w:sz="4" w:space="0" w:color="auto"/>
            </w:tcBorders>
            <w:shd w:val="clear" w:color="000000" w:fill="FFFFFF"/>
            <w:hideMark/>
          </w:tcPr>
          <w:p w14:paraId="7EED92C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2 140,0</w:t>
            </w:r>
          </w:p>
        </w:tc>
        <w:tc>
          <w:tcPr>
            <w:tcW w:w="1417" w:type="dxa"/>
            <w:tcBorders>
              <w:top w:val="nil"/>
              <w:left w:val="nil"/>
              <w:bottom w:val="single" w:sz="4" w:space="0" w:color="auto"/>
              <w:right w:val="single" w:sz="4" w:space="0" w:color="auto"/>
            </w:tcBorders>
            <w:shd w:val="clear" w:color="000000" w:fill="FFFFFF"/>
            <w:hideMark/>
          </w:tcPr>
          <w:p w14:paraId="7B24685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2 160,0</w:t>
            </w:r>
          </w:p>
        </w:tc>
        <w:tc>
          <w:tcPr>
            <w:tcW w:w="2268" w:type="dxa"/>
            <w:tcBorders>
              <w:top w:val="nil"/>
              <w:left w:val="nil"/>
              <w:bottom w:val="single" w:sz="4" w:space="0" w:color="auto"/>
              <w:right w:val="single" w:sz="4" w:space="0" w:color="auto"/>
            </w:tcBorders>
            <w:shd w:val="clear" w:color="000000" w:fill="FFFFFF"/>
            <w:hideMark/>
          </w:tcPr>
          <w:p w14:paraId="3EC44E5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85AF086"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3111718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33.2.2.05-3</w:t>
            </w:r>
          </w:p>
        </w:tc>
        <w:tc>
          <w:tcPr>
            <w:tcW w:w="6020" w:type="dxa"/>
            <w:tcBorders>
              <w:top w:val="nil"/>
              <w:left w:val="nil"/>
              <w:bottom w:val="single" w:sz="4" w:space="0" w:color="auto"/>
              <w:right w:val="single" w:sz="4" w:space="0" w:color="auto"/>
            </w:tcBorders>
            <w:shd w:val="clear" w:color="000000" w:fill="FFFFFF"/>
            <w:hideMark/>
          </w:tcPr>
          <w:p w14:paraId="053E278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Užsienio svečių ir dalyvių skaičius (žmogus)</w:t>
            </w:r>
          </w:p>
        </w:tc>
        <w:tc>
          <w:tcPr>
            <w:tcW w:w="1220" w:type="dxa"/>
            <w:tcBorders>
              <w:top w:val="nil"/>
              <w:left w:val="nil"/>
              <w:bottom w:val="single" w:sz="4" w:space="0" w:color="auto"/>
              <w:right w:val="single" w:sz="4" w:space="0" w:color="auto"/>
            </w:tcBorders>
            <w:shd w:val="clear" w:color="000000" w:fill="FFFFFF"/>
            <w:hideMark/>
          </w:tcPr>
          <w:p w14:paraId="3C7F692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14,0</w:t>
            </w:r>
          </w:p>
        </w:tc>
        <w:tc>
          <w:tcPr>
            <w:tcW w:w="1365" w:type="dxa"/>
            <w:tcBorders>
              <w:top w:val="nil"/>
              <w:left w:val="nil"/>
              <w:bottom w:val="single" w:sz="4" w:space="0" w:color="auto"/>
              <w:right w:val="single" w:sz="4" w:space="0" w:color="auto"/>
            </w:tcBorders>
            <w:shd w:val="clear" w:color="000000" w:fill="FFFFFF"/>
            <w:hideMark/>
          </w:tcPr>
          <w:p w14:paraId="7EF26B8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16,0</w:t>
            </w:r>
          </w:p>
        </w:tc>
        <w:tc>
          <w:tcPr>
            <w:tcW w:w="1417" w:type="dxa"/>
            <w:tcBorders>
              <w:top w:val="nil"/>
              <w:left w:val="nil"/>
              <w:bottom w:val="single" w:sz="4" w:space="0" w:color="auto"/>
              <w:right w:val="single" w:sz="4" w:space="0" w:color="auto"/>
            </w:tcBorders>
            <w:shd w:val="clear" w:color="000000" w:fill="FFFFFF"/>
            <w:hideMark/>
          </w:tcPr>
          <w:p w14:paraId="3513791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2268" w:type="dxa"/>
            <w:tcBorders>
              <w:top w:val="nil"/>
              <w:left w:val="nil"/>
              <w:bottom w:val="single" w:sz="4" w:space="0" w:color="auto"/>
              <w:right w:val="single" w:sz="4" w:space="0" w:color="auto"/>
            </w:tcBorders>
            <w:shd w:val="clear" w:color="000000" w:fill="FFFFFF"/>
            <w:hideMark/>
          </w:tcPr>
          <w:p w14:paraId="4718AAB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3A67AD5"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3CA12A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33.2.2.05-4</w:t>
            </w:r>
          </w:p>
        </w:tc>
        <w:tc>
          <w:tcPr>
            <w:tcW w:w="6020" w:type="dxa"/>
            <w:tcBorders>
              <w:top w:val="nil"/>
              <w:left w:val="nil"/>
              <w:bottom w:val="single" w:sz="4" w:space="0" w:color="auto"/>
              <w:right w:val="single" w:sz="4" w:space="0" w:color="auto"/>
            </w:tcBorders>
            <w:shd w:val="clear" w:color="000000" w:fill="FFFFFF"/>
            <w:hideMark/>
          </w:tcPr>
          <w:p w14:paraId="2A3B7A6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Įvairių socialinių, ypač rizikos, grupių dalyvių (14–29 m. jaunimo) skaičius (žmogus)</w:t>
            </w:r>
          </w:p>
        </w:tc>
        <w:tc>
          <w:tcPr>
            <w:tcW w:w="1220" w:type="dxa"/>
            <w:tcBorders>
              <w:top w:val="nil"/>
              <w:left w:val="nil"/>
              <w:bottom w:val="single" w:sz="4" w:space="0" w:color="auto"/>
              <w:right w:val="single" w:sz="4" w:space="0" w:color="auto"/>
            </w:tcBorders>
            <w:shd w:val="clear" w:color="000000" w:fill="FFFFFF"/>
            <w:hideMark/>
          </w:tcPr>
          <w:p w14:paraId="46D4599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1365" w:type="dxa"/>
            <w:tcBorders>
              <w:top w:val="nil"/>
              <w:left w:val="nil"/>
              <w:bottom w:val="single" w:sz="4" w:space="0" w:color="auto"/>
              <w:right w:val="single" w:sz="4" w:space="0" w:color="auto"/>
            </w:tcBorders>
            <w:shd w:val="clear" w:color="000000" w:fill="FFFFFF"/>
            <w:hideMark/>
          </w:tcPr>
          <w:p w14:paraId="5B7D3C2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w:t>
            </w:r>
          </w:p>
        </w:tc>
        <w:tc>
          <w:tcPr>
            <w:tcW w:w="1417" w:type="dxa"/>
            <w:tcBorders>
              <w:top w:val="nil"/>
              <w:left w:val="nil"/>
              <w:bottom w:val="single" w:sz="4" w:space="0" w:color="auto"/>
              <w:right w:val="single" w:sz="4" w:space="0" w:color="auto"/>
            </w:tcBorders>
            <w:shd w:val="clear" w:color="000000" w:fill="FFFFFF"/>
            <w:hideMark/>
          </w:tcPr>
          <w:p w14:paraId="6E79CFF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2268" w:type="dxa"/>
            <w:tcBorders>
              <w:top w:val="nil"/>
              <w:left w:val="nil"/>
              <w:bottom w:val="single" w:sz="4" w:space="0" w:color="auto"/>
              <w:right w:val="single" w:sz="4" w:space="0" w:color="auto"/>
            </w:tcBorders>
            <w:shd w:val="clear" w:color="000000" w:fill="FFFFFF"/>
            <w:hideMark/>
          </w:tcPr>
          <w:p w14:paraId="522C96E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7110365"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74C2FF7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33.2.2.05-5</w:t>
            </w:r>
          </w:p>
        </w:tc>
        <w:tc>
          <w:tcPr>
            <w:tcW w:w="6020" w:type="dxa"/>
            <w:tcBorders>
              <w:top w:val="nil"/>
              <w:left w:val="nil"/>
              <w:bottom w:val="single" w:sz="4" w:space="0" w:color="auto"/>
              <w:right w:val="single" w:sz="4" w:space="0" w:color="auto"/>
            </w:tcBorders>
            <w:shd w:val="clear" w:color="000000" w:fill="FFFFFF"/>
            <w:hideMark/>
          </w:tcPr>
          <w:p w14:paraId="77CF5A0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Žiūrovų skaičius (žmogus)</w:t>
            </w:r>
          </w:p>
        </w:tc>
        <w:tc>
          <w:tcPr>
            <w:tcW w:w="1220" w:type="dxa"/>
            <w:tcBorders>
              <w:top w:val="nil"/>
              <w:left w:val="nil"/>
              <w:bottom w:val="single" w:sz="4" w:space="0" w:color="auto"/>
              <w:right w:val="single" w:sz="4" w:space="0" w:color="auto"/>
            </w:tcBorders>
            <w:shd w:val="clear" w:color="000000" w:fill="FFFFFF"/>
            <w:hideMark/>
          </w:tcPr>
          <w:p w14:paraId="68BD009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4 400,0</w:t>
            </w:r>
          </w:p>
        </w:tc>
        <w:tc>
          <w:tcPr>
            <w:tcW w:w="1365" w:type="dxa"/>
            <w:tcBorders>
              <w:top w:val="nil"/>
              <w:left w:val="nil"/>
              <w:bottom w:val="single" w:sz="4" w:space="0" w:color="auto"/>
              <w:right w:val="single" w:sz="4" w:space="0" w:color="auto"/>
            </w:tcBorders>
            <w:shd w:val="clear" w:color="000000" w:fill="FFFFFF"/>
            <w:hideMark/>
          </w:tcPr>
          <w:p w14:paraId="35CBFF5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4 800,0</w:t>
            </w:r>
          </w:p>
        </w:tc>
        <w:tc>
          <w:tcPr>
            <w:tcW w:w="1417" w:type="dxa"/>
            <w:tcBorders>
              <w:top w:val="nil"/>
              <w:left w:val="nil"/>
              <w:bottom w:val="single" w:sz="4" w:space="0" w:color="auto"/>
              <w:right w:val="single" w:sz="4" w:space="0" w:color="auto"/>
            </w:tcBorders>
            <w:shd w:val="clear" w:color="000000" w:fill="FFFFFF"/>
            <w:hideMark/>
          </w:tcPr>
          <w:p w14:paraId="6E10653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5 000,0</w:t>
            </w:r>
          </w:p>
        </w:tc>
        <w:tc>
          <w:tcPr>
            <w:tcW w:w="2268" w:type="dxa"/>
            <w:tcBorders>
              <w:top w:val="nil"/>
              <w:left w:val="nil"/>
              <w:bottom w:val="single" w:sz="4" w:space="0" w:color="auto"/>
              <w:right w:val="single" w:sz="4" w:space="0" w:color="auto"/>
            </w:tcBorders>
            <w:shd w:val="clear" w:color="000000" w:fill="FFFFFF"/>
            <w:hideMark/>
          </w:tcPr>
          <w:p w14:paraId="0607749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C91F8A8"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12BC368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33.2.2.05-6</w:t>
            </w:r>
          </w:p>
        </w:tc>
        <w:tc>
          <w:tcPr>
            <w:tcW w:w="6020" w:type="dxa"/>
            <w:tcBorders>
              <w:top w:val="nil"/>
              <w:left w:val="nil"/>
              <w:bottom w:val="single" w:sz="4" w:space="0" w:color="auto"/>
              <w:right w:val="single" w:sz="4" w:space="0" w:color="auto"/>
            </w:tcBorders>
            <w:shd w:val="clear" w:color="000000" w:fill="FFFFFF"/>
            <w:hideMark/>
          </w:tcPr>
          <w:p w14:paraId="59847DA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Nakvynių skaičius (žmogus)</w:t>
            </w:r>
          </w:p>
        </w:tc>
        <w:tc>
          <w:tcPr>
            <w:tcW w:w="1220" w:type="dxa"/>
            <w:tcBorders>
              <w:top w:val="nil"/>
              <w:left w:val="nil"/>
              <w:bottom w:val="single" w:sz="4" w:space="0" w:color="auto"/>
              <w:right w:val="single" w:sz="4" w:space="0" w:color="auto"/>
            </w:tcBorders>
            <w:shd w:val="clear" w:color="000000" w:fill="FFFFFF"/>
            <w:hideMark/>
          </w:tcPr>
          <w:p w14:paraId="4AD6759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w:t>
            </w:r>
          </w:p>
        </w:tc>
        <w:tc>
          <w:tcPr>
            <w:tcW w:w="1365" w:type="dxa"/>
            <w:tcBorders>
              <w:top w:val="nil"/>
              <w:left w:val="nil"/>
              <w:bottom w:val="single" w:sz="4" w:space="0" w:color="auto"/>
              <w:right w:val="single" w:sz="4" w:space="0" w:color="auto"/>
            </w:tcBorders>
            <w:shd w:val="clear" w:color="000000" w:fill="FFFFFF"/>
            <w:hideMark/>
          </w:tcPr>
          <w:p w14:paraId="206A2BF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417" w:type="dxa"/>
            <w:tcBorders>
              <w:top w:val="nil"/>
              <w:left w:val="nil"/>
              <w:bottom w:val="single" w:sz="4" w:space="0" w:color="auto"/>
              <w:right w:val="single" w:sz="4" w:space="0" w:color="auto"/>
            </w:tcBorders>
            <w:shd w:val="clear" w:color="000000" w:fill="FFFFFF"/>
            <w:hideMark/>
          </w:tcPr>
          <w:p w14:paraId="2424DA0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w:t>
            </w:r>
          </w:p>
        </w:tc>
        <w:tc>
          <w:tcPr>
            <w:tcW w:w="2268" w:type="dxa"/>
            <w:tcBorders>
              <w:top w:val="nil"/>
              <w:left w:val="nil"/>
              <w:bottom w:val="single" w:sz="4" w:space="0" w:color="auto"/>
              <w:right w:val="single" w:sz="4" w:space="0" w:color="auto"/>
            </w:tcBorders>
            <w:shd w:val="clear" w:color="000000" w:fill="FFFFFF"/>
            <w:hideMark/>
          </w:tcPr>
          <w:p w14:paraId="34CDF73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EE164CE"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66FD32A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33.2.2.05-7</w:t>
            </w:r>
          </w:p>
        </w:tc>
        <w:tc>
          <w:tcPr>
            <w:tcW w:w="6020" w:type="dxa"/>
            <w:tcBorders>
              <w:top w:val="nil"/>
              <w:left w:val="nil"/>
              <w:bottom w:val="single" w:sz="4" w:space="0" w:color="auto"/>
              <w:right w:val="single" w:sz="4" w:space="0" w:color="auto"/>
            </w:tcBorders>
            <w:shd w:val="clear" w:color="000000" w:fill="FFFFFF"/>
            <w:hideMark/>
          </w:tcPr>
          <w:p w14:paraId="1A8D008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Užimtų vaikų skaičius (žmogus)</w:t>
            </w:r>
          </w:p>
        </w:tc>
        <w:tc>
          <w:tcPr>
            <w:tcW w:w="1220" w:type="dxa"/>
            <w:tcBorders>
              <w:top w:val="nil"/>
              <w:left w:val="nil"/>
              <w:bottom w:val="single" w:sz="4" w:space="0" w:color="auto"/>
              <w:right w:val="single" w:sz="4" w:space="0" w:color="auto"/>
            </w:tcBorders>
            <w:shd w:val="clear" w:color="000000" w:fill="FFFFFF"/>
            <w:hideMark/>
          </w:tcPr>
          <w:p w14:paraId="2E5AA01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350,0</w:t>
            </w:r>
          </w:p>
        </w:tc>
        <w:tc>
          <w:tcPr>
            <w:tcW w:w="1365" w:type="dxa"/>
            <w:tcBorders>
              <w:top w:val="nil"/>
              <w:left w:val="nil"/>
              <w:bottom w:val="single" w:sz="4" w:space="0" w:color="auto"/>
              <w:right w:val="single" w:sz="4" w:space="0" w:color="auto"/>
            </w:tcBorders>
            <w:shd w:val="clear" w:color="000000" w:fill="FFFFFF"/>
            <w:hideMark/>
          </w:tcPr>
          <w:p w14:paraId="65BCC37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360,0</w:t>
            </w:r>
          </w:p>
        </w:tc>
        <w:tc>
          <w:tcPr>
            <w:tcW w:w="1417" w:type="dxa"/>
            <w:tcBorders>
              <w:top w:val="nil"/>
              <w:left w:val="nil"/>
              <w:bottom w:val="single" w:sz="4" w:space="0" w:color="auto"/>
              <w:right w:val="single" w:sz="4" w:space="0" w:color="auto"/>
            </w:tcBorders>
            <w:shd w:val="clear" w:color="000000" w:fill="FFFFFF"/>
            <w:hideMark/>
          </w:tcPr>
          <w:p w14:paraId="15A4552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365,0</w:t>
            </w:r>
          </w:p>
        </w:tc>
        <w:tc>
          <w:tcPr>
            <w:tcW w:w="2268" w:type="dxa"/>
            <w:tcBorders>
              <w:top w:val="nil"/>
              <w:left w:val="nil"/>
              <w:bottom w:val="single" w:sz="4" w:space="0" w:color="auto"/>
              <w:right w:val="single" w:sz="4" w:space="0" w:color="auto"/>
            </w:tcBorders>
            <w:shd w:val="clear" w:color="000000" w:fill="FFFFFF"/>
            <w:hideMark/>
          </w:tcPr>
          <w:p w14:paraId="5C644CC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89C04DE"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7E4DA6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19B514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33.2.2.06. Alytaus miesto vietos plėtros strategijos įgyvendinimas</w:t>
            </w:r>
          </w:p>
        </w:tc>
        <w:tc>
          <w:tcPr>
            <w:tcW w:w="1220" w:type="dxa"/>
            <w:tcBorders>
              <w:top w:val="nil"/>
              <w:left w:val="nil"/>
              <w:bottom w:val="single" w:sz="4" w:space="0" w:color="auto"/>
              <w:right w:val="single" w:sz="4" w:space="0" w:color="auto"/>
            </w:tcBorders>
            <w:shd w:val="clear" w:color="000000" w:fill="FFFFFF"/>
            <w:hideMark/>
          </w:tcPr>
          <w:p w14:paraId="5E8AAD2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9214AC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D3F2C3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5B90AF2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546F5A2"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74739E1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33.2.2.06</w:t>
            </w:r>
          </w:p>
        </w:tc>
        <w:tc>
          <w:tcPr>
            <w:tcW w:w="6020" w:type="dxa"/>
            <w:tcBorders>
              <w:top w:val="nil"/>
              <w:left w:val="nil"/>
              <w:bottom w:val="single" w:sz="4" w:space="0" w:color="auto"/>
              <w:right w:val="single" w:sz="4" w:space="0" w:color="auto"/>
            </w:tcBorders>
            <w:shd w:val="clear" w:color="000000" w:fill="FFFFFF"/>
            <w:hideMark/>
          </w:tcPr>
          <w:p w14:paraId="1285230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projektų skaičius (vienetas)</w:t>
            </w:r>
          </w:p>
        </w:tc>
        <w:tc>
          <w:tcPr>
            <w:tcW w:w="1220" w:type="dxa"/>
            <w:tcBorders>
              <w:top w:val="nil"/>
              <w:left w:val="nil"/>
              <w:bottom w:val="single" w:sz="4" w:space="0" w:color="auto"/>
              <w:right w:val="single" w:sz="4" w:space="0" w:color="auto"/>
            </w:tcBorders>
            <w:shd w:val="clear" w:color="000000" w:fill="FFFFFF"/>
            <w:hideMark/>
          </w:tcPr>
          <w:p w14:paraId="189DF72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365" w:type="dxa"/>
            <w:tcBorders>
              <w:top w:val="nil"/>
              <w:left w:val="nil"/>
              <w:bottom w:val="single" w:sz="4" w:space="0" w:color="auto"/>
              <w:right w:val="single" w:sz="4" w:space="0" w:color="auto"/>
            </w:tcBorders>
            <w:shd w:val="clear" w:color="000000" w:fill="FFFFFF"/>
            <w:hideMark/>
          </w:tcPr>
          <w:p w14:paraId="7F1F2F5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417" w:type="dxa"/>
            <w:tcBorders>
              <w:top w:val="nil"/>
              <w:left w:val="nil"/>
              <w:bottom w:val="single" w:sz="4" w:space="0" w:color="auto"/>
              <w:right w:val="single" w:sz="4" w:space="0" w:color="auto"/>
            </w:tcBorders>
            <w:shd w:val="clear" w:color="000000" w:fill="FFFFFF"/>
            <w:hideMark/>
          </w:tcPr>
          <w:p w14:paraId="6A6801D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2268" w:type="dxa"/>
            <w:tcBorders>
              <w:top w:val="nil"/>
              <w:left w:val="nil"/>
              <w:bottom w:val="single" w:sz="4" w:space="0" w:color="auto"/>
              <w:right w:val="single" w:sz="4" w:space="0" w:color="auto"/>
            </w:tcBorders>
            <w:shd w:val="clear" w:color="000000" w:fill="FFFFFF"/>
            <w:hideMark/>
          </w:tcPr>
          <w:p w14:paraId="331B318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1C5F89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E4A248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D68900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33.2.2.08. Profesinio orientavimo ir verslumo skatinimas organizuojant mokymus, verslo pradžios rėmimą</w:t>
            </w:r>
          </w:p>
        </w:tc>
        <w:tc>
          <w:tcPr>
            <w:tcW w:w="1220" w:type="dxa"/>
            <w:tcBorders>
              <w:top w:val="nil"/>
              <w:left w:val="nil"/>
              <w:bottom w:val="single" w:sz="4" w:space="0" w:color="auto"/>
              <w:right w:val="single" w:sz="4" w:space="0" w:color="auto"/>
            </w:tcBorders>
            <w:shd w:val="clear" w:color="000000" w:fill="FFFFFF"/>
            <w:hideMark/>
          </w:tcPr>
          <w:p w14:paraId="2F6B65B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62913D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0EADF1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3D7D7A3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BE701C4"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72DF125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33.2.2.08.-5</w:t>
            </w:r>
          </w:p>
        </w:tc>
        <w:tc>
          <w:tcPr>
            <w:tcW w:w="6020" w:type="dxa"/>
            <w:tcBorders>
              <w:top w:val="nil"/>
              <w:left w:val="nil"/>
              <w:bottom w:val="single" w:sz="4" w:space="0" w:color="auto"/>
              <w:right w:val="single" w:sz="4" w:space="0" w:color="auto"/>
            </w:tcBorders>
            <w:shd w:val="clear" w:color="000000" w:fill="FFFFFF"/>
            <w:hideMark/>
          </w:tcPr>
          <w:p w14:paraId="72D0ABF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Mokinių, dalyvaujančių Jaunojo pedagogo klubo (JPK) veikloje, skaičius (žmogus)</w:t>
            </w:r>
          </w:p>
        </w:tc>
        <w:tc>
          <w:tcPr>
            <w:tcW w:w="1220" w:type="dxa"/>
            <w:tcBorders>
              <w:top w:val="nil"/>
              <w:left w:val="nil"/>
              <w:bottom w:val="single" w:sz="4" w:space="0" w:color="auto"/>
              <w:right w:val="single" w:sz="4" w:space="0" w:color="auto"/>
            </w:tcBorders>
            <w:shd w:val="clear" w:color="000000" w:fill="FFFFFF"/>
            <w:hideMark/>
          </w:tcPr>
          <w:p w14:paraId="4A61FA7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1365" w:type="dxa"/>
            <w:tcBorders>
              <w:top w:val="nil"/>
              <w:left w:val="nil"/>
              <w:bottom w:val="single" w:sz="4" w:space="0" w:color="auto"/>
              <w:right w:val="single" w:sz="4" w:space="0" w:color="auto"/>
            </w:tcBorders>
            <w:shd w:val="clear" w:color="000000" w:fill="FFFFFF"/>
            <w:hideMark/>
          </w:tcPr>
          <w:p w14:paraId="2BD2C26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1417" w:type="dxa"/>
            <w:tcBorders>
              <w:top w:val="nil"/>
              <w:left w:val="nil"/>
              <w:bottom w:val="single" w:sz="4" w:space="0" w:color="auto"/>
              <w:right w:val="single" w:sz="4" w:space="0" w:color="auto"/>
            </w:tcBorders>
            <w:shd w:val="clear" w:color="000000" w:fill="FFFFFF"/>
            <w:hideMark/>
          </w:tcPr>
          <w:p w14:paraId="4F78F07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25,0</w:t>
            </w:r>
          </w:p>
        </w:tc>
        <w:tc>
          <w:tcPr>
            <w:tcW w:w="2268" w:type="dxa"/>
            <w:tcBorders>
              <w:top w:val="nil"/>
              <w:left w:val="nil"/>
              <w:bottom w:val="single" w:sz="4" w:space="0" w:color="auto"/>
              <w:right w:val="single" w:sz="4" w:space="0" w:color="auto"/>
            </w:tcBorders>
            <w:shd w:val="clear" w:color="000000" w:fill="FFFFFF"/>
            <w:hideMark/>
          </w:tcPr>
          <w:p w14:paraId="6DACDEA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161DA48"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83B862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33.2.2.08.-6</w:t>
            </w:r>
          </w:p>
        </w:tc>
        <w:tc>
          <w:tcPr>
            <w:tcW w:w="6020" w:type="dxa"/>
            <w:tcBorders>
              <w:top w:val="nil"/>
              <w:left w:val="nil"/>
              <w:bottom w:val="single" w:sz="4" w:space="0" w:color="auto"/>
              <w:right w:val="single" w:sz="4" w:space="0" w:color="auto"/>
            </w:tcBorders>
            <w:shd w:val="clear" w:color="000000" w:fill="FFFFFF"/>
            <w:hideMark/>
          </w:tcPr>
          <w:p w14:paraId="6E96911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Organizuotų verslumo skatinimo ir ugdymo renginių skaičius (vienetas)</w:t>
            </w:r>
          </w:p>
        </w:tc>
        <w:tc>
          <w:tcPr>
            <w:tcW w:w="1220" w:type="dxa"/>
            <w:tcBorders>
              <w:top w:val="nil"/>
              <w:left w:val="nil"/>
              <w:bottom w:val="single" w:sz="4" w:space="0" w:color="auto"/>
              <w:right w:val="single" w:sz="4" w:space="0" w:color="auto"/>
            </w:tcBorders>
            <w:shd w:val="clear" w:color="000000" w:fill="FFFFFF"/>
            <w:hideMark/>
          </w:tcPr>
          <w:p w14:paraId="2148C9B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006E56E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2408C05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2268" w:type="dxa"/>
            <w:tcBorders>
              <w:top w:val="nil"/>
              <w:left w:val="nil"/>
              <w:bottom w:val="single" w:sz="4" w:space="0" w:color="auto"/>
              <w:right w:val="single" w:sz="4" w:space="0" w:color="auto"/>
            </w:tcBorders>
            <w:shd w:val="clear" w:color="000000" w:fill="FFFFFF"/>
            <w:hideMark/>
          </w:tcPr>
          <w:p w14:paraId="7EC6F2E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4A07336"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1FFC12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BA24D4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33.2.2.09. Savivaldybės bendruomeninės veiklos rėmimas ir skatinimas</w:t>
            </w:r>
          </w:p>
        </w:tc>
        <w:tc>
          <w:tcPr>
            <w:tcW w:w="1220" w:type="dxa"/>
            <w:tcBorders>
              <w:top w:val="nil"/>
              <w:left w:val="nil"/>
              <w:bottom w:val="single" w:sz="4" w:space="0" w:color="auto"/>
              <w:right w:val="single" w:sz="4" w:space="0" w:color="auto"/>
            </w:tcBorders>
            <w:shd w:val="clear" w:color="000000" w:fill="FFFFFF"/>
            <w:hideMark/>
          </w:tcPr>
          <w:p w14:paraId="3C7AD77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FA9893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601BC4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BA1AE1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86A413F"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1A70A3C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33.2.2.09</w:t>
            </w:r>
          </w:p>
        </w:tc>
        <w:tc>
          <w:tcPr>
            <w:tcW w:w="6020" w:type="dxa"/>
            <w:tcBorders>
              <w:top w:val="nil"/>
              <w:left w:val="nil"/>
              <w:bottom w:val="single" w:sz="4" w:space="0" w:color="auto"/>
              <w:right w:val="single" w:sz="4" w:space="0" w:color="auto"/>
            </w:tcBorders>
            <w:shd w:val="clear" w:color="000000" w:fill="FFFFFF"/>
            <w:hideMark/>
          </w:tcPr>
          <w:p w14:paraId="6E47D5D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projektų skaičius (vienetas)</w:t>
            </w:r>
          </w:p>
        </w:tc>
        <w:tc>
          <w:tcPr>
            <w:tcW w:w="1220" w:type="dxa"/>
            <w:tcBorders>
              <w:top w:val="nil"/>
              <w:left w:val="nil"/>
              <w:bottom w:val="single" w:sz="4" w:space="0" w:color="auto"/>
              <w:right w:val="single" w:sz="4" w:space="0" w:color="auto"/>
            </w:tcBorders>
            <w:shd w:val="clear" w:color="000000" w:fill="FFFFFF"/>
            <w:hideMark/>
          </w:tcPr>
          <w:p w14:paraId="54E497E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365" w:type="dxa"/>
            <w:tcBorders>
              <w:top w:val="nil"/>
              <w:left w:val="nil"/>
              <w:bottom w:val="single" w:sz="4" w:space="0" w:color="auto"/>
              <w:right w:val="single" w:sz="4" w:space="0" w:color="auto"/>
            </w:tcBorders>
            <w:shd w:val="clear" w:color="000000" w:fill="FFFFFF"/>
            <w:hideMark/>
          </w:tcPr>
          <w:p w14:paraId="60A4C5F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1417" w:type="dxa"/>
            <w:tcBorders>
              <w:top w:val="nil"/>
              <w:left w:val="nil"/>
              <w:bottom w:val="single" w:sz="4" w:space="0" w:color="auto"/>
              <w:right w:val="single" w:sz="4" w:space="0" w:color="auto"/>
            </w:tcBorders>
            <w:shd w:val="clear" w:color="000000" w:fill="FFFFFF"/>
            <w:hideMark/>
          </w:tcPr>
          <w:p w14:paraId="2C4CA73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w:t>
            </w:r>
          </w:p>
        </w:tc>
        <w:tc>
          <w:tcPr>
            <w:tcW w:w="2268" w:type="dxa"/>
            <w:tcBorders>
              <w:top w:val="nil"/>
              <w:left w:val="nil"/>
              <w:bottom w:val="single" w:sz="4" w:space="0" w:color="auto"/>
              <w:right w:val="single" w:sz="4" w:space="0" w:color="auto"/>
            </w:tcBorders>
            <w:shd w:val="clear" w:color="000000" w:fill="FFFFFF"/>
            <w:hideMark/>
          </w:tcPr>
          <w:p w14:paraId="13B8ED0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1906E21"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5F55D29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A7D00B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 Stiprinti vietos savivaldą</w:t>
            </w:r>
          </w:p>
        </w:tc>
        <w:tc>
          <w:tcPr>
            <w:tcW w:w="1220" w:type="dxa"/>
            <w:tcBorders>
              <w:top w:val="nil"/>
              <w:left w:val="nil"/>
              <w:bottom w:val="single" w:sz="4" w:space="0" w:color="auto"/>
              <w:right w:val="single" w:sz="4" w:space="0" w:color="auto"/>
            </w:tcBorders>
            <w:shd w:val="clear" w:color="000000" w:fill="FFFFFF"/>
            <w:hideMark/>
          </w:tcPr>
          <w:p w14:paraId="28912AB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421B92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CC7F55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E1CCA7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5131461" w14:textId="77777777" w:rsidTr="0080085D">
        <w:trPr>
          <w:trHeight w:val="1140"/>
        </w:trPr>
        <w:tc>
          <w:tcPr>
            <w:tcW w:w="1460" w:type="dxa"/>
            <w:tcBorders>
              <w:top w:val="nil"/>
              <w:left w:val="single" w:sz="4" w:space="0" w:color="auto"/>
              <w:bottom w:val="single" w:sz="4" w:space="0" w:color="auto"/>
              <w:right w:val="single" w:sz="4" w:space="0" w:color="auto"/>
            </w:tcBorders>
            <w:shd w:val="clear" w:color="000000" w:fill="FFFFFF"/>
            <w:hideMark/>
          </w:tcPr>
          <w:p w14:paraId="2CDDD09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w:t>
            </w:r>
          </w:p>
        </w:tc>
        <w:tc>
          <w:tcPr>
            <w:tcW w:w="6020" w:type="dxa"/>
            <w:tcBorders>
              <w:top w:val="nil"/>
              <w:left w:val="nil"/>
              <w:bottom w:val="single" w:sz="4" w:space="0" w:color="auto"/>
              <w:right w:val="single" w:sz="4" w:space="0" w:color="auto"/>
            </w:tcBorders>
            <w:shd w:val="clear" w:color="000000" w:fill="FFFFFF"/>
            <w:hideMark/>
          </w:tcPr>
          <w:p w14:paraId="5497FA3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Įdiegtų informacinių ir ryšių technologijų išmaniųjų sprendimų, padedančių įtraukti miesto gyventojus į savivaldybės valdymą, plėtojant e. paslaugas ir e. demokratijos priemones, skaičius (vienetas)</w:t>
            </w:r>
          </w:p>
        </w:tc>
        <w:tc>
          <w:tcPr>
            <w:tcW w:w="1220" w:type="dxa"/>
            <w:tcBorders>
              <w:top w:val="nil"/>
              <w:left w:val="nil"/>
              <w:bottom w:val="single" w:sz="4" w:space="0" w:color="auto"/>
              <w:right w:val="single" w:sz="4" w:space="0" w:color="auto"/>
            </w:tcBorders>
            <w:shd w:val="clear" w:color="000000" w:fill="FFFFFF"/>
            <w:hideMark/>
          </w:tcPr>
          <w:p w14:paraId="6566BCC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65" w:type="dxa"/>
            <w:tcBorders>
              <w:top w:val="nil"/>
              <w:left w:val="nil"/>
              <w:bottom w:val="single" w:sz="4" w:space="0" w:color="auto"/>
              <w:right w:val="single" w:sz="4" w:space="0" w:color="auto"/>
            </w:tcBorders>
            <w:shd w:val="clear" w:color="000000" w:fill="FFFFFF"/>
            <w:hideMark/>
          </w:tcPr>
          <w:p w14:paraId="31655CB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18A1947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9C992D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7F1ED07"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80191A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0F3D60E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33.2.3.04. Bendruomenės iniciatyvos, skirtos gyvenamajai aplinkai gerinti, įgyvendinimas</w:t>
            </w:r>
          </w:p>
        </w:tc>
        <w:tc>
          <w:tcPr>
            <w:tcW w:w="1220" w:type="dxa"/>
            <w:tcBorders>
              <w:top w:val="nil"/>
              <w:left w:val="nil"/>
              <w:bottom w:val="single" w:sz="4" w:space="0" w:color="auto"/>
              <w:right w:val="single" w:sz="4" w:space="0" w:color="auto"/>
            </w:tcBorders>
            <w:shd w:val="clear" w:color="000000" w:fill="FFFFFF"/>
            <w:hideMark/>
          </w:tcPr>
          <w:p w14:paraId="40BC32D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EF7850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8B6267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EEF934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03753D4" w14:textId="77777777" w:rsidTr="0080085D">
        <w:trPr>
          <w:trHeight w:val="1140"/>
        </w:trPr>
        <w:tc>
          <w:tcPr>
            <w:tcW w:w="1460" w:type="dxa"/>
            <w:tcBorders>
              <w:top w:val="nil"/>
              <w:left w:val="single" w:sz="4" w:space="0" w:color="auto"/>
              <w:bottom w:val="single" w:sz="4" w:space="0" w:color="auto"/>
              <w:right w:val="single" w:sz="4" w:space="0" w:color="auto"/>
            </w:tcBorders>
            <w:shd w:val="clear" w:color="000000" w:fill="FFFFFF"/>
            <w:hideMark/>
          </w:tcPr>
          <w:p w14:paraId="371EDE0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33.2.3.04</w:t>
            </w:r>
          </w:p>
        </w:tc>
        <w:tc>
          <w:tcPr>
            <w:tcW w:w="6020" w:type="dxa"/>
            <w:tcBorders>
              <w:top w:val="nil"/>
              <w:left w:val="nil"/>
              <w:bottom w:val="single" w:sz="4" w:space="0" w:color="auto"/>
              <w:right w:val="single" w:sz="4" w:space="0" w:color="auto"/>
            </w:tcBorders>
            <w:shd w:val="clear" w:color="000000" w:fill="FFFFFF"/>
            <w:hideMark/>
          </w:tcPr>
          <w:p w14:paraId="3638FDD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Savivaldybės biudžeto, įgyvendinamo pagal dalyvaujamojo biudžeto principus, dalis (procentai)</w:t>
            </w:r>
          </w:p>
        </w:tc>
        <w:tc>
          <w:tcPr>
            <w:tcW w:w="1220" w:type="dxa"/>
            <w:tcBorders>
              <w:top w:val="nil"/>
              <w:left w:val="nil"/>
              <w:bottom w:val="single" w:sz="4" w:space="0" w:color="auto"/>
              <w:right w:val="single" w:sz="4" w:space="0" w:color="auto"/>
            </w:tcBorders>
            <w:shd w:val="clear" w:color="000000" w:fill="FFFFFF"/>
            <w:hideMark/>
          </w:tcPr>
          <w:p w14:paraId="436E597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0,2</w:t>
            </w:r>
          </w:p>
        </w:tc>
        <w:tc>
          <w:tcPr>
            <w:tcW w:w="1365" w:type="dxa"/>
            <w:tcBorders>
              <w:top w:val="nil"/>
              <w:left w:val="nil"/>
              <w:bottom w:val="single" w:sz="4" w:space="0" w:color="auto"/>
              <w:right w:val="single" w:sz="4" w:space="0" w:color="auto"/>
            </w:tcBorders>
            <w:shd w:val="clear" w:color="000000" w:fill="FFFFFF"/>
            <w:hideMark/>
          </w:tcPr>
          <w:p w14:paraId="7B6B5E4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0,2</w:t>
            </w:r>
          </w:p>
        </w:tc>
        <w:tc>
          <w:tcPr>
            <w:tcW w:w="1417" w:type="dxa"/>
            <w:tcBorders>
              <w:top w:val="nil"/>
              <w:left w:val="nil"/>
              <w:bottom w:val="single" w:sz="4" w:space="0" w:color="auto"/>
              <w:right w:val="single" w:sz="4" w:space="0" w:color="auto"/>
            </w:tcBorders>
            <w:shd w:val="clear" w:color="000000" w:fill="FFFFFF"/>
            <w:hideMark/>
          </w:tcPr>
          <w:p w14:paraId="610CDC8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0,2</w:t>
            </w:r>
          </w:p>
        </w:tc>
        <w:tc>
          <w:tcPr>
            <w:tcW w:w="2268" w:type="dxa"/>
            <w:tcBorders>
              <w:top w:val="nil"/>
              <w:left w:val="nil"/>
              <w:bottom w:val="single" w:sz="4" w:space="0" w:color="auto"/>
              <w:right w:val="single" w:sz="4" w:space="0" w:color="auto"/>
            </w:tcBorders>
            <w:shd w:val="clear" w:color="000000" w:fill="FFFFFF"/>
            <w:hideMark/>
          </w:tcPr>
          <w:p w14:paraId="45740D8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2.2.3.2. Savivaldybės biudžeto, įgyvendinamo pagal dalyvaujamojo biudžeto principus, dalis</w:t>
            </w:r>
          </w:p>
        </w:tc>
      </w:tr>
      <w:tr w:rsidR="009B71F2" w:rsidRPr="000C1F07" w14:paraId="674D7EBF"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35979B7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4333D6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33.2.3.05. Žmogaus teisių, siekiant užtikrinti asmenų lygybę, lygias galimybes ir nediskriminavimą, įgyvendinimas</w:t>
            </w:r>
          </w:p>
        </w:tc>
        <w:tc>
          <w:tcPr>
            <w:tcW w:w="1220" w:type="dxa"/>
            <w:tcBorders>
              <w:top w:val="nil"/>
              <w:left w:val="nil"/>
              <w:bottom w:val="single" w:sz="4" w:space="0" w:color="auto"/>
              <w:right w:val="single" w:sz="4" w:space="0" w:color="auto"/>
            </w:tcBorders>
            <w:shd w:val="clear" w:color="000000" w:fill="FFFFFF"/>
            <w:hideMark/>
          </w:tcPr>
          <w:p w14:paraId="0CC876B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17EDE1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B1BC8A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3ED07B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2D1563C"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2304570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33.2.3.05</w:t>
            </w:r>
          </w:p>
        </w:tc>
        <w:tc>
          <w:tcPr>
            <w:tcW w:w="6020" w:type="dxa"/>
            <w:tcBorders>
              <w:top w:val="nil"/>
              <w:left w:val="nil"/>
              <w:bottom w:val="single" w:sz="4" w:space="0" w:color="auto"/>
              <w:right w:val="single" w:sz="4" w:space="0" w:color="auto"/>
            </w:tcBorders>
            <w:shd w:val="clear" w:color="000000" w:fill="FFFFFF"/>
            <w:hideMark/>
          </w:tcPr>
          <w:p w14:paraId="788C7C9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iniciatyvų skaičius (vienetas)</w:t>
            </w:r>
          </w:p>
        </w:tc>
        <w:tc>
          <w:tcPr>
            <w:tcW w:w="1220" w:type="dxa"/>
            <w:tcBorders>
              <w:top w:val="nil"/>
              <w:left w:val="nil"/>
              <w:bottom w:val="single" w:sz="4" w:space="0" w:color="auto"/>
              <w:right w:val="single" w:sz="4" w:space="0" w:color="auto"/>
            </w:tcBorders>
            <w:shd w:val="clear" w:color="000000" w:fill="FFFFFF"/>
            <w:hideMark/>
          </w:tcPr>
          <w:p w14:paraId="40958CA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4441684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1C4AAA4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268" w:type="dxa"/>
            <w:tcBorders>
              <w:top w:val="nil"/>
              <w:left w:val="nil"/>
              <w:bottom w:val="single" w:sz="4" w:space="0" w:color="auto"/>
              <w:right w:val="single" w:sz="4" w:space="0" w:color="auto"/>
            </w:tcBorders>
            <w:shd w:val="clear" w:color="000000" w:fill="FFFFFF"/>
            <w:hideMark/>
          </w:tcPr>
          <w:p w14:paraId="77729BD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2287D88"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33E5E81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6052E8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33.2.3.06. Seniūnaitijų iniciatyvos įgyvendinimas</w:t>
            </w:r>
          </w:p>
        </w:tc>
        <w:tc>
          <w:tcPr>
            <w:tcW w:w="1220" w:type="dxa"/>
            <w:tcBorders>
              <w:top w:val="nil"/>
              <w:left w:val="nil"/>
              <w:bottom w:val="single" w:sz="4" w:space="0" w:color="auto"/>
              <w:right w:val="single" w:sz="4" w:space="0" w:color="auto"/>
            </w:tcBorders>
            <w:shd w:val="clear" w:color="000000" w:fill="FFFFFF"/>
            <w:hideMark/>
          </w:tcPr>
          <w:p w14:paraId="5FD67A5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21FFCC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03209D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AB0F80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B51209F"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1664CBC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33.2.3.06-1</w:t>
            </w:r>
          </w:p>
        </w:tc>
        <w:tc>
          <w:tcPr>
            <w:tcW w:w="6020" w:type="dxa"/>
            <w:tcBorders>
              <w:top w:val="nil"/>
              <w:left w:val="nil"/>
              <w:bottom w:val="single" w:sz="4" w:space="0" w:color="auto"/>
              <w:right w:val="single" w:sz="4" w:space="0" w:color="auto"/>
            </w:tcBorders>
            <w:shd w:val="clear" w:color="000000" w:fill="FFFFFF"/>
            <w:hideMark/>
          </w:tcPr>
          <w:p w14:paraId="33EB925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Gyventojų, labai gerai vertinančių savo seniūnaitiją, dalis (procentai)</w:t>
            </w:r>
          </w:p>
        </w:tc>
        <w:tc>
          <w:tcPr>
            <w:tcW w:w="1220" w:type="dxa"/>
            <w:tcBorders>
              <w:top w:val="nil"/>
              <w:left w:val="nil"/>
              <w:bottom w:val="single" w:sz="4" w:space="0" w:color="auto"/>
              <w:right w:val="single" w:sz="4" w:space="0" w:color="auto"/>
            </w:tcBorders>
            <w:shd w:val="clear" w:color="000000" w:fill="FFFFFF"/>
            <w:hideMark/>
          </w:tcPr>
          <w:p w14:paraId="6F5A4B7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70,0</w:t>
            </w:r>
          </w:p>
        </w:tc>
        <w:tc>
          <w:tcPr>
            <w:tcW w:w="1365" w:type="dxa"/>
            <w:tcBorders>
              <w:top w:val="nil"/>
              <w:left w:val="nil"/>
              <w:bottom w:val="single" w:sz="4" w:space="0" w:color="auto"/>
              <w:right w:val="single" w:sz="4" w:space="0" w:color="auto"/>
            </w:tcBorders>
            <w:shd w:val="clear" w:color="000000" w:fill="FFFFFF"/>
            <w:hideMark/>
          </w:tcPr>
          <w:p w14:paraId="760E7DC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75,0</w:t>
            </w:r>
          </w:p>
        </w:tc>
        <w:tc>
          <w:tcPr>
            <w:tcW w:w="1417" w:type="dxa"/>
            <w:tcBorders>
              <w:top w:val="nil"/>
              <w:left w:val="nil"/>
              <w:bottom w:val="single" w:sz="4" w:space="0" w:color="auto"/>
              <w:right w:val="single" w:sz="4" w:space="0" w:color="auto"/>
            </w:tcBorders>
            <w:shd w:val="clear" w:color="000000" w:fill="FFFFFF"/>
            <w:hideMark/>
          </w:tcPr>
          <w:p w14:paraId="24FC423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80,0</w:t>
            </w:r>
          </w:p>
        </w:tc>
        <w:tc>
          <w:tcPr>
            <w:tcW w:w="2268" w:type="dxa"/>
            <w:tcBorders>
              <w:top w:val="nil"/>
              <w:left w:val="nil"/>
              <w:bottom w:val="single" w:sz="4" w:space="0" w:color="auto"/>
              <w:right w:val="single" w:sz="4" w:space="0" w:color="auto"/>
            </w:tcBorders>
            <w:shd w:val="clear" w:color="000000" w:fill="FFFFFF"/>
            <w:hideMark/>
          </w:tcPr>
          <w:p w14:paraId="7C85FD3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2.2.3.4.-1 Gyventojų, labai gerai vertinančių savo seniūnaitiją, dalis</w:t>
            </w:r>
          </w:p>
        </w:tc>
      </w:tr>
      <w:tr w:rsidR="009B71F2" w:rsidRPr="000C1F07" w14:paraId="2AAA5E7D"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325D393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33.2.3.06-2</w:t>
            </w:r>
          </w:p>
        </w:tc>
        <w:tc>
          <w:tcPr>
            <w:tcW w:w="6020" w:type="dxa"/>
            <w:tcBorders>
              <w:top w:val="nil"/>
              <w:left w:val="nil"/>
              <w:bottom w:val="single" w:sz="4" w:space="0" w:color="auto"/>
              <w:right w:val="single" w:sz="4" w:space="0" w:color="auto"/>
            </w:tcBorders>
            <w:shd w:val="clear" w:color="000000" w:fill="FFFFFF"/>
            <w:hideMark/>
          </w:tcPr>
          <w:p w14:paraId="3D6901C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Seniūnaitijų organizuotų iniciatyvų skaičius (vienetas)</w:t>
            </w:r>
          </w:p>
        </w:tc>
        <w:tc>
          <w:tcPr>
            <w:tcW w:w="1220" w:type="dxa"/>
            <w:tcBorders>
              <w:top w:val="nil"/>
              <w:left w:val="nil"/>
              <w:bottom w:val="single" w:sz="4" w:space="0" w:color="auto"/>
              <w:right w:val="single" w:sz="4" w:space="0" w:color="auto"/>
            </w:tcBorders>
            <w:shd w:val="clear" w:color="000000" w:fill="FFFFFF"/>
            <w:hideMark/>
          </w:tcPr>
          <w:p w14:paraId="0076AA8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42,0</w:t>
            </w:r>
          </w:p>
        </w:tc>
        <w:tc>
          <w:tcPr>
            <w:tcW w:w="1365" w:type="dxa"/>
            <w:tcBorders>
              <w:top w:val="nil"/>
              <w:left w:val="nil"/>
              <w:bottom w:val="single" w:sz="4" w:space="0" w:color="auto"/>
              <w:right w:val="single" w:sz="4" w:space="0" w:color="auto"/>
            </w:tcBorders>
            <w:shd w:val="clear" w:color="000000" w:fill="FFFFFF"/>
            <w:hideMark/>
          </w:tcPr>
          <w:p w14:paraId="6378D87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42,0</w:t>
            </w:r>
          </w:p>
        </w:tc>
        <w:tc>
          <w:tcPr>
            <w:tcW w:w="1417" w:type="dxa"/>
            <w:tcBorders>
              <w:top w:val="nil"/>
              <w:left w:val="nil"/>
              <w:bottom w:val="single" w:sz="4" w:space="0" w:color="auto"/>
              <w:right w:val="single" w:sz="4" w:space="0" w:color="auto"/>
            </w:tcBorders>
            <w:shd w:val="clear" w:color="000000" w:fill="FFFFFF"/>
            <w:hideMark/>
          </w:tcPr>
          <w:p w14:paraId="2E14CB0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42,0</w:t>
            </w:r>
          </w:p>
        </w:tc>
        <w:tc>
          <w:tcPr>
            <w:tcW w:w="2268" w:type="dxa"/>
            <w:tcBorders>
              <w:top w:val="nil"/>
              <w:left w:val="nil"/>
              <w:bottom w:val="single" w:sz="4" w:space="0" w:color="auto"/>
              <w:right w:val="single" w:sz="4" w:space="0" w:color="auto"/>
            </w:tcBorders>
            <w:shd w:val="clear" w:color="000000" w:fill="FFFFFF"/>
            <w:hideMark/>
          </w:tcPr>
          <w:p w14:paraId="6EBED97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2.2.3.4.-2 Gyventojų organizuotų iniciatyvų skaičius / metai</w:t>
            </w:r>
          </w:p>
        </w:tc>
      </w:tr>
      <w:tr w:rsidR="009B71F2" w:rsidRPr="000C1F07" w14:paraId="3E41180A"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4F79F6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0AAA080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33.2.3.07. Pasaulio alytiškių bendruomenės iniciatyvos plėtojimas</w:t>
            </w:r>
          </w:p>
        </w:tc>
        <w:tc>
          <w:tcPr>
            <w:tcW w:w="1220" w:type="dxa"/>
            <w:tcBorders>
              <w:top w:val="nil"/>
              <w:left w:val="nil"/>
              <w:bottom w:val="single" w:sz="4" w:space="0" w:color="auto"/>
              <w:right w:val="single" w:sz="4" w:space="0" w:color="auto"/>
            </w:tcBorders>
            <w:shd w:val="clear" w:color="000000" w:fill="FFFFFF"/>
            <w:hideMark/>
          </w:tcPr>
          <w:p w14:paraId="3802F2C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429586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131F8A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51E161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913ADB4"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244024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33.2.3.07-1</w:t>
            </w:r>
          </w:p>
        </w:tc>
        <w:tc>
          <w:tcPr>
            <w:tcW w:w="6020" w:type="dxa"/>
            <w:tcBorders>
              <w:top w:val="nil"/>
              <w:left w:val="nil"/>
              <w:bottom w:val="single" w:sz="4" w:space="0" w:color="auto"/>
              <w:right w:val="single" w:sz="4" w:space="0" w:color="auto"/>
            </w:tcBorders>
            <w:shd w:val="clear" w:color="000000" w:fill="FFFFFF"/>
            <w:hideMark/>
          </w:tcPr>
          <w:p w14:paraId="66179AE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Alytaus ambasadorių skaičius (žmogus)</w:t>
            </w:r>
          </w:p>
        </w:tc>
        <w:tc>
          <w:tcPr>
            <w:tcW w:w="1220" w:type="dxa"/>
            <w:tcBorders>
              <w:top w:val="nil"/>
              <w:left w:val="nil"/>
              <w:bottom w:val="single" w:sz="4" w:space="0" w:color="auto"/>
              <w:right w:val="single" w:sz="4" w:space="0" w:color="auto"/>
            </w:tcBorders>
            <w:shd w:val="clear" w:color="000000" w:fill="FFFFFF"/>
            <w:hideMark/>
          </w:tcPr>
          <w:p w14:paraId="329DA21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17,0</w:t>
            </w:r>
          </w:p>
        </w:tc>
        <w:tc>
          <w:tcPr>
            <w:tcW w:w="1365" w:type="dxa"/>
            <w:tcBorders>
              <w:top w:val="nil"/>
              <w:left w:val="nil"/>
              <w:bottom w:val="single" w:sz="4" w:space="0" w:color="auto"/>
              <w:right w:val="single" w:sz="4" w:space="0" w:color="auto"/>
            </w:tcBorders>
            <w:shd w:val="clear" w:color="000000" w:fill="FFFFFF"/>
            <w:hideMark/>
          </w:tcPr>
          <w:p w14:paraId="645F81C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1417" w:type="dxa"/>
            <w:tcBorders>
              <w:top w:val="nil"/>
              <w:left w:val="nil"/>
              <w:bottom w:val="single" w:sz="4" w:space="0" w:color="auto"/>
              <w:right w:val="single" w:sz="4" w:space="0" w:color="auto"/>
            </w:tcBorders>
            <w:shd w:val="clear" w:color="000000" w:fill="FFFFFF"/>
            <w:hideMark/>
          </w:tcPr>
          <w:p w14:paraId="3F03799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19,0</w:t>
            </w:r>
          </w:p>
        </w:tc>
        <w:tc>
          <w:tcPr>
            <w:tcW w:w="2268" w:type="dxa"/>
            <w:tcBorders>
              <w:top w:val="nil"/>
              <w:left w:val="nil"/>
              <w:bottom w:val="single" w:sz="4" w:space="0" w:color="auto"/>
              <w:right w:val="single" w:sz="4" w:space="0" w:color="auto"/>
            </w:tcBorders>
            <w:shd w:val="clear" w:color="000000" w:fill="FFFFFF"/>
            <w:hideMark/>
          </w:tcPr>
          <w:p w14:paraId="035BF00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2.2.3.3.-1 Alytaus ambasadorių skaičius</w:t>
            </w:r>
          </w:p>
        </w:tc>
      </w:tr>
      <w:tr w:rsidR="009B71F2" w:rsidRPr="000C1F07" w14:paraId="5B6DC0AD" w14:textId="77777777" w:rsidTr="0080085D">
        <w:trPr>
          <w:trHeight w:val="1140"/>
        </w:trPr>
        <w:tc>
          <w:tcPr>
            <w:tcW w:w="1460" w:type="dxa"/>
            <w:tcBorders>
              <w:top w:val="nil"/>
              <w:left w:val="single" w:sz="4" w:space="0" w:color="auto"/>
              <w:bottom w:val="single" w:sz="4" w:space="0" w:color="auto"/>
              <w:right w:val="single" w:sz="4" w:space="0" w:color="auto"/>
            </w:tcBorders>
            <w:shd w:val="clear" w:color="000000" w:fill="FFFFFF"/>
            <w:hideMark/>
          </w:tcPr>
          <w:p w14:paraId="02FBD3F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33.2.3.07-2</w:t>
            </w:r>
          </w:p>
        </w:tc>
        <w:tc>
          <w:tcPr>
            <w:tcW w:w="6020" w:type="dxa"/>
            <w:tcBorders>
              <w:top w:val="nil"/>
              <w:left w:val="nil"/>
              <w:bottom w:val="single" w:sz="4" w:space="0" w:color="auto"/>
              <w:right w:val="single" w:sz="4" w:space="0" w:color="auto"/>
            </w:tcBorders>
            <w:shd w:val="clear" w:color="000000" w:fill="FFFFFF"/>
            <w:hideMark/>
          </w:tcPr>
          <w:p w14:paraId="11FEA0A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 miestais partneriais įgyvendintų projektų skaičius (vienetas)</w:t>
            </w:r>
          </w:p>
        </w:tc>
        <w:tc>
          <w:tcPr>
            <w:tcW w:w="1220" w:type="dxa"/>
            <w:tcBorders>
              <w:top w:val="nil"/>
              <w:left w:val="nil"/>
              <w:bottom w:val="single" w:sz="4" w:space="0" w:color="auto"/>
              <w:right w:val="single" w:sz="4" w:space="0" w:color="auto"/>
            </w:tcBorders>
            <w:shd w:val="clear" w:color="000000" w:fill="FFFFFF"/>
            <w:hideMark/>
          </w:tcPr>
          <w:p w14:paraId="7065701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7E8B3D1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3EB4521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2268" w:type="dxa"/>
            <w:tcBorders>
              <w:top w:val="nil"/>
              <w:left w:val="nil"/>
              <w:bottom w:val="single" w:sz="4" w:space="0" w:color="auto"/>
              <w:right w:val="single" w:sz="4" w:space="0" w:color="auto"/>
            </w:tcBorders>
            <w:shd w:val="clear" w:color="000000" w:fill="FFFFFF"/>
            <w:hideMark/>
          </w:tcPr>
          <w:p w14:paraId="26BDD3A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2.2.3.3.-2 Su miestais partneriais įgyvendintų projektų skaičius (pokytis nuo 2020 m.)</w:t>
            </w:r>
          </w:p>
        </w:tc>
      </w:tr>
      <w:tr w:rsidR="009B71F2" w:rsidRPr="000C1F07" w14:paraId="7178AD44"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C85953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BBA868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 Sudaryti sąlygas gyventojų saviraiškai ir verslumui augti</w:t>
            </w:r>
          </w:p>
        </w:tc>
        <w:tc>
          <w:tcPr>
            <w:tcW w:w="1220" w:type="dxa"/>
            <w:tcBorders>
              <w:top w:val="nil"/>
              <w:left w:val="nil"/>
              <w:bottom w:val="single" w:sz="4" w:space="0" w:color="auto"/>
              <w:right w:val="single" w:sz="4" w:space="0" w:color="auto"/>
            </w:tcBorders>
            <w:shd w:val="clear" w:color="000000" w:fill="FFFFFF"/>
            <w:hideMark/>
          </w:tcPr>
          <w:p w14:paraId="4DC77BD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78E7245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66B49F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D0199D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E0BC2F4"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3D9BFED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w:t>
            </w:r>
          </w:p>
        </w:tc>
        <w:tc>
          <w:tcPr>
            <w:tcW w:w="6020" w:type="dxa"/>
            <w:tcBorders>
              <w:top w:val="nil"/>
              <w:left w:val="nil"/>
              <w:bottom w:val="single" w:sz="4" w:space="0" w:color="auto"/>
              <w:right w:val="single" w:sz="4" w:space="0" w:color="auto"/>
            </w:tcBorders>
            <w:shd w:val="clear" w:color="000000" w:fill="FFFFFF"/>
            <w:hideMark/>
          </w:tcPr>
          <w:p w14:paraId="248B6E2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Veikiančių mažų ir vidutinių įmonių skaičius (vienetas)</w:t>
            </w:r>
          </w:p>
        </w:tc>
        <w:tc>
          <w:tcPr>
            <w:tcW w:w="1220" w:type="dxa"/>
            <w:tcBorders>
              <w:top w:val="nil"/>
              <w:left w:val="nil"/>
              <w:bottom w:val="single" w:sz="4" w:space="0" w:color="auto"/>
              <w:right w:val="single" w:sz="4" w:space="0" w:color="auto"/>
            </w:tcBorders>
            <w:shd w:val="clear" w:color="000000" w:fill="FFFFFF"/>
            <w:hideMark/>
          </w:tcPr>
          <w:p w14:paraId="140E441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1 325,0</w:t>
            </w:r>
          </w:p>
        </w:tc>
        <w:tc>
          <w:tcPr>
            <w:tcW w:w="1365" w:type="dxa"/>
            <w:tcBorders>
              <w:top w:val="nil"/>
              <w:left w:val="nil"/>
              <w:bottom w:val="single" w:sz="4" w:space="0" w:color="auto"/>
              <w:right w:val="single" w:sz="4" w:space="0" w:color="auto"/>
            </w:tcBorders>
            <w:shd w:val="clear" w:color="000000" w:fill="FFFFFF"/>
            <w:hideMark/>
          </w:tcPr>
          <w:p w14:paraId="0256B90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1 330,0</w:t>
            </w:r>
          </w:p>
        </w:tc>
        <w:tc>
          <w:tcPr>
            <w:tcW w:w="1417" w:type="dxa"/>
            <w:tcBorders>
              <w:top w:val="nil"/>
              <w:left w:val="nil"/>
              <w:bottom w:val="single" w:sz="4" w:space="0" w:color="auto"/>
              <w:right w:val="single" w:sz="4" w:space="0" w:color="auto"/>
            </w:tcBorders>
            <w:shd w:val="clear" w:color="000000" w:fill="FFFFFF"/>
            <w:hideMark/>
          </w:tcPr>
          <w:p w14:paraId="54048AB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1 332,0</w:t>
            </w:r>
          </w:p>
        </w:tc>
        <w:tc>
          <w:tcPr>
            <w:tcW w:w="2268" w:type="dxa"/>
            <w:tcBorders>
              <w:top w:val="nil"/>
              <w:left w:val="nil"/>
              <w:bottom w:val="single" w:sz="4" w:space="0" w:color="auto"/>
              <w:right w:val="single" w:sz="4" w:space="0" w:color="auto"/>
            </w:tcBorders>
            <w:shd w:val="clear" w:color="000000" w:fill="FFFFFF"/>
            <w:hideMark/>
          </w:tcPr>
          <w:p w14:paraId="4D49AA0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E71E8E7"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442D54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52FC8E9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xml:space="preserve">33.3.1.01. Verslui teikiamų viešųjų informavimo, konsultavimo ir finansinės paramos paslaugų plėtimas, verslumo ugdymas </w:t>
            </w:r>
          </w:p>
        </w:tc>
        <w:tc>
          <w:tcPr>
            <w:tcW w:w="1220" w:type="dxa"/>
            <w:tcBorders>
              <w:top w:val="nil"/>
              <w:left w:val="nil"/>
              <w:bottom w:val="single" w:sz="4" w:space="0" w:color="auto"/>
              <w:right w:val="single" w:sz="4" w:space="0" w:color="auto"/>
            </w:tcBorders>
            <w:shd w:val="clear" w:color="000000" w:fill="FFFFFF"/>
            <w:hideMark/>
          </w:tcPr>
          <w:p w14:paraId="3DF7C8A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5D930D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8338C3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C96C0D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6771338"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300C11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33.3.1.01-1</w:t>
            </w:r>
          </w:p>
        </w:tc>
        <w:tc>
          <w:tcPr>
            <w:tcW w:w="6020" w:type="dxa"/>
            <w:tcBorders>
              <w:top w:val="nil"/>
              <w:left w:val="nil"/>
              <w:bottom w:val="single" w:sz="4" w:space="0" w:color="auto"/>
              <w:right w:val="single" w:sz="4" w:space="0" w:color="auto"/>
            </w:tcBorders>
            <w:shd w:val="clear" w:color="000000" w:fill="FFFFFF"/>
            <w:hideMark/>
          </w:tcPr>
          <w:p w14:paraId="4EFD04D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įregistruotų įmonių, gavusių subsidiją, skaičius (vienetas)</w:t>
            </w:r>
          </w:p>
        </w:tc>
        <w:tc>
          <w:tcPr>
            <w:tcW w:w="1220" w:type="dxa"/>
            <w:tcBorders>
              <w:top w:val="nil"/>
              <w:left w:val="nil"/>
              <w:bottom w:val="single" w:sz="4" w:space="0" w:color="auto"/>
              <w:right w:val="single" w:sz="4" w:space="0" w:color="auto"/>
            </w:tcBorders>
            <w:shd w:val="clear" w:color="000000" w:fill="FFFFFF"/>
            <w:hideMark/>
          </w:tcPr>
          <w:p w14:paraId="5BAEC83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10,0</w:t>
            </w:r>
          </w:p>
        </w:tc>
        <w:tc>
          <w:tcPr>
            <w:tcW w:w="1365" w:type="dxa"/>
            <w:tcBorders>
              <w:top w:val="nil"/>
              <w:left w:val="nil"/>
              <w:bottom w:val="single" w:sz="4" w:space="0" w:color="auto"/>
              <w:right w:val="single" w:sz="4" w:space="0" w:color="auto"/>
            </w:tcBorders>
            <w:shd w:val="clear" w:color="000000" w:fill="FFFFFF"/>
            <w:hideMark/>
          </w:tcPr>
          <w:p w14:paraId="5B44450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12,0</w:t>
            </w:r>
          </w:p>
        </w:tc>
        <w:tc>
          <w:tcPr>
            <w:tcW w:w="1417" w:type="dxa"/>
            <w:tcBorders>
              <w:top w:val="nil"/>
              <w:left w:val="nil"/>
              <w:bottom w:val="single" w:sz="4" w:space="0" w:color="auto"/>
              <w:right w:val="single" w:sz="4" w:space="0" w:color="auto"/>
            </w:tcBorders>
            <w:shd w:val="clear" w:color="000000" w:fill="FFFFFF"/>
            <w:hideMark/>
          </w:tcPr>
          <w:p w14:paraId="6519870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13,0</w:t>
            </w:r>
          </w:p>
        </w:tc>
        <w:tc>
          <w:tcPr>
            <w:tcW w:w="2268" w:type="dxa"/>
            <w:tcBorders>
              <w:top w:val="nil"/>
              <w:left w:val="nil"/>
              <w:bottom w:val="single" w:sz="4" w:space="0" w:color="auto"/>
              <w:right w:val="single" w:sz="4" w:space="0" w:color="auto"/>
            </w:tcBorders>
            <w:shd w:val="clear" w:color="000000" w:fill="FFFFFF"/>
            <w:hideMark/>
          </w:tcPr>
          <w:p w14:paraId="1F5DA45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136C6F5"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129353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33.3.1.01-2</w:t>
            </w:r>
          </w:p>
        </w:tc>
        <w:tc>
          <w:tcPr>
            <w:tcW w:w="6020" w:type="dxa"/>
            <w:tcBorders>
              <w:top w:val="nil"/>
              <w:left w:val="nil"/>
              <w:bottom w:val="single" w:sz="4" w:space="0" w:color="auto"/>
              <w:right w:val="single" w:sz="4" w:space="0" w:color="auto"/>
            </w:tcBorders>
            <w:shd w:val="clear" w:color="000000" w:fill="FFFFFF"/>
            <w:hideMark/>
          </w:tcPr>
          <w:p w14:paraId="24EB721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Įmonių, gavusių subsidiją, skaičius (vienetas)</w:t>
            </w:r>
          </w:p>
        </w:tc>
        <w:tc>
          <w:tcPr>
            <w:tcW w:w="1220" w:type="dxa"/>
            <w:tcBorders>
              <w:top w:val="nil"/>
              <w:left w:val="nil"/>
              <w:bottom w:val="single" w:sz="4" w:space="0" w:color="auto"/>
              <w:right w:val="single" w:sz="4" w:space="0" w:color="auto"/>
            </w:tcBorders>
            <w:shd w:val="clear" w:color="000000" w:fill="FFFFFF"/>
            <w:hideMark/>
          </w:tcPr>
          <w:p w14:paraId="7783F66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15,0</w:t>
            </w:r>
          </w:p>
        </w:tc>
        <w:tc>
          <w:tcPr>
            <w:tcW w:w="1365" w:type="dxa"/>
            <w:tcBorders>
              <w:top w:val="nil"/>
              <w:left w:val="nil"/>
              <w:bottom w:val="single" w:sz="4" w:space="0" w:color="auto"/>
              <w:right w:val="single" w:sz="4" w:space="0" w:color="auto"/>
            </w:tcBorders>
            <w:shd w:val="clear" w:color="000000" w:fill="FFFFFF"/>
            <w:hideMark/>
          </w:tcPr>
          <w:p w14:paraId="1C8FC46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18,0</w:t>
            </w:r>
          </w:p>
        </w:tc>
        <w:tc>
          <w:tcPr>
            <w:tcW w:w="1417" w:type="dxa"/>
            <w:tcBorders>
              <w:top w:val="nil"/>
              <w:left w:val="nil"/>
              <w:bottom w:val="single" w:sz="4" w:space="0" w:color="auto"/>
              <w:right w:val="single" w:sz="4" w:space="0" w:color="auto"/>
            </w:tcBorders>
            <w:shd w:val="clear" w:color="000000" w:fill="FFFFFF"/>
            <w:hideMark/>
          </w:tcPr>
          <w:p w14:paraId="526ED83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2268" w:type="dxa"/>
            <w:tcBorders>
              <w:top w:val="nil"/>
              <w:left w:val="nil"/>
              <w:bottom w:val="single" w:sz="4" w:space="0" w:color="auto"/>
              <w:right w:val="single" w:sz="4" w:space="0" w:color="auto"/>
            </w:tcBorders>
            <w:shd w:val="clear" w:color="000000" w:fill="FFFFFF"/>
            <w:hideMark/>
          </w:tcPr>
          <w:p w14:paraId="0169C1A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F3853BC"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D7B940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8EB7D0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xml:space="preserve">33.3.1.02. Investicinės aplinkos gerinimas, siūlant verslui naujas, patrauklias teritorijas ir lengvatas </w:t>
            </w:r>
          </w:p>
        </w:tc>
        <w:tc>
          <w:tcPr>
            <w:tcW w:w="1220" w:type="dxa"/>
            <w:tcBorders>
              <w:top w:val="nil"/>
              <w:left w:val="nil"/>
              <w:bottom w:val="single" w:sz="4" w:space="0" w:color="auto"/>
              <w:right w:val="single" w:sz="4" w:space="0" w:color="auto"/>
            </w:tcBorders>
            <w:shd w:val="clear" w:color="000000" w:fill="FFFFFF"/>
            <w:hideMark/>
          </w:tcPr>
          <w:p w14:paraId="0D2777B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3E29687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599C97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7D3B0F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A78C36B"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EF13E0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33.3.1.02-1</w:t>
            </w:r>
          </w:p>
        </w:tc>
        <w:tc>
          <w:tcPr>
            <w:tcW w:w="6020" w:type="dxa"/>
            <w:tcBorders>
              <w:top w:val="nil"/>
              <w:left w:val="nil"/>
              <w:bottom w:val="single" w:sz="4" w:space="0" w:color="auto"/>
              <w:right w:val="single" w:sz="4" w:space="0" w:color="auto"/>
            </w:tcBorders>
            <w:shd w:val="clear" w:color="000000" w:fill="FFFFFF"/>
            <w:hideMark/>
          </w:tcPr>
          <w:p w14:paraId="57E42C4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Sudarytų naujų investicijų sutarčių skaičius (vienetas)</w:t>
            </w:r>
          </w:p>
        </w:tc>
        <w:tc>
          <w:tcPr>
            <w:tcW w:w="1220" w:type="dxa"/>
            <w:tcBorders>
              <w:top w:val="nil"/>
              <w:left w:val="nil"/>
              <w:bottom w:val="single" w:sz="4" w:space="0" w:color="auto"/>
              <w:right w:val="single" w:sz="4" w:space="0" w:color="auto"/>
            </w:tcBorders>
            <w:shd w:val="clear" w:color="000000" w:fill="FFFFFF"/>
            <w:hideMark/>
          </w:tcPr>
          <w:p w14:paraId="6783E5C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4A11F2E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2DA0874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2268" w:type="dxa"/>
            <w:tcBorders>
              <w:top w:val="nil"/>
              <w:left w:val="nil"/>
              <w:bottom w:val="single" w:sz="4" w:space="0" w:color="auto"/>
              <w:right w:val="single" w:sz="4" w:space="0" w:color="auto"/>
            </w:tcBorders>
            <w:shd w:val="clear" w:color="000000" w:fill="FFFFFF"/>
            <w:hideMark/>
          </w:tcPr>
          <w:p w14:paraId="0273405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618A6DC"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25EDA9F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33.3.1.02-2</w:t>
            </w:r>
          </w:p>
        </w:tc>
        <w:tc>
          <w:tcPr>
            <w:tcW w:w="6020" w:type="dxa"/>
            <w:tcBorders>
              <w:top w:val="nil"/>
              <w:left w:val="nil"/>
              <w:bottom w:val="single" w:sz="4" w:space="0" w:color="auto"/>
              <w:right w:val="single" w:sz="4" w:space="0" w:color="auto"/>
            </w:tcBorders>
            <w:shd w:val="clear" w:color="000000" w:fill="FFFFFF"/>
            <w:hideMark/>
          </w:tcPr>
          <w:p w14:paraId="299EBEF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Naujo įveiklinto plyno lauko investicijoms ploto dalis (procentai)</w:t>
            </w:r>
          </w:p>
        </w:tc>
        <w:tc>
          <w:tcPr>
            <w:tcW w:w="1220" w:type="dxa"/>
            <w:tcBorders>
              <w:top w:val="nil"/>
              <w:left w:val="nil"/>
              <w:bottom w:val="single" w:sz="4" w:space="0" w:color="auto"/>
              <w:right w:val="single" w:sz="4" w:space="0" w:color="auto"/>
            </w:tcBorders>
            <w:shd w:val="clear" w:color="000000" w:fill="FFFFFF"/>
            <w:hideMark/>
          </w:tcPr>
          <w:p w14:paraId="4A10560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6FC13E0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6374A90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2268" w:type="dxa"/>
            <w:tcBorders>
              <w:top w:val="nil"/>
              <w:left w:val="nil"/>
              <w:bottom w:val="single" w:sz="4" w:space="0" w:color="auto"/>
              <w:right w:val="single" w:sz="4" w:space="0" w:color="auto"/>
            </w:tcBorders>
            <w:shd w:val="clear" w:color="000000" w:fill="FFFFFF"/>
            <w:hideMark/>
          </w:tcPr>
          <w:p w14:paraId="0D85EE6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2.3.2.1.-3 Naujai įveiklinto, plyno lauko investicijoms ploto dalis</w:t>
            </w:r>
          </w:p>
        </w:tc>
      </w:tr>
      <w:tr w:rsidR="009B71F2" w:rsidRPr="000C1F07" w14:paraId="00BFDF3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AC628E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F1BFDB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33.3.1.03. Mieste veikiančių verslo įmonių aptarnavimo tobulinimas</w:t>
            </w:r>
          </w:p>
        </w:tc>
        <w:tc>
          <w:tcPr>
            <w:tcW w:w="1220" w:type="dxa"/>
            <w:tcBorders>
              <w:top w:val="nil"/>
              <w:left w:val="nil"/>
              <w:bottom w:val="single" w:sz="4" w:space="0" w:color="auto"/>
              <w:right w:val="single" w:sz="4" w:space="0" w:color="auto"/>
            </w:tcBorders>
            <w:shd w:val="clear" w:color="000000" w:fill="FFFFFF"/>
            <w:hideMark/>
          </w:tcPr>
          <w:p w14:paraId="6FE1EAA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8F36B3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D6534D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EA9BCE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19C5A78"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BE385A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33.3.1.03</w:t>
            </w:r>
          </w:p>
        </w:tc>
        <w:tc>
          <w:tcPr>
            <w:tcW w:w="6020" w:type="dxa"/>
            <w:tcBorders>
              <w:top w:val="nil"/>
              <w:left w:val="nil"/>
              <w:bottom w:val="single" w:sz="4" w:space="0" w:color="auto"/>
              <w:right w:val="single" w:sz="4" w:space="0" w:color="auto"/>
            </w:tcBorders>
            <w:shd w:val="clear" w:color="000000" w:fill="FFFFFF"/>
            <w:hideMark/>
          </w:tcPr>
          <w:p w14:paraId="428BC38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Sukurta verslo įmonių aptarnavimo tobulinimo sistema (vienetas)</w:t>
            </w:r>
          </w:p>
        </w:tc>
        <w:tc>
          <w:tcPr>
            <w:tcW w:w="1220" w:type="dxa"/>
            <w:tcBorders>
              <w:top w:val="nil"/>
              <w:left w:val="nil"/>
              <w:bottom w:val="single" w:sz="4" w:space="0" w:color="auto"/>
              <w:right w:val="single" w:sz="4" w:space="0" w:color="auto"/>
            </w:tcBorders>
            <w:shd w:val="clear" w:color="000000" w:fill="FFFFFF"/>
            <w:hideMark/>
          </w:tcPr>
          <w:p w14:paraId="06D9894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62755F0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4BCCA79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268" w:type="dxa"/>
            <w:tcBorders>
              <w:top w:val="nil"/>
              <w:left w:val="nil"/>
              <w:bottom w:val="single" w:sz="4" w:space="0" w:color="auto"/>
              <w:right w:val="single" w:sz="4" w:space="0" w:color="auto"/>
            </w:tcBorders>
            <w:shd w:val="clear" w:color="000000" w:fill="FFFFFF"/>
            <w:hideMark/>
          </w:tcPr>
          <w:p w14:paraId="0546A10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346E80E"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664767A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33.3.1.03-2</w:t>
            </w:r>
          </w:p>
        </w:tc>
        <w:tc>
          <w:tcPr>
            <w:tcW w:w="6020" w:type="dxa"/>
            <w:tcBorders>
              <w:top w:val="nil"/>
              <w:left w:val="nil"/>
              <w:bottom w:val="single" w:sz="4" w:space="0" w:color="auto"/>
              <w:right w:val="single" w:sz="4" w:space="0" w:color="auto"/>
            </w:tcBorders>
            <w:shd w:val="clear" w:color="000000" w:fill="FFFFFF"/>
            <w:hideMark/>
          </w:tcPr>
          <w:p w14:paraId="5C60B5D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Verslo renginių skaičius (vienetas)</w:t>
            </w:r>
          </w:p>
        </w:tc>
        <w:tc>
          <w:tcPr>
            <w:tcW w:w="1220" w:type="dxa"/>
            <w:tcBorders>
              <w:top w:val="nil"/>
              <w:left w:val="nil"/>
              <w:bottom w:val="single" w:sz="4" w:space="0" w:color="auto"/>
              <w:right w:val="single" w:sz="4" w:space="0" w:color="auto"/>
            </w:tcBorders>
            <w:shd w:val="clear" w:color="000000" w:fill="FFFFFF"/>
            <w:hideMark/>
          </w:tcPr>
          <w:p w14:paraId="052C7FD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17318F0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63481E2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268" w:type="dxa"/>
            <w:tcBorders>
              <w:top w:val="nil"/>
              <w:left w:val="nil"/>
              <w:bottom w:val="single" w:sz="4" w:space="0" w:color="auto"/>
              <w:right w:val="single" w:sz="4" w:space="0" w:color="auto"/>
            </w:tcBorders>
            <w:shd w:val="clear" w:color="000000" w:fill="FFFFFF"/>
            <w:hideMark/>
          </w:tcPr>
          <w:p w14:paraId="60B8F97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1DBA17B"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42411FC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576DD69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33.3.1.04. Verslo plėtros skatinimas</w:t>
            </w:r>
          </w:p>
        </w:tc>
        <w:tc>
          <w:tcPr>
            <w:tcW w:w="1220" w:type="dxa"/>
            <w:tcBorders>
              <w:top w:val="nil"/>
              <w:left w:val="nil"/>
              <w:bottom w:val="single" w:sz="4" w:space="0" w:color="auto"/>
              <w:right w:val="single" w:sz="4" w:space="0" w:color="auto"/>
            </w:tcBorders>
            <w:shd w:val="clear" w:color="000000" w:fill="FFFFFF"/>
            <w:hideMark/>
          </w:tcPr>
          <w:p w14:paraId="2BCE0D8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AEA20D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2FA399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480F24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F47C46F"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31CE9FC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33.3.1.04.</w:t>
            </w:r>
          </w:p>
        </w:tc>
        <w:tc>
          <w:tcPr>
            <w:tcW w:w="6020" w:type="dxa"/>
            <w:tcBorders>
              <w:top w:val="nil"/>
              <w:left w:val="nil"/>
              <w:bottom w:val="single" w:sz="4" w:space="0" w:color="auto"/>
              <w:right w:val="single" w:sz="4" w:space="0" w:color="auto"/>
            </w:tcBorders>
            <w:shd w:val="clear" w:color="000000" w:fill="FFFFFF"/>
            <w:hideMark/>
          </w:tcPr>
          <w:p w14:paraId="5ED3B88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Naujų ar rekonstruotų pastatų, kurių pirminės energijos paklausa yra bent 20 % mažesnė nei reikalauja energijos beveik nevartojantis pastatas, plotas (kvadratiniai metrai)</w:t>
            </w:r>
          </w:p>
        </w:tc>
        <w:tc>
          <w:tcPr>
            <w:tcW w:w="1220" w:type="dxa"/>
            <w:tcBorders>
              <w:top w:val="nil"/>
              <w:left w:val="nil"/>
              <w:bottom w:val="single" w:sz="4" w:space="0" w:color="auto"/>
              <w:right w:val="single" w:sz="4" w:space="0" w:color="auto"/>
            </w:tcBorders>
            <w:shd w:val="clear" w:color="000000" w:fill="FFFFFF"/>
            <w:hideMark/>
          </w:tcPr>
          <w:p w14:paraId="7B5B183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70BBE10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2B4791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2 000,0</w:t>
            </w:r>
          </w:p>
        </w:tc>
        <w:tc>
          <w:tcPr>
            <w:tcW w:w="2268" w:type="dxa"/>
            <w:tcBorders>
              <w:top w:val="nil"/>
              <w:left w:val="nil"/>
              <w:bottom w:val="single" w:sz="4" w:space="0" w:color="auto"/>
              <w:right w:val="single" w:sz="4" w:space="0" w:color="auto"/>
            </w:tcBorders>
            <w:shd w:val="clear" w:color="000000" w:fill="FFFFFF"/>
            <w:hideMark/>
          </w:tcPr>
          <w:p w14:paraId="1097814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538621E"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F4793E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33.3.1.04.-1</w:t>
            </w:r>
          </w:p>
        </w:tc>
        <w:tc>
          <w:tcPr>
            <w:tcW w:w="6020" w:type="dxa"/>
            <w:tcBorders>
              <w:top w:val="nil"/>
              <w:left w:val="nil"/>
              <w:bottom w:val="single" w:sz="4" w:space="0" w:color="auto"/>
              <w:right w:val="single" w:sz="4" w:space="0" w:color="auto"/>
            </w:tcBorders>
            <w:shd w:val="clear" w:color="000000" w:fill="FFFFFF"/>
            <w:hideMark/>
          </w:tcPr>
          <w:p w14:paraId="18025DB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Įgyvendintas Integruoto teritorinio vystymo projektas (vienetas)</w:t>
            </w:r>
          </w:p>
        </w:tc>
        <w:tc>
          <w:tcPr>
            <w:tcW w:w="1220" w:type="dxa"/>
            <w:tcBorders>
              <w:top w:val="nil"/>
              <w:left w:val="nil"/>
              <w:bottom w:val="single" w:sz="4" w:space="0" w:color="auto"/>
              <w:right w:val="single" w:sz="4" w:space="0" w:color="auto"/>
            </w:tcBorders>
            <w:shd w:val="clear" w:color="000000" w:fill="FFFFFF"/>
            <w:hideMark/>
          </w:tcPr>
          <w:p w14:paraId="2DD0EF1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3705FF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91EDCE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268" w:type="dxa"/>
            <w:tcBorders>
              <w:top w:val="nil"/>
              <w:left w:val="nil"/>
              <w:bottom w:val="single" w:sz="4" w:space="0" w:color="auto"/>
              <w:right w:val="single" w:sz="4" w:space="0" w:color="auto"/>
            </w:tcBorders>
            <w:shd w:val="clear" w:color="000000" w:fill="FFFFFF"/>
            <w:hideMark/>
          </w:tcPr>
          <w:p w14:paraId="400C5C2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27644A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F18EED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33.3.1.04.-2</w:t>
            </w:r>
          </w:p>
        </w:tc>
        <w:tc>
          <w:tcPr>
            <w:tcW w:w="6020" w:type="dxa"/>
            <w:tcBorders>
              <w:top w:val="nil"/>
              <w:left w:val="nil"/>
              <w:bottom w:val="single" w:sz="4" w:space="0" w:color="auto"/>
              <w:right w:val="single" w:sz="4" w:space="0" w:color="auto"/>
            </w:tcBorders>
            <w:shd w:val="clear" w:color="000000" w:fill="FFFFFF"/>
            <w:hideMark/>
          </w:tcPr>
          <w:p w14:paraId="0A8F950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Metinis konsoliduotų viešųjų paslaugų vartotojų skaičius (žmogus)</w:t>
            </w:r>
          </w:p>
        </w:tc>
        <w:tc>
          <w:tcPr>
            <w:tcW w:w="1220" w:type="dxa"/>
            <w:tcBorders>
              <w:top w:val="nil"/>
              <w:left w:val="nil"/>
              <w:bottom w:val="single" w:sz="4" w:space="0" w:color="auto"/>
              <w:right w:val="single" w:sz="4" w:space="0" w:color="auto"/>
            </w:tcBorders>
            <w:shd w:val="clear" w:color="000000" w:fill="FFFFFF"/>
            <w:hideMark/>
          </w:tcPr>
          <w:p w14:paraId="415629F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19456C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2D0C6C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2 500,0</w:t>
            </w:r>
          </w:p>
        </w:tc>
        <w:tc>
          <w:tcPr>
            <w:tcW w:w="2268" w:type="dxa"/>
            <w:tcBorders>
              <w:top w:val="nil"/>
              <w:left w:val="nil"/>
              <w:bottom w:val="single" w:sz="4" w:space="0" w:color="auto"/>
              <w:right w:val="single" w:sz="4" w:space="0" w:color="auto"/>
            </w:tcBorders>
            <w:shd w:val="clear" w:color="000000" w:fill="FFFFFF"/>
            <w:hideMark/>
          </w:tcPr>
          <w:p w14:paraId="2E67E2D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9073640"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E3549E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0D6137C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33.3.1.05. Alytaus pramonės parko funkcionalumo didinimas</w:t>
            </w:r>
          </w:p>
        </w:tc>
        <w:tc>
          <w:tcPr>
            <w:tcW w:w="1220" w:type="dxa"/>
            <w:tcBorders>
              <w:top w:val="nil"/>
              <w:left w:val="nil"/>
              <w:bottom w:val="single" w:sz="4" w:space="0" w:color="auto"/>
              <w:right w:val="single" w:sz="4" w:space="0" w:color="auto"/>
            </w:tcBorders>
            <w:shd w:val="clear" w:color="000000" w:fill="FFFFFF"/>
            <w:hideMark/>
          </w:tcPr>
          <w:p w14:paraId="65A68A5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1150CE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F9D050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5D7F60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3367B4C"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54B913C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33.3.1.05.</w:t>
            </w:r>
          </w:p>
        </w:tc>
        <w:tc>
          <w:tcPr>
            <w:tcW w:w="6020" w:type="dxa"/>
            <w:tcBorders>
              <w:top w:val="nil"/>
              <w:left w:val="nil"/>
              <w:bottom w:val="single" w:sz="4" w:space="0" w:color="auto"/>
              <w:right w:val="single" w:sz="4" w:space="0" w:color="auto"/>
            </w:tcBorders>
            <w:shd w:val="clear" w:color="000000" w:fill="FFFFFF"/>
            <w:hideMark/>
          </w:tcPr>
          <w:p w14:paraId="5B39CEE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Įgyvendintas Integruoto teritorinio vystymo projektas (vienetas)</w:t>
            </w:r>
          </w:p>
        </w:tc>
        <w:tc>
          <w:tcPr>
            <w:tcW w:w="1220" w:type="dxa"/>
            <w:tcBorders>
              <w:top w:val="nil"/>
              <w:left w:val="nil"/>
              <w:bottom w:val="single" w:sz="4" w:space="0" w:color="auto"/>
              <w:right w:val="single" w:sz="4" w:space="0" w:color="auto"/>
            </w:tcBorders>
            <w:shd w:val="clear" w:color="000000" w:fill="FFFFFF"/>
            <w:hideMark/>
          </w:tcPr>
          <w:p w14:paraId="53C2700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5513BD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870E1B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268" w:type="dxa"/>
            <w:tcBorders>
              <w:top w:val="nil"/>
              <w:left w:val="nil"/>
              <w:bottom w:val="single" w:sz="4" w:space="0" w:color="auto"/>
              <w:right w:val="single" w:sz="4" w:space="0" w:color="auto"/>
            </w:tcBorders>
            <w:shd w:val="clear" w:color="000000" w:fill="FFFFFF"/>
            <w:hideMark/>
          </w:tcPr>
          <w:p w14:paraId="1D90486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78F5984"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C24F15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33.3.1.05.-3</w:t>
            </w:r>
          </w:p>
        </w:tc>
        <w:tc>
          <w:tcPr>
            <w:tcW w:w="6020" w:type="dxa"/>
            <w:tcBorders>
              <w:top w:val="nil"/>
              <w:left w:val="nil"/>
              <w:bottom w:val="single" w:sz="4" w:space="0" w:color="auto"/>
              <w:right w:val="single" w:sz="4" w:space="0" w:color="auto"/>
            </w:tcBorders>
            <w:shd w:val="clear" w:color="000000" w:fill="FFFFFF"/>
            <w:hideMark/>
          </w:tcPr>
          <w:p w14:paraId="504AA10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Sukurtos arba atkurtos teritorijos, naudojamos ekonominei veiklai (hektaras)</w:t>
            </w:r>
          </w:p>
        </w:tc>
        <w:tc>
          <w:tcPr>
            <w:tcW w:w="1220" w:type="dxa"/>
            <w:tcBorders>
              <w:top w:val="nil"/>
              <w:left w:val="nil"/>
              <w:bottom w:val="single" w:sz="4" w:space="0" w:color="auto"/>
              <w:right w:val="single" w:sz="4" w:space="0" w:color="auto"/>
            </w:tcBorders>
            <w:shd w:val="clear" w:color="000000" w:fill="FFFFFF"/>
            <w:hideMark/>
          </w:tcPr>
          <w:p w14:paraId="5A10FD0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58C90F0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4524C9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1,6</w:t>
            </w:r>
          </w:p>
        </w:tc>
        <w:tc>
          <w:tcPr>
            <w:tcW w:w="2268" w:type="dxa"/>
            <w:tcBorders>
              <w:top w:val="nil"/>
              <w:left w:val="nil"/>
              <w:bottom w:val="single" w:sz="4" w:space="0" w:color="auto"/>
              <w:right w:val="single" w:sz="4" w:space="0" w:color="auto"/>
            </w:tcBorders>
            <w:shd w:val="clear" w:color="000000" w:fill="FFFFFF"/>
            <w:hideMark/>
          </w:tcPr>
          <w:p w14:paraId="54504C6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5E4A9FB2"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169F7D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955D99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33.3.1.06. Alytaus A. Jonyno ir Audėjų gatvių komercinės teritorijos infrastruktūros  įrengimas</w:t>
            </w:r>
          </w:p>
        </w:tc>
        <w:tc>
          <w:tcPr>
            <w:tcW w:w="1220" w:type="dxa"/>
            <w:tcBorders>
              <w:top w:val="nil"/>
              <w:left w:val="nil"/>
              <w:bottom w:val="single" w:sz="4" w:space="0" w:color="auto"/>
              <w:right w:val="single" w:sz="4" w:space="0" w:color="auto"/>
            </w:tcBorders>
            <w:shd w:val="clear" w:color="000000" w:fill="FFFFFF"/>
            <w:hideMark/>
          </w:tcPr>
          <w:p w14:paraId="0D89FBB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18B086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4DCE3E9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C442BA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2D5C680"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FDD523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33.3.1.06.</w:t>
            </w:r>
          </w:p>
        </w:tc>
        <w:tc>
          <w:tcPr>
            <w:tcW w:w="6020" w:type="dxa"/>
            <w:tcBorders>
              <w:top w:val="nil"/>
              <w:left w:val="nil"/>
              <w:bottom w:val="single" w:sz="4" w:space="0" w:color="auto"/>
              <w:right w:val="single" w:sz="4" w:space="0" w:color="auto"/>
            </w:tcBorders>
            <w:shd w:val="clear" w:color="000000" w:fill="FFFFFF"/>
            <w:hideMark/>
          </w:tcPr>
          <w:p w14:paraId="18A71C8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Įgyvendintas Integruoto teritorinio vystymo projektas (vienetas)</w:t>
            </w:r>
          </w:p>
        </w:tc>
        <w:tc>
          <w:tcPr>
            <w:tcW w:w="1220" w:type="dxa"/>
            <w:tcBorders>
              <w:top w:val="nil"/>
              <w:left w:val="nil"/>
              <w:bottom w:val="single" w:sz="4" w:space="0" w:color="auto"/>
              <w:right w:val="single" w:sz="4" w:space="0" w:color="auto"/>
            </w:tcBorders>
            <w:shd w:val="clear" w:color="000000" w:fill="FFFFFF"/>
            <w:hideMark/>
          </w:tcPr>
          <w:p w14:paraId="5DFE7BA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6D98A6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629EA29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AD0AEF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AC2A2E9"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4E2CE4F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33.3.1.08-2</w:t>
            </w:r>
          </w:p>
        </w:tc>
        <w:tc>
          <w:tcPr>
            <w:tcW w:w="6020" w:type="dxa"/>
            <w:tcBorders>
              <w:top w:val="nil"/>
              <w:left w:val="nil"/>
              <w:bottom w:val="single" w:sz="4" w:space="0" w:color="auto"/>
              <w:right w:val="single" w:sz="4" w:space="0" w:color="auto"/>
            </w:tcBorders>
            <w:shd w:val="clear" w:color="000000" w:fill="FFFFFF"/>
            <w:hideMark/>
          </w:tcPr>
          <w:p w14:paraId="2B58574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Sukurtos arba atkurtos teritorijos, naudojamos ekonominei veiklai (hektaras)</w:t>
            </w:r>
          </w:p>
        </w:tc>
        <w:tc>
          <w:tcPr>
            <w:tcW w:w="1220" w:type="dxa"/>
            <w:tcBorders>
              <w:top w:val="nil"/>
              <w:left w:val="nil"/>
              <w:bottom w:val="single" w:sz="4" w:space="0" w:color="auto"/>
              <w:right w:val="single" w:sz="4" w:space="0" w:color="auto"/>
            </w:tcBorders>
            <w:shd w:val="clear" w:color="000000" w:fill="FFFFFF"/>
            <w:hideMark/>
          </w:tcPr>
          <w:p w14:paraId="77193B8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E0E544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4,4</w:t>
            </w:r>
          </w:p>
        </w:tc>
        <w:tc>
          <w:tcPr>
            <w:tcW w:w="1417" w:type="dxa"/>
            <w:tcBorders>
              <w:top w:val="nil"/>
              <w:left w:val="nil"/>
              <w:bottom w:val="single" w:sz="4" w:space="0" w:color="auto"/>
              <w:right w:val="single" w:sz="4" w:space="0" w:color="auto"/>
            </w:tcBorders>
            <w:shd w:val="clear" w:color="000000" w:fill="FFFFFF"/>
            <w:hideMark/>
          </w:tcPr>
          <w:p w14:paraId="26C33F1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B59454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95BCE9D"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7F0856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2139D80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33.3.1.07. Alytaus Kalniškės gatvės sklypų inžinerinės infrastruktūros sutvarkymas</w:t>
            </w:r>
          </w:p>
        </w:tc>
        <w:tc>
          <w:tcPr>
            <w:tcW w:w="1220" w:type="dxa"/>
            <w:tcBorders>
              <w:top w:val="nil"/>
              <w:left w:val="nil"/>
              <w:bottom w:val="single" w:sz="4" w:space="0" w:color="auto"/>
              <w:right w:val="single" w:sz="4" w:space="0" w:color="auto"/>
            </w:tcBorders>
            <w:shd w:val="clear" w:color="000000" w:fill="FFFFFF"/>
            <w:hideMark/>
          </w:tcPr>
          <w:p w14:paraId="4321F6D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0908401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1C8FC15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51F8302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8D6C627"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212285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5DA25A2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33.3.1.08. Alytaus pramoninių ir komercinių  teritorijų, skirtų investicijoms pritraukti, plėtra</w:t>
            </w:r>
          </w:p>
        </w:tc>
        <w:tc>
          <w:tcPr>
            <w:tcW w:w="1220" w:type="dxa"/>
            <w:tcBorders>
              <w:top w:val="nil"/>
              <w:left w:val="nil"/>
              <w:bottom w:val="single" w:sz="4" w:space="0" w:color="auto"/>
              <w:right w:val="single" w:sz="4" w:space="0" w:color="auto"/>
            </w:tcBorders>
            <w:shd w:val="clear" w:color="000000" w:fill="FFFFFF"/>
            <w:hideMark/>
          </w:tcPr>
          <w:p w14:paraId="3868C3F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63286A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B6405F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7468E8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05E55C4"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27CC2B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31.2.1.11-1</w:t>
            </w:r>
          </w:p>
        </w:tc>
        <w:tc>
          <w:tcPr>
            <w:tcW w:w="6020" w:type="dxa"/>
            <w:tcBorders>
              <w:top w:val="nil"/>
              <w:left w:val="nil"/>
              <w:bottom w:val="single" w:sz="4" w:space="0" w:color="auto"/>
              <w:right w:val="single" w:sz="4" w:space="0" w:color="auto"/>
            </w:tcBorders>
            <w:shd w:val="clear" w:color="000000" w:fill="FFFFFF"/>
            <w:hideMark/>
          </w:tcPr>
          <w:p w14:paraId="674622A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Įgyvendintas Integruoto teritorinio vystymo projektas (vienetas)</w:t>
            </w:r>
          </w:p>
        </w:tc>
        <w:tc>
          <w:tcPr>
            <w:tcW w:w="1220" w:type="dxa"/>
            <w:tcBorders>
              <w:top w:val="nil"/>
              <w:left w:val="nil"/>
              <w:bottom w:val="single" w:sz="4" w:space="0" w:color="auto"/>
              <w:right w:val="single" w:sz="4" w:space="0" w:color="auto"/>
            </w:tcBorders>
            <w:shd w:val="clear" w:color="000000" w:fill="FFFFFF"/>
            <w:hideMark/>
          </w:tcPr>
          <w:p w14:paraId="08ACEB9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CD5CD4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6131E29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51CE3F4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FA64145"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E0D2B4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33.3.1.08-2</w:t>
            </w:r>
          </w:p>
        </w:tc>
        <w:tc>
          <w:tcPr>
            <w:tcW w:w="6020" w:type="dxa"/>
            <w:tcBorders>
              <w:top w:val="nil"/>
              <w:left w:val="nil"/>
              <w:bottom w:val="single" w:sz="4" w:space="0" w:color="auto"/>
              <w:right w:val="single" w:sz="4" w:space="0" w:color="auto"/>
            </w:tcBorders>
            <w:shd w:val="clear" w:color="000000" w:fill="FFFFFF"/>
            <w:hideMark/>
          </w:tcPr>
          <w:p w14:paraId="0A420C0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Sukurtos arba atkurtos teritorijos, naudojamos ekonominei veiklai (hektaras)</w:t>
            </w:r>
          </w:p>
        </w:tc>
        <w:tc>
          <w:tcPr>
            <w:tcW w:w="1220" w:type="dxa"/>
            <w:tcBorders>
              <w:top w:val="nil"/>
              <w:left w:val="nil"/>
              <w:bottom w:val="single" w:sz="4" w:space="0" w:color="auto"/>
              <w:right w:val="single" w:sz="4" w:space="0" w:color="auto"/>
            </w:tcBorders>
            <w:shd w:val="clear" w:color="000000" w:fill="FFFFFF"/>
            <w:hideMark/>
          </w:tcPr>
          <w:p w14:paraId="22D3215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8B1AE3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417" w:type="dxa"/>
            <w:tcBorders>
              <w:top w:val="nil"/>
              <w:left w:val="nil"/>
              <w:bottom w:val="single" w:sz="4" w:space="0" w:color="auto"/>
              <w:right w:val="single" w:sz="4" w:space="0" w:color="auto"/>
            </w:tcBorders>
            <w:shd w:val="clear" w:color="000000" w:fill="FFFFFF"/>
            <w:hideMark/>
          </w:tcPr>
          <w:p w14:paraId="737537A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2E4693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72FB17E"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6822D47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1B3F039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33.3.1.09. URBACT projekto „City4talent“ įgyvendinimas</w:t>
            </w:r>
          </w:p>
        </w:tc>
        <w:tc>
          <w:tcPr>
            <w:tcW w:w="1220" w:type="dxa"/>
            <w:tcBorders>
              <w:top w:val="nil"/>
              <w:left w:val="nil"/>
              <w:bottom w:val="single" w:sz="4" w:space="0" w:color="auto"/>
              <w:right w:val="single" w:sz="4" w:space="0" w:color="auto"/>
            </w:tcBorders>
            <w:shd w:val="clear" w:color="000000" w:fill="FFFFFF"/>
            <w:hideMark/>
          </w:tcPr>
          <w:p w14:paraId="5B78E66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82C12F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5DE0C99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3A1F48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A44BEB2"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BB91AA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33.3.1.09.</w:t>
            </w:r>
          </w:p>
        </w:tc>
        <w:tc>
          <w:tcPr>
            <w:tcW w:w="6020" w:type="dxa"/>
            <w:tcBorders>
              <w:top w:val="nil"/>
              <w:left w:val="nil"/>
              <w:bottom w:val="single" w:sz="4" w:space="0" w:color="auto"/>
              <w:right w:val="single" w:sz="4" w:space="0" w:color="auto"/>
            </w:tcBorders>
            <w:shd w:val="clear" w:color="000000" w:fill="FFFFFF"/>
            <w:hideMark/>
          </w:tcPr>
          <w:p w14:paraId="5741018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Studijų vizitų skaičius (vienetas)</w:t>
            </w:r>
          </w:p>
        </w:tc>
        <w:tc>
          <w:tcPr>
            <w:tcW w:w="1220" w:type="dxa"/>
            <w:tcBorders>
              <w:top w:val="nil"/>
              <w:left w:val="nil"/>
              <w:bottom w:val="single" w:sz="4" w:space="0" w:color="auto"/>
              <w:right w:val="single" w:sz="4" w:space="0" w:color="auto"/>
            </w:tcBorders>
            <w:shd w:val="clear" w:color="000000" w:fill="FFFFFF"/>
            <w:hideMark/>
          </w:tcPr>
          <w:p w14:paraId="73E4E8C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2FC38F8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C6641E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9FA16A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8755625"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A54700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33.3.1.09.-1</w:t>
            </w:r>
          </w:p>
        </w:tc>
        <w:tc>
          <w:tcPr>
            <w:tcW w:w="6020" w:type="dxa"/>
            <w:tcBorders>
              <w:top w:val="nil"/>
              <w:left w:val="nil"/>
              <w:bottom w:val="single" w:sz="4" w:space="0" w:color="auto"/>
              <w:right w:val="single" w:sz="4" w:space="0" w:color="auto"/>
            </w:tcBorders>
            <w:shd w:val="clear" w:color="000000" w:fill="FFFFFF"/>
            <w:hideMark/>
          </w:tcPr>
          <w:p w14:paraId="645AB3A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Projekto vietos grupės susitikimų skaičius (vienetas)</w:t>
            </w:r>
          </w:p>
        </w:tc>
        <w:tc>
          <w:tcPr>
            <w:tcW w:w="1220" w:type="dxa"/>
            <w:tcBorders>
              <w:top w:val="nil"/>
              <w:left w:val="nil"/>
              <w:bottom w:val="single" w:sz="4" w:space="0" w:color="auto"/>
              <w:right w:val="single" w:sz="4" w:space="0" w:color="auto"/>
            </w:tcBorders>
            <w:shd w:val="clear" w:color="000000" w:fill="FFFFFF"/>
            <w:hideMark/>
          </w:tcPr>
          <w:p w14:paraId="06ABECB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4,0</w:t>
            </w:r>
          </w:p>
        </w:tc>
        <w:tc>
          <w:tcPr>
            <w:tcW w:w="1365" w:type="dxa"/>
            <w:tcBorders>
              <w:top w:val="nil"/>
              <w:left w:val="nil"/>
              <w:bottom w:val="single" w:sz="4" w:space="0" w:color="auto"/>
              <w:right w:val="single" w:sz="4" w:space="0" w:color="auto"/>
            </w:tcBorders>
            <w:shd w:val="clear" w:color="000000" w:fill="FFFFFF"/>
            <w:hideMark/>
          </w:tcPr>
          <w:p w14:paraId="0CA4B51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5C33AC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DB373F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C699F23"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4876D43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33.3.1.09.-2</w:t>
            </w:r>
          </w:p>
        </w:tc>
        <w:tc>
          <w:tcPr>
            <w:tcW w:w="6020" w:type="dxa"/>
            <w:tcBorders>
              <w:top w:val="nil"/>
              <w:left w:val="nil"/>
              <w:bottom w:val="single" w:sz="4" w:space="0" w:color="auto"/>
              <w:right w:val="single" w:sz="4" w:space="0" w:color="auto"/>
            </w:tcBorders>
            <w:shd w:val="clear" w:color="000000" w:fill="FFFFFF"/>
            <w:hideMark/>
          </w:tcPr>
          <w:p w14:paraId="11B7DE6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Parengtas veiklų planas (vienetas)</w:t>
            </w:r>
          </w:p>
        </w:tc>
        <w:tc>
          <w:tcPr>
            <w:tcW w:w="1220" w:type="dxa"/>
            <w:tcBorders>
              <w:top w:val="nil"/>
              <w:left w:val="nil"/>
              <w:bottom w:val="single" w:sz="4" w:space="0" w:color="auto"/>
              <w:right w:val="single" w:sz="4" w:space="0" w:color="auto"/>
            </w:tcBorders>
            <w:shd w:val="clear" w:color="000000" w:fill="FFFFFF"/>
            <w:hideMark/>
          </w:tcPr>
          <w:p w14:paraId="55DB030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4E0F406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A26F06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2E2A89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FF40AB6"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B0AE11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B6A75B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33.3.1.10. Projekto „Ateities STEAM miestai“ įgyvendinimas</w:t>
            </w:r>
          </w:p>
        </w:tc>
        <w:tc>
          <w:tcPr>
            <w:tcW w:w="1220" w:type="dxa"/>
            <w:tcBorders>
              <w:top w:val="nil"/>
              <w:left w:val="nil"/>
              <w:bottom w:val="single" w:sz="4" w:space="0" w:color="auto"/>
              <w:right w:val="single" w:sz="4" w:space="0" w:color="auto"/>
            </w:tcBorders>
            <w:shd w:val="clear" w:color="000000" w:fill="FFFFFF"/>
            <w:hideMark/>
          </w:tcPr>
          <w:p w14:paraId="7E31D99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5974A0D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A4A1F4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389DFCB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C6E185B"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704BBDF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33.3.1.10.-1</w:t>
            </w:r>
          </w:p>
        </w:tc>
        <w:tc>
          <w:tcPr>
            <w:tcW w:w="6020" w:type="dxa"/>
            <w:tcBorders>
              <w:top w:val="nil"/>
              <w:left w:val="nil"/>
              <w:bottom w:val="single" w:sz="4" w:space="0" w:color="auto"/>
              <w:right w:val="single" w:sz="4" w:space="0" w:color="auto"/>
            </w:tcBorders>
            <w:shd w:val="clear" w:color="000000" w:fill="FFFFFF"/>
            <w:hideMark/>
          </w:tcPr>
          <w:p w14:paraId="24C44C8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Parengta patirties perdavimo studija (vienetas)</w:t>
            </w:r>
          </w:p>
        </w:tc>
        <w:tc>
          <w:tcPr>
            <w:tcW w:w="1220" w:type="dxa"/>
            <w:tcBorders>
              <w:top w:val="nil"/>
              <w:left w:val="nil"/>
              <w:bottom w:val="single" w:sz="4" w:space="0" w:color="auto"/>
              <w:right w:val="single" w:sz="4" w:space="0" w:color="auto"/>
            </w:tcBorders>
            <w:shd w:val="clear" w:color="000000" w:fill="FFFFFF"/>
            <w:hideMark/>
          </w:tcPr>
          <w:p w14:paraId="19B8CB1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6154B28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09510E0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0594E6F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1FC0B37F"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66A9277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33.3.1.10.-3</w:t>
            </w:r>
          </w:p>
        </w:tc>
        <w:tc>
          <w:tcPr>
            <w:tcW w:w="6020" w:type="dxa"/>
            <w:tcBorders>
              <w:top w:val="nil"/>
              <w:left w:val="nil"/>
              <w:bottom w:val="single" w:sz="4" w:space="0" w:color="auto"/>
              <w:right w:val="single" w:sz="4" w:space="0" w:color="auto"/>
            </w:tcBorders>
            <w:shd w:val="clear" w:color="000000" w:fill="FFFFFF"/>
            <w:hideMark/>
          </w:tcPr>
          <w:p w14:paraId="025CA46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Parengtas investicijų planas (vienetas)</w:t>
            </w:r>
          </w:p>
        </w:tc>
        <w:tc>
          <w:tcPr>
            <w:tcW w:w="1220" w:type="dxa"/>
            <w:tcBorders>
              <w:top w:val="nil"/>
              <w:left w:val="nil"/>
              <w:bottom w:val="single" w:sz="4" w:space="0" w:color="auto"/>
              <w:right w:val="single" w:sz="4" w:space="0" w:color="auto"/>
            </w:tcBorders>
            <w:shd w:val="clear" w:color="000000" w:fill="FFFFFF"/>
            <w:hideMark/>
          </w:tcPr>
          <w:p w14:paraId="371AD90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C04DFC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020A886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92085F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028847B"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3EB2DA4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33.3.1.10.-4</w:t>
            </w:r>
          </w:p>
        </w:tc>
        <w:tc>
          <w:tcPr>
            <w:tcW w:w="6020" w:type="dxa"/>
            <w:tcBorders>
              <w:top w:val="nil"/>
              <w:left w:val="nil"/>
              <w:bottom w:val="single" w:sz="4" w:space="0" w:color="auto"/>
              <w:right w:val="single" w:sz="4" w:space="0" w:color="auto"/>
            </w:tcBorders>
            <w:shd w:val="clear" w:color="000000" w:fill="FFFFFF"/>
            <w:hideMark/>
          </w:tcPr>
          <w:p w14:paraId="6E6D29D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Mainų vizitų skaičius (vienetas)</w:t>
            </w:r>
          </w:p>
        </w:tc>
        <w:tc>
          <w:tcPr>
            <w:tcW w:w="1220" w:type="dxa"/>
            <w:tcBorders>
              <w:top w:val="nil"/>
              <w:left w:val="nil"/>
              <w:bottom w:val="single" w:sz="4" w:space="0" w:color="auto"/>
              <w:right w:val="single" w:sz="4" w:space="0" w:color="auto"/>
            </w:tcBorders>
            <w:shd w:val="clear" w:color="000000" w:fill="FFFFFF"/>
            <w:hideMark/>
          </w:tcPr>
          <w:p w14:paraId="6CEAF897"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0D4FB0D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453F146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FFF4C8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4B2FCC9"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4D6F328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DF3638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 Padidinti miesto žinomumą ir turistinį patrauklumą</w:t>
            </w:r>
          </w:p>
        </w:tc>
        <w:tc>
          <w:tcPr>
            <w:tcW w:w="1220" w:type="dxa"/>
            <w:tcBorders>
              <w:top w:val="nil"/>
              <w:left w:val="nil"/>
              <w:bottom w:val="single" w:sz="4" w:space="0" w:color="auto"/>
              <w:right w:val="single" w:sz="4" w:space="0" w:color="auto"/>
            </w:tcBorders>
            <w:shd w:val="clear" w:color="000000" w:fill="FFFFFF"/>
            <w:hideMark/>
          </w:tcPr>
          <w:p w14:paraId="3D3EFCA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346E6F4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BAEBE0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49BCA28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B930965"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4198A7A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33.3.2.-01</w:t>
            </w:r>
          </w:p>
        </w:tc>
        <w:tc>
          <w:tcPr>
            <w:tcW w:w="6020" w:type="dxa"/>
            <w:tcBorders>
              <w:top w:val="nil"/>
              <w:left w:val="nil"/>
              <w:bottom w:val="single" w:sz="4" w:space="0" w:color="auto"/>
              <w:right w:val="single" w:sz="4" w:space="0" w:color="auto"/>
            </w:tcBorders>
            <w:shd w:val="clear" w:color="000000" w:fill="FFFFFF"/>
            <w:hideMark/>
          </w:tcPr>
          <w:p w14:paraId="1863819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Pritaikytų lankyti kultūros paveldo objektų skaičius (vienetas)</w:t>
            </w:r>
          </w:p>
        </w:tc>
        <w:tc>
          <w:tcPr>
            <w:tcW w:w="1220" w:type="dxa"/>
            <w:tcBorders>
              <w:top w:val="nil"/>
              <w:left w:val="nil"/>
              <w:bottom w:val="single" w:sz="4" w:space="0" w:color="auto"/>
              <w:right w:val="single" w:sz="4" w:space="0" w:color="auto"/>
            </w:tcBorders>
            <w:shd w:val="clear" w:color="000000" w:fill="FFFFFF"/>
            <w:hideMark/>
          </w:tcPr>
          <w:p w14:paraId="3C6F36E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48,0</w:t>
            </w:r>
          </w:p>
        </w:tc>
        <w:tc>
          <w:tcPr>
            <w:tcW w:w="1365" w:type="dxa"/>
            <w:tcBorders>
              <w:top w:val="nil"/>
              <w:left w:val="nil"/>
              <w:bottom w:val="single" w:sz="4" w:space="0" w:color="auto"/>
              <w:right w:val="single" w:sz="4" w:space="0" w:color="auto"/>
            </w:tcBorders>
            <w:shd w:val="clear" w:color="000000" w:fill="FFFFFF"/>
            <w:hideMark/>
          </w:tcPr>
          <w:p w14:paraId="119911F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49,0</w:t>
            </w:r>
          </w:p>
        </w:tc>
        <w:tc>
          <w:tcPr>
            <w:tcW w:w="1417" w:type="dxa"/>
            <w:tcBorders>
              <w:top w:val="nil"/>
              <w:left w:val="nil"/>
              <w:bottom w:val="single" w:sz="4" w:space="0" w:color="auto"/>
              <w:right w:val="single" w:sz="4" w:space="0" w:color="auto"/>
            </w:tcBorders>
            <w:shd w:val="clear" w:color="000000" w:fill="FFFFFF"/>
            <w:hideMark/>
          </w:tcPr>
          <w:p w14:paraId="3853A58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50,0</w:t>
            </w:r>
          </w:p>
        </w:tc>
        <w:tc>
          <w:tcPr>
            <w:tcW w:w="2268" w:type="dxa"/>
            <w:tcBorders>
              <w:top w:val="nil"/>
              <w:left w:val="nil"/>
              <w:bottom w:val="single" w:sz="4" w:space="0" w:color="auto"/>
              <w:right w:val="single" w:sz="4" w:space="0" w:color="auto"/>
            </w:tcBorders>
            <w:shd w:val="clear" w:color="000000" w:fill="FFFFFF"/>
            <w:hideMark/>
          </w:tcPr>
          <w:p w14:paraId="7C01C94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2.3.3.3.-4 Pritaikytų lankyti kultūros paveldo objektų skaičius</w:t>
            </w:r>
          </w:p>
        </w:tc>
      </w:tr>
      <w:tr w:rsidR="009B71F2" w:rsidRPr="000C1F07" w14:paraId="4446266D"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02DC63D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5BEF54E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33.3.2.01. VšĮ Alytaus turizmo informacijos centro paslaugų plėtra</w:t>
            </w:r>
          </w:p>
        </w:tc>
        <w:tc>
          <w:tcPr>
            <w:tcW w:w="1220" w:type="dxa"/>
            <w:tcBorders>
              <w:top w:val="nil"/>
              <w:left w:val="nil"/>
              <w:bottom w:val="single" w:sz="4" w:space="0" w:color="auto"/>
              <w:right w:val="single" w:sz="4" w:space="0" w:color="auto"/>
            </w:tcBorders>
            <w:shd w:val="clear" w:color="000000" w:fill="FFFFFF"/>
            <w:hideMark/>
          </w:tcPr>
          <w:p w14:paraId="0799BA7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F92C10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C039E3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1DA06D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63FA4B9D"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523CEAC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33.3.2.01-1</w:t>
            </w:r>
          </w:p>
        </w:tc>
        <w:tc>
          <w:tcPr>
            <w:tcW w:w="6020" w:type="dxa"/>
            <w:tcBorders>
              <w:top w:val="nil"/>
              <w:left w:val="nil"/>
              <w:bottom w:val="single" w:sz="4" w:space="0" w:color="auto"/>
              <w:right w:val="single" w:sz="4" w:space="0" w:color="auto"/>
            </w:tcBorders>
            <w:shd w:val="clear" w:color="000000" w:fill="FFFFFF"/>
            <w:hideMark/>
          </w:tcPr>
          <w:p w14:paraId="0607C39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Įgyvendintų  rinkodaros priemonių skaičius (vienetas)</w:t>
            </w:r>
          </w:p>
        </w:tc>
        <w:tc>
          <w:tcPr>
            <w:tcW w:w="1220" w:type="dxa"/>
            <w:tcBorders>
              <w:top w:val="nil"/>
              <w:left w:val="nil"/>
              <w:bottom w:val="single" w:sz="4" w:space="0" w:color="auto"/>
              <w:right w:val="single" w:sz="4" w:space="0" w:color="auto"/>
            </w:tcBorders>
            <w:shd w:val="clear" w:color="000000" w:fill="FFFFFF"/>
            <w:hideMark/>
          </w:tcPr>
          <w:p w14:paraId="72E63B0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365" w:type="dxa"/>
            <w:tcBorders>
              <w:top w:val="nil"/>
              <w:left w:val="nil"/>
              <w:bottom w:val="single" w:sz="4" w:space="0" w:color="auto"/>
              <w:right w:val="single" w:sz="4" w:space="0" w:color="auto"/>
            </w:tcBorders>
            <w:shd w:val="clear" w:color="000000" w:fill="FFFFFF"/>
            <w:hideMark/>
          </w:tcPr>
          <w:p w14:paraId="0573AC4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6,0</w:t>
            </w:r>
          </w:p>
        </w:tc>
        <w:tc>
          <w:tcPr>
            <w:tcW w:w="1417" w:type="dxa"/>
            <w:tcBorders>
              <w:top w:val="nil"/>
              <w:left w:val="nil"/>
              <w:bottom w:val="single" w:sz="4" w:space="0" w:color="auto"/>
              <w:right w:val="single" w:sz="4" w:space="0" w:color="auto"/>
            </w:tcBorders>
            <w:shd w:val="clear" w:color="000000" w:fill="FFFFFF"/>
            <w:hideMark/>
          </w:tcPr>
          <w:p w14:paraId="41A5CC5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7,0</w:t>
            </w:r>
          </w:p>
        </w:tc>
        <w:tc>
          <w:tcPr>
            <w:tcW w:w="2268" w:type="dxa"/>
            <w:tcBorders>
              <w:top w:val="nil"/>
              <w:left w:val="nil"/>
              <w:bottom w:val="single" w:sz="4" w:space="0" w:color="auto"/>
              <w:right w:val="single" w:sz="4" w:space="0" w:color="auto"/>
            </w:tcBorders>
            <w:shd w:val="clear" w:color="000000" w:fill="FFFFFF"/>
            <w:hideMark/>
          </w:tcPr>
          <w:p w14:paraId="109CA1D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2.3.3.7. Įgyvendintų rinkodaros priemonių skaičius</w:t>
            </w:r>
          </w:p>
        </w:tc>
      </w:tr>
      <w:tr w:rsidR="009B71F2" w:rsidRPr="000C1F07" w14:paraId="17B471A2"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433A5F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33.3.2.01-2</w:t>
            </w:r>
          </w:p>
        </w:tc>
        <w:tc>
          <w:tcPr>
            <w:tcW w:w="6020" w:type="dxa"/>
            <w:tcBorders>
              <w:top w:val="nil"/>
              <w:left w:val="nil"/>
              <w:bottom w:val="single" w:sz="4" w:space="0" w:color="auto"/>
              <w:right w:val="single" w:sz="4" w:space="0" w:color="auto"/>
            </w:tcBorders>
            <w:shd w:val="clear" w:color="000000" w:fill="FFFFFF"/>
            <w:hideMark/>
          </w:tcPr>
          <w:p w14:paraId="1C71FB9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Turizmo maršrutų paketų skaičius (vienetas)</w:t>
            </w:r>
          </w:p>
        </w:tc>
        <w:tc>
          <w:tcPr>
            <w:tcW w:w="1220" w:type="dxa"/>
            <w:tcBorders>
              <w:top w:val="nil"/>
              <w:left w:val="nil"/>
              <w:bottom w:val="single" w:sz="4" w:space="0" w:color="auto"/>
              <w:right w:val="single" w:sz="4" w:space="0" w:color="auto"/>
            </w:tcBorders>
            <w:shd w:val="clear" w:color="000000" w:fill="FFFFFF"/>
            <w:hideMark/>
          </w:tcPr>
          <w:p w14:paraId="5BCCF4E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60DBBB6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8B1197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D2AA2C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2.3.3.3.-1 Turizmo maršrutų paketų skaičius</w:t>
            </w:r>
          </w:p>
        </w:tc>
      </w:tr>
      <w:tr w:rsidR="009B71F2" w:rsidRPr="000C1F07" w14:paraId="72EE4CE7" w14:textId="77777777" w:rsidTr="0080085D">
        <w:trPr>
          <w:trHeight w:val="1140"/>
        </w:trPr>
        <w:tc>
          <w:tcPr>
            <w:tcW w:w="1460" w:type="dxa"/>
            <w:tcBorders>
              <w:top w:val="nil"/>
              <w:left w:val="single" w:sz="4" w:space="0" w:color="auto"/>
              <w:bottom w:val="single" w:sz="4" w:space="0" w:color="auto"/>
              <w:right w:val="single" w:sz="4" w:space="0" w:color="auto"/>
            </w:tcBorders>
            <w:shd w:val="clear" w:color="000000" w:fill="FFFFFF"/>
            <w:hideMark/>
          </w:tcPr>
          <w:p w14:paraId="007821B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33.3.2.01-3</w:t>
            </w:r>
          </w:p>
        </w:tc>
        <w:tc>
          <w:tcPr>
            <w:tcW w:w="6020" w:type="dxa"/>
            <w:tcBorders>
              <w:top w:val="nil"/>
              <w:left w:val="nil"/>
              <w:bottom w:val="single" w:sz="4" w:space="0" w:color="auto"/>
              <w:right w:val="single" w:sz="4" w:space="0" w:color="auto"/>
            </w:tcBorders>
            <w:shd w:val="clear" w:color="000000" w:fill="FFFFFF"/>
            <w:hideMark/>
          </w:tcPr>
          <w:p w14:paraId="1BB1C5A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Turizmo maršrutų, susijusių su istorinėmis asmenybėmis, skaičius (vienetas)</w:t>
            </w:r>
          </w:p>
        </w:tc>
        <w:tc>
          <w:tcPr>
            <w:tcW w:w="1220" w:type="dxa"/>
            <w:tcBorders>
              <w:top w:val="nil"/>
              <w:left w:val="nil"/>
              <w:bottom w:val="single" w:sz="4" w:space="0" w:color="auto"/>
              <w:right w:val="single" w:sz="4" w:space="0" w:color="auto"/>
            </w:tcBorders>
            <w:shd w:val="clear" w:color="000000" w:fill="FFFFFF"/>
            <w:hideMark/>
          </w:tcPr>
          <w:p w14:paraId="0DF8EB5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169531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60A6744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CC8EB0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2.3.3.5. Turizmo maršrutų, susijusių su istorinėmis asmenybėmis, skaičius</w:t>
            </w:r>
          </w:p>
        </w:tc>
      </w:tr>
      <w:tr w:rsidR="009B71F2" w:rsidRPr="000C1F07" w14:paraId="619109E7"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3B092B6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33.3.2.01-4</w:t>
            </w:r>
          </w:p>
        </w:tc>
        <w:tc>
          <w:tcPr>
            <w:tcW w:w="6020" w:type="dxa"/>
            <w:tcBorders>
              <w:top w:val="nil"/>
              <w:left w:val="nil"/>
              <w:bottom w:val="single" w:sz="4" w:space="0" w:color="auto"/>
              <w:right w:val="single" w:sz="4" w:space="0" w:color="auto"/>
            </w:tcBorders>
            <w:shd w:val="clear" w:color="000000" w:fill="FFFFFF"/>
            <w:hideMark/>
          </w:tcPr>
          <w:p w14:paraId="69D4225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Aktyvių turizmo maršrutų skaičius (vienetas)</w:t>
            </w:r>
          </w:p>
        </w:tc>
        <w:tc>
          <w:tcPr>
            <w:tcW w:w="1220" w:type="dxa"/>
            <w:tcBorders>
              <w:top w:val="nil"/>
              <w:left w:val="nil"/>
              <w:bottom w:val="single" w:sz="4" w:space="0" w:color="auto"/>
              <w:right w:val="single" w:sz="4" w:space="0" w:color="auto"/>
            </w:tcBorders>
            <w:shd w:val="clear" w:color="000000" w:fill="FFFFFF"/>
            <w:hideMark/>
          </w:tcPr>
          <w:p w14:paraId="0A36DF8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7629985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4C6A6E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268" w:type="dxa"/>
            <w:tcBorders>
              <w:top w:val="nil"/>
              <w:left w:val="nil"/>
              <w:bottom w:val="single" w:sz="4" w:space="0" w:color="auto"/>
              <w:right w:val="single" w:sz="4" w:space="0" w:color="auto"/>
            </w:tcBorders>
            <w:shd w:val="clear" w:color="000000" w:fill="FFFFFF"/>
            <w:hideMark/>
          </w:tcPr>
          <w:p w14:paraId="43FD256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2.3.3.3.-5 Aktyvaus turizmo maršrutų skaičius</w:t>
            </w:r>
          </w:p>
        </w:tc>
      </w:tr>
      <w:tr w:rsidR="009B71F2" w:rsidRPr="000C1F07" w14:paraId="68AD2C5B"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1435DE2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7199367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xml:space="preserve">33.3.2.03. Mažosios architektūros vystymas ir išnaudojimas miesto patrauklumui didinti </w:t>
            </w:r>
          </w:p>
        </w:tc>
        <w:tc>
          <w:tcPr>
            <w:tcW w:w="1220" w:type="dxa"/>
            <w:tcBorders>
              <w:top w:val="nil"/>
              <w:left w:val="nil"/>
              <w:bottom w:val="single" w:sz="4" w:space="0" w:color="auto"/>
              <w:right w:val="single" w:sz="4" w:space="0" w:color="auto"/>
            </w:tcBorders>
            <w:shd w:val="clear" w:color="000000" w:fill="FFFFFF"/>
            <w:hideMark/>
          </w:tcPr>
          <w:p w14:paraId="1DCB766F"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218B35E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749F8D8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80526C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24C8A04"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568B824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33.3.2.03-1</w:t>
            </w:r>
          </w:p>
        </w:tc>
        <w:tc>
          <w:tcPr>
            <w:tcW w:w="6020" w:type="dxa"/>
            <w:tcBorders>
              <w:top w:val="nil"/>
              <w:left w:val="nil"/>
              <w:bottom w:val="single" w:sz="4" w:space="0" w:color="auto"/>
              <w:right w:val="single" w:sz="4" w:space="0" w:color="auto"/>
            </w:tcBorders>
            <w:shd w:val="clear" w:color="000000" w:fill="FFFFFF"/>
            <w:hideMark/>
          </w:tcPr>
          <w:p w14:paraId="4111311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Mažosios architektūros objektų skaičius (vienetas)</w:t>
            </w:r>
          </w:p>
        </w:tc>
        <w:tc>
          <w:tcPr>
            <w:tcW w:w="1220" w:type="dxa"/>
            <w:tcBorders>
              <w:top w:val="nil"/>
              <w:left w:val="nil"/>
              <w:bottom w:val="single" w:sz="4" w:space="0" w:color="auto"/>
              <w:right w:val="single" w:sz="4" w:space="0" w:color="auto"/>
            </w:tcBorders>
            <w:shd w:val="clear" w:color="000000" w:fill="FFFFFF"/>
            <w:hideMark/>
          </w:tcPr>
          <w:p w14:paraId="4B93FBC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365" w:type="dxa"/>
            <w:tcBorders>
              <w:top w:val="nil"/>
              <w:left w:val="nil"/>
              <w:bottom w:val="single" w:sz="4" w:space="0" w:color="auto"/>
              <w:right w:val="single" w:sz="4" w:space="0" w:color="auto"/>
            </w:tcBorders>
            <w:shd w:val="clear" w:color="000000" w:fill="FFFFFF"/>
            <w:hideMark/>
          </w:tcPr>
          <w:p w14:paraId="072F717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w:t>
            </w:r>
          </w:p>
        </w:tc>
        <w:tc>
          <w:tcPr>
            <w:tcW w:w="1417" w:type="dxa"/>
            <w:tcBorders>
              <w:top w:val="nil"/>
              <w:left w:val="nil"/>
              <w:bottom w:val="single" w:sz="4" w:space="0" w:color="auto"/>
              <w:right w:val="single" w:sz="4" w:space="0" w:color="auto"/>
            </w:tcBorders>
            <w:shd w:val="clear" w:color="000000" w:fill="FFFFFF"/>
            <w:hideMark/>
          </w:tcPr>
          <w:p w14:paraId="421FB59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268" w:type="dxa"/>
            <w:tcBorders>
              <w:top w:val="nil"/>
              <w:left w:val="nil"/>
              <w:bottom w:val="single" w:sz="4" w:space="0" w:color="auto"/>
              <w:right w:val="single" w:sz="4" w:space="0" w:color="auto"/>
            </w:tcBorders>
            <w:shd w:val="clear" w:color="000000" w:fill="FFFFFF"/>
            <w:hideMark/>
          </w:tcPr>
          <w:p w14:paraId="5586753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2.3.3.6. Mažosios architektūros objektų pokytis</w:t>
            </w:r>
          </w:p>
        </w:tc>
      </w:tr>
      <w:tr w:rsidR="009B71F2" w:rsidRPr="000C1F07" w14:paraId="5F67E41A"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6D5781A9"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511611C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33.3.2.04. Miesto įvaizdžio formavimo ir komunikacijos strategijos sukūrimas ir įgyvendinimas</w:t>
            </w:r>
          </w:p>
        </w:tc>
        <w:tc>
          <w:tcPr>
            <w:tcW w:w="1220" w:type="dxa"/>
            <w:tcBorders>
              <w:top w:val="nil"/>
              <w:left w:val="nil"/>
              <w:bottom w:val="single" w:sz="4" w:space="0" w:color="auto"/>
              <w:right w:val="single" w:sz="4" w:space="0" w:color="auto"/>
            </w:tcBorders>
            <w:shd w:val="clear" w:color="000000" w:fill="FFFFFF"/>
            <w:hideMark/>
          </w:tcPr>
          <w:p w14:paraId="56B5C46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163CA8F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3029F34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5465C5F3"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7C14D53"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2FA697B5" w14:textId="3446A761"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33.3.2.04</w:t>
            </w:r>
            <w:r w:rsidR="009F3084">
              <w:rPr>
                <w:rFonts w:ascii="Arial" w:eastAsia="Times New Roman" w:hAnsi="Arial" w:cs="Arial"/>
                <w:color w:val="000000"/>
                <w:sz w:val="22"/>
                <w:lang w:eastAsia="lt-LT"/>
              </w:rPr>
              <w:t>-1</w:t>
            </w:r>
          </w:p>
        </w:tc>
        <w:tc>
          <w:tcPr>
            <w:tcW w:w="6020" w:type="dxa"/>
            <w:tcBorders>
              <w:top w:val="nil"/>
              <w:left w:val="nil"/>
              <w:bottom w:val="single" w:sz="4" w:space="0" w:color="auto"/>
              <w:right w:val="single" w:sz="4" w:space="0" w:color="auto"/>
            </w:tcBorders>
            <w:shd w:val="clear" w:color="000000" w:fill="FFFFFF"/>
            <w:hideMark/>
          </w:tcPr>
          <w:p w14:paraId="2516C19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Miesto įvaizdžio formavimo ir komunikacijos strategijos atnaujinimas (vienetas)</w:t>
            </w:r>
          </w:p>
        </w:tc>
        <w:tc>
          <w:tcPr>
            <w:tcW w:w="1220" w:type="dxa"/>
            <w:tcBorders>
              <w:top w:val="nil"/>
              <w:left w:val="nil"/>
              <w:bottom w:val="single" w:sz="4" w:space="0" w:color="auto"/>
              <w:right w:val="single" w:sz="4" w:space="0" w:color="auto"/>
            </w:tcBorders>
            <w:shd w:val="clear" w:color="000000" w:fill="FFFFFF"/>
            <w:hideMark/>
          </w:tcPr>
          <w:p w14:paraId="750C7DB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7B409FF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79468F2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2268" w:type="dxa"/>
            <w:tcBorders>
              <w:top w:val="nil"/>
              <w:left w:val="nil"/>
              <w:bottom w:val="single" w:sz="4" w:space="0" w:color="auto"/>
              <w:right w:val="single" w:sz="4" w:space="0" w:color="auto"/>
            </w:tcBorders>
            <w:shd w:val="clear" w:color="000000" w:fill="FFFFFF"/>
            <w:hideMark/>
          </w:tcPr>
          <w:p w14:paraId="22EE370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2.3.3.1.-1 Parengta įvaizdžio formavimo ir komunikacijos strategija</w:t>
            </w:r>
          </w:p>
        </w:tc>
      </w:tr>
      <w:tr w:rsidR="009B71F2" w:rsidRPr="000C1F07" w14:paraId="61AF7227"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3DC03DD2" w14:textId="6FB72E29" w:rsidR="009B71F2" w:rsidRPr="000C1F07" w:rsidRDefault="009F3084"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33.3.2.04</w:t>
            </w:r>
            <w:r>
              <w:rPr>
                <w:rFonts w:ascii="Arial" w:eastAsia="Times New Roman" w:hAnsi="Arial" w:cs="Arial"/>
                <w:color w:val="000000"/>
                <w:sz w:val="22"/>
                <w:lang w:eastAsia="lt-LT"/>
              </w:rPr>
              <w:t>-2</w:t>
            </w:r>
          </w:p>
        </w:tc>
        <w:tc>
          <w:tcPr>
            <w:tcW w:w="6020" w:type="dxa"/>
            <w:tcBorders>
              <w:top w:val="nil"/>
              <w:left w:val="nil"/>
              <w:bottom w:val="single" w:sz="4" w:space="0" w:color="auto"/>
              <w:right w:val="single" w:sz="4" w:space="0" w:color="auto"/>
            </w:tcBorders>
            <w:shd w:val="clear" w:color="000000" w:fill="FFFFFF"/>
            <w:hideMark/>
          </w:tcPr>
          <w:p w14:paraId="131084D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Užsienio šalių svečių  priėmimų skaičius (vienetas)</w:t>
            </w:r>
          </w:p>
        </w:tc>
        <w:tc>
          <w:tcPr>
            <w:tcW w:w="1220" w:type="dxa"/>
            <w:tcBorders>
              <w:top w:val="nil"/>
              <w:left w:val="nil"/>
              <w:bottom w:val="single" w:sz="4" w:space="0" w:color="auto"/>
              <w:right w:val="single" w:sz="4" w:space="0" w:color="auto"/>
            </w:tcBorders>
            <w:shd w:val="clear" w:color="000000" w:fill="FFFFFF"/>
            <w:hideMark/>
          </w:tcPr>
          <w:p w14:paraId="7BC621D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20,0</w:t>
            </w:r>
          </w:p>
        </w:tc>
        <w:tc>
          <w:tcPr>
            <w:tcW w:w="1365" w:type="dxa"/>
            <w:tcBorders>
              <w:top w:val="nil"/>
              <w:left w:val="nil"/>
              <w:bottom w:val="single" w:sz="4" w:space="0" w:color="auto"/>
              <w:right w:val="single" w:sz="4" w:space="0" w:color="auto"/>
            </w:tcBorders>
            <w:shd w:val="clear" w:color="000000" w:fill="FFFFFF"/>
            <w:hideMark/>
          </w:tcPr>
          <w:p w14:paraId="7B0D5C91"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30,0</w:t>
            </w:r>
          </w:p>
        </w:tc>
        <w:tc>
          <w:tcPr>
            <w:tcW w:w="1417" w:type="dxa"/>
            <w:tcBorders>
              <w:top w:val="nil"/>
              <w:left w:val="nil"/>
              <w:bottom w:val="single" w:sz="4" w:space="0" w:color="auto"/>
              <w:right w:val="single" w:sz="4" w:space="0" w:color="auto"/>
            </w:tcBorders>
            <w:shd w:val="clear" w:color="000000" w:fill="FFFFFF"/>
            <w:hideMark/>
          </w:tcPr>
          <w:p w14:paraId="4AA525A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35,0</w:t>
            </w:r>
          </w:p>
        </w:tc>
        <w:tc>
          <w:tcPr>
            <w:tcW w:w="2268" w:type="dxa"/>
            <w:tcBorders>
              <w:top w:val="nil"/>
              <w:left w:val="nil"/>
              <w:bottom w:val="single" w:sz="4" w:space="0" w:color="auto"/>
              <w:right w:val="single" w:sz="4" w:space="0" w:color="auto"/>
            </w:tcBorders>
            <w:shd w:val="clear" w:color="000000" w:fill="FFFFFF"/>
            <w:hideMark/>
          </w:tcPr>
          <w:p w14:paraId="3CA3598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654032A" w14:textId="77777777" w:rsidTr="0080085D">
        <w:trPr>
          <w:trHeight w:val="855"/>
        </w:trPr>
        <w:tc>
          <w:tcPr>
            <w:tcW w:w="1460" w:type="dxa"/>
            <w:tcBorders>
              <w:top w:val="nil"/>
              <w:left w:val="single" w:sz="4" w:space="0" w:color="auto"/>
              <w:bottom w:val="single" w:sz="4" w:space="0" w:color="auto"/>
              <w:right w:val="single" w:sz="4" w:space="0" w:color="auto"/>
            </w:tcBorders>
            <w:shd w:val="clear" w:color="000000" w:fill="FFFFFF"/>
            <w:hideMark/>
          </w:tcPr>
          <w:p w14:paraId="22BB2CA5" w14:textId="6172E00A" w:rsidR="009B71F2" w:rsidRPr="000C1F07" w:rsidRDefault="009F3084"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33.3.2.04</w:t>
            </w:r>
            <w:r>
              <w:rPr>
                <w:rFonts w:ascii="Arial" w:eastAsia="Times New Roman" w:hAnsi="Arial" w:cs="Arial"/>
                <w:color w:val="000000"/>
                <w:sz w:val="22"/>
                <w:lang w:eastAsia="lt-LT"/>
              </w:rPr>
              <w:t>-3</w:t>
            </w:r>
          </w:p>
        </w:tc>
        <w:tc>
          <w:tcPr>
            <w:tcW w:w="6020" w:type="dxa"/>
            <w:tcBorders>
              <w:top w:val="nil"/>
              <w:left w:val="nil"/>
              <w:bottom w:val="single" w:sz="4" w:space="0" w:color="auto"/>
              <w:right w:val="single" w:sz="4" w:space="0" w:color="auto"/>
            </w:tcBorders>
            <w:shd w:val="clear" w:color="000000" w:fill="FFFFFF"/>
            <w:hideMark/>
          </w:tcPr>
          <w:p w14:paraId="01AC6DB1"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Interviu ir reportažų apie savivaldybę per TV ir Alytaus radiją, straipsnių spaudoje, interneto portaluose,  skaičius (vienetas)</w:t>
            </w:r>
          </w:p>
        </w:tc>
        <w:tc>
          <w:tcPr>
            <w:tcW w:w="1220" w:type="dxa"/>
            <w:tcBorders>
              <w:top w:val="nil"/>
              <w:left w:val="nil"/>
              <w:bottom w:val="single" w:sz="4" w:space="0" w:color="auto"/>
              <w:right w:val="single" w:sz="4" w:space="0" w:color="auto"/>
            </w:tcBorders>
            <w:shd w:val="clear" w:color="000000" w:fill="FFFFFF"/>
            <w:hideMark/>
          </w:tcPr>
          <w:p w14:paraId="4EF8D82C"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1 500,0</w:t>
            </w:r>
          </w:p>
        </w:tc>
        <w:tc>
          <w:tcPr>
            <w:tcW w:w="1365" w:type="dxa"/>
            <w:tcBorders>
              <w:top w:val="nil"/>
              <w:left w:val="nil"/>
              <w:bottom w:val="single" w:sz="4" w:space="0" w:color="auto"/>
              <w:right w:val="single" w:sz="4" w:space="0" w:color="auto"/>
            </w:tcBorders>
            <w:shd w:val="clear" w:color="000000" w:fill="FFFFFF"/>
            <w:hideMark/>
          </w:tcPr>
          <w:p w14:paraId="3B89E4A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1 600,0</w:t>
            </w:r>
          </w:p>
        </w:tc>
        <w:tc>
          <w:tcPr>
            <w:tcW w:w="1417" w:type="dxa"/>
            <w:tcBorders>
              <w:top w:val="nil"/>
              <w:left w:val="nil"/>
              <w:bottom w:val="single" w:sz="4" w:space="0" w:color="auto"/>
              <w:right w:val="single" w:sz="4" w:space="0" w:color="auto"/>
            </w:tcBorders>
            <w:shd w:val="clear" w:color="000000" w:fill="FFFFFF"/>
            <w:hideMark/>
          </w:tcPr>
          <w:p w14:paraId="3415D54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1 800,0</w:t>
            </w:r>
          </w:p>
        </w:tc>
        <w:tc>
          <w:tcPr>
            <w:tcW w:w="2268" w:type="dxa"/>
            <w:tcBorders>
              <w:top w:val="nil"/>
              <w:left w:val="nil"/>
              <w:bottom w:val="single" w:sz="4" w:space="0" w:color="auto"/>
              <w:right w:val="single" w:sz="4" w:space="0" w:color="auto"/>
            </w:tcBorders>
            <w:shd w:val="clear" w:color="000000" w:fill="FFFFFF"/>
            <w:hideMark/>
          </w:tcPr>
          <w:p w14:paraId="44A2D86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4B2EB3E8"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500A3AB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337C9F1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33.3.2.06. Turizmo rinkodaros įgyvendinimas</w:t>
            </w:r>
          </w:p>
        </w:tc>
        <w:tc>
          <w:tcPr>
            <w:tcW w:w="1220" w:type="dxa"/>
            <w:tcBorders>
              <w:top w:val="nil"/>
              <w:left w:val="nil"/>
              <w:bottom w:val="single" w:sz="4" w:space="0" w:color="auto"/>
              <w:right w:val="single" w:sz="4" w:space="0" w:color="auto"/>
            </w:tcBorders>
            <w:shd w:val="clear" w:color="000000" w:fill="FFFFFF"/>
            <w:hideMark/>
          </w:tcPr>
          <w:p w14:paraId="4EEFBF7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5E914C7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072E4978"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5C53FD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3C3AA201"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59B8A9D7"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33.3.2.06.</w:t>
            </w:r>
          </w:p>
        </w:tc>
        <w:tc>
          <w:tcPr>
            <w:tcW w:w="6020" w:type="dxa"/>
            <w:tcBorders>
              <w:top w:val="nil"/>
              <w:left w:val="nil"/>
              <w:bottom w:val="single" w:sz="4" w:space="0" w:color="auto"/>
              <w:right w:val="single" w:sz="4" w:space="0" w:color="auto"/>
            </w:tcBorders>
            <w:shd w:val="clear" w:color="000000" w:fill="FFFFFF"/>
            <w:hideMark/>
          </w:tcPr>
          <w:p w14:paraId="1C587FC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Įvykdytos rinkodaros veiklos skaičius (vienetas)</w:t>
            </w:r>
          </w:p>
        </w:tc>
        <w:tc>
          <w:tcPr>
            <w:tcW w:w="1220" w:type="dxa"/>
            <w:tcBorders>
              <w:top w:val="nil"/>
              <w:left w:val="nil"/>
              <w:bottom w:val="single" w:sz="4" w:space="0" w:color="auto"/>
              <w:right w:val="single" w:sz="4" w:space="0" w:color="auto"/>
            </w:tcBorders>
            <w:shd w:val="clear" w:color="000000" w:fill="FFFFFF"/>
            <w:hideMark/>
          </w:tcPr>
          <w:p w14:paraId="0A2B245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341D69F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6777964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71CC0DC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DCE92FF" w14:textId="77777777" w:rsidTr="0080085D">
        <w:trPr>
          <w:trHeight w:val="570"/>
        </w:trPr>
        <w:tc>
          <w:tcPr>
            <w:tcW w:w="1460" w:type="dxa"/>
            <w:tcBorders>
              <w:top w:val="nil"/>
              <w:left w:val="single" w:sz="4" w:space="0" w:color="auto"/>
              <w:bottom w:val="single" w:sz="4" w:space="0" w:color="auto"/>
              <w:right w:val="single" w:sz="4" w:space="0" w:color="auto"/>
            </w:tcBorders>
            <w:shd w:val="clear" w:color="000000" w:fill="FFFFFF"/>
            <w:hideMark/>
          </w:tcPr>
          <w:p w14:paraId="3065D81B"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6020" w:type="dxa"/>
            <w:tcBorders>
              <w:top w:val="nil"/>
              <w:left w:val="nil"/>
              <w:bottom w:val="single" w:sz="4" w:space="0" w:color="auto"/>
              <w:right w:val="single" w:sz="4" w:space="0" w:color="auto"/>
            </w:tcBorders>
            <w:shd w:val="clear" w:color="000000" w:fill="FFFFFF"/>
            <w:hideMark/>
          </w:tcPr>
          <w:p w14:paraId="4E20522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33.3.2.07. Projekto „Baltijos jūros regiono kultūros perlai atsparesniems miestams ir regionams“ įgyvendinimas</w:t>
            </w:r>
          </w:p>
        </w:tc>
        <w:tc>
          <w:tcPr>
            <w:tcW w:w="1220" w:type="dxa"/>
            <w:tcBorders>
              <w:top w:val="nil"/>
              <w:left w:val="nil"/>
              <w:bottom w:val="single" w:sz="4" w:space="0" w:color="auto"/>
              <w:right w:val="single" w:sz="4" w:space="0" w:color="auto"/>
            </w:tcBorders>
            <w:shd w:val="clear" w:color="000000" w:fill="FFFFFF"/>
            <w:hideMark/>
          </w:tcPr>
          <w:p w14:paraId="48FDAEC3"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365" w:type="dxa"/>
            <w:tcBorders>
              <w:top w:val="nil"/>
              <w:left w:val="nil"/>
              <w:bottom w:val="single" w:sz="4" w:space="0" w:color="auto"/>
              <w:right w:val="single" w:sz="4" w:space="0" w:color="auto"/>
            </w:tcBorders>
            <w:shd w:val="clear" w:color="000000" w:fill="FFFFFF"/>
            <w:hideMark/>
          </w:tcPr>
          <w:p w14:paraId="472658F0"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1417" w:type="dxa"/>
            <w:tcBorders>
              <w:top w:val="nil"/>
              <w:left w:val="nil"/>
              <w:bottom w:val="single" w:sz="4" w:space="0" w:color="auto"/>
              <w:right w:val="single" w:sz="4" w:space="0" w:color="auto"/>
            </w:tcBorders>
            <w:shd w:val="clear" w:color="000000" w:fill="FFFFFF"/>
            <w:hideMark/>
          </w:tcPr>
          <w:p w14:paraId="252ED0D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100DD5C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095861B1"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78EA35D2"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33.3.2.07-2</w:t>
            </w:r>
          </w:p>
        </w:tc>
        <w:tc>
          <w:tcPr>
            <w:tcW w:w="6020" w:type="dxa"/>
            <w:tcBorders>
              <w:top w:val="nil"/>
              <w:left w:val="nil"/>
              <w:bottom w:val="single" w:sz="4" w:space="0" w:color="auto"/>
              <w:right w:val="single" w:sz="4" w:space="0" w:color="auto"/>
            </w:tcBorders>
            <w:shd w:val="clear" w:color="000000" w:fill="FFFFFF"/>
            <w:hideMark/>
          </w:tcPr>
          <w:p w14:paraId="4C1FBCCA"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Darbo grupės susitikimų skaičius (vienetas)</w:t>
            </w:r>
          </w:p>
        </w:tc>
        <w:tc>
          <w:tcPr>
            <w:tcW w:w="1220" w:type="dxa"/>
            <w:tcBorders>
              <w:top w:val="nil"/>
              <w:left w:val="nil"/>
              <w:bottom w:val="single" w:sz="4" w:space="0" w:color="auto"/>
              <w:right w:val="single" w:sz="4" w:space="0" w:color="auto"/>
            </w:tcBorders>
            <w:shd w:val="clear" w:color="000000" w:fill="FFFFFF"/>
            <w:hideMark/>
          </w:tcPr>
          <w:p w14:paraId="789A62D4"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55CE49D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65F47E0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6F9384BE"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28CC32A"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1EA86FBC"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33.3.2.07-3</w:t>
            </w:r>
          </w:p>
        </w:tc>
        <w:tc>
          <w:tcPr>
            <w:tcW w:w="6020" w:type="dxa"/>
            <w:tcBorders>
              <w:top w:val="nil"/>
              <w:left w:val="nil"/>
              <w:bottom w:val="single" w:sz="4" w:space="0" w:color="auto"/>
              <w:right w:val="single" w:sz="4" w:space="0" w:color="auto"/>
            </w:tcBorders>
            <w:shd w:val="clear" w:color="000000" w:fill="FFFFFF"/>
            <w:hideMark/>
          </w:tcPr>
          <w:p w14:paraId="3ED34E1F"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Pažintinių vizitų skaičius (vienetas)</w:t>
            </w:r>
          </w:p>
        </w:tc>
        <w:tc>
          <w:tcPr>
            <w:tcW w:w="1220" w:type="dxa"/>
            <w:tcBorders>
              <w:top w:val="nil"/>
              <w:left w:val="nil"/>
              <w:bottom w:val="single" w:sz="4" w:space="0" w:color="auto"/>
              <w:right w:val="single" w:sz="4" w:space="0" w:color="auto"/>
            </w:tcBorders>
            <w:shd w:val="clear" w:color="000000" w:fill="FFFFFF"/>
            <w:hideMark/>
          </w:tcPr>
          <w:p w14:paraId="4B68D86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1042926E"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64F8437A"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3417E08"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2001B449"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0D27D5F6"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33.3.2.07-5</w:t>
            </w:r>
          </w:p>
        </w:tc>
        <w:tc>
          <w:tcPr>
            <w:tcW w:w="6020" w:type="dxa"/>
            <w:tcBorders>
              <w:top w:val="nil"/>
              <w:left w:val="nil"/>
              <w:bottom w:val="single" w:sz="4" w:space="0" w:color="auto"/>
              <w:right w:val="single" w:sz="4" w:space="0" w:color="auto"/>
            </w:tcBorders>
            <w:shd w:val="clear" w:color="000000" w:fill="FFFFFF"/>
            <w:hideMark/>
          </w:tcPr>
          <w:p w14:paraId="4C47FE95"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„Kultūros perlų“ atrankos konkursas (vienetas)</w:t>
            </w:r>
          </w:p>
        </w:tc>
        <w:tc>
          <w:tcPr>
            <w:tcW w:w="1220" w:type="dxa"/>
            <w:tcBorders>
              <w:top w:val="nil"/>
              <w:left w:val="nil"/>
              <w:bottom w:val="single" w:sz="4" w:space="0" w:color="auto"/>
              <w:right w:val="single" w:sz="4" w:space="0" w:color="auto"/>
            </w:tcBorders>
            <w:shd w:val="clear" w:color="000000" w:fill="FFFFFF"/>
            <w:hideMark/>
          </w:tcPr>
          <w:p w14:paraId="00FE6729"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365" w:type="dxa"/>
            <w:tcBorders>
              <w:top w:val="nil"/>
              <w:left w:val="nil"/>
              <w:bottom w:val="single" w:sz="4" w:space="0" w:color="auto"/>
              <w:right w:val="single" w:sz="4" w:space="0" w:color="auto"/>
            </w:tcBorders>
            <w:shd w:val="clear" w:color="000000" w:fill="FFFFFF"/>
            <w:hideMark/>
          </w:tcPr>
          <w:p w14:paraId="3AC838E2"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1,0</w:t>
            </w:r>
          </w:p>
        </w:tc>
        <w:tc>
          <w:tcPr>
            <w:tcW w:w="1417" w:type="dxa"/>
            <w:tcBorders>
              <w:top w:val="nil"/>
              <w:left w:val="nil"/>
              <w:bottom w:val="single" w:sz="4" w:space="0" w:color="auto"/>
              <w:right w:val="single" w:sz="4" w:space="0" w:color="auto"/>
            </w:tcBorders>
            <w:shd w:val="clear" w:color="000000" w:fill="FFFFFF"/>
            <w:hideMark/>
          </w:tcPr>
          <w:p w14:paraId="2E3AF74B"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72DB83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r w:rsidR="009B71F2" w:rsidRPr="000C1F07" w14:paraId="7CC06F4E" w14:textId="77777777" w:rsidTr="0080085D">
        <w:trPr>
          <w:trHeight w:val="285"/>
        </w:trPr>
        <w:tc>
          <w:tcPr>
            <w:tcW w:w="1460" w:type="dxa"/>
            <w:tcBorders>
              <w:top w:val="nil"/>
              <w:left w:val="single" w:sz="4" w:space="0" w:color="auto"/>
              <w:bottom w:val="single" w:sz="4" w:space="0" w:color="auto"/>
              <w:right w:val="single" w:sz="4" w:space="0" w:color="auto"/>
            </w:tcBorders>
            <w:shd w:val="clear" w:color="000000" w:fill="FFFFFF"/>
            <w:hideMark/>
          </w:tcPr>
          <w:p w14:paraId="7C6E09DD"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33.3.2.07-6</w:t>
            </w:r>
          </w:p>
        </w:tc>
        <w:tc>
          <w:tcPr>
            <w:tcW w:w="6020" w:type="dxa"/>
            <w:tcBorders>
              <w:top w:val="nil"/>
              <w:left w:val="nil"/>
              <w:bottom w:val="single" w:sz="4" w:space="0" w:color="auto"/>
              <w:right w:val="single" w:sz="4" w:space="0" w:color="auto"/>
            </w:tcBorders>
            <w:shd w:val="clear" w:color="000000" w:fill="FFFFFF"/>
            <w:hideMark/>
          </w:tcPr>
          <w:p w14:paraId="247D7014"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Organizuoti mokymai darbuotojams (vienetas)</w:t>
            </w:r>
          </w:p>
        </w:tc>
        <w:tc>
          <w:tcPr>
            <w:tcW w:w="1220" w:type="dxa"/>
            <w:tcBorders>
              <w:top w:val="nil"/>
              <w:left w:val="nil"/>
              <w:bottom w:val="single" w:sz="4" w:space="0" w:color="auto"/>
              <w:right w:val="single" w:sz="4" w:space="0" w:color="auto"/>
            </w:tcBorders>
            <w:shd w:val="clear" w:color="000000" w:fill="FFFFFF"/>
            <w:hideMark/>
          </w:tcPr>
          <w:p w14:paraId="7B416E6D"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365" w:type="dxa"/>
            <w:tcBorders>
              <w:top w:val="nil"/>
              <w:left w:val="nil"/>
              <w:bottom w:val="single" w:sz="4" w:space="0" w:color="auto"/>
              <w:right w:val="single" w:sz="4" w:space="0" w:color="auto"/>
            </w:tcBorders>
            <w:shd w:val="clear" w:color="000000" w:fill="FFFFFF"/>
            <w:hideMark/>
          </w:tcPr>
          <w:p w14:paraId="18365086"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2,0</w:t>
            </w:r>
          </w:p>
        </w:tc>
        <w:tc>
          <w:tcPr>
            <w:tcW w:w="1417" w:type="dxa"/>
            <w:tcBorders>
              <w:top w:val="nil"/>
              <w:left w:val="nil"/>
              <w:bottom w:val="single" w:sz="4" w:space="0" w:color="auto"/>
              <w:right w:val="single" w:sz="4" w:space="0" w:color="auto"/>
            </w:tcBorders>
            <w:shd w:val="clear" w:color="000000" w:fill="FFFFFF"/>
            <w:hideMark/>
          </w:tcPr>
          <w:p w14:paraId="76BBE125" w14:textId="77777777" w:rsidR="009B71F2" w:rsidRPr="000C1F07" w:rsidRDefault="009B71F2" w:rsidP="00AE4EEF">
            <w:pPr>
              <w:ind w:firstLine="0"/>
              <w:jc w:val="righ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c>
          <w:tcPr>
            <w:tcW w:w="2268" w:type="dxa"/>
            <w:tcBorders>
              <w:top w:val="nil"/>
              <w:left w:val="nil"/>
              <w:bottom w:val="single" w:sz="4" w:space="0" w:color="auto"/>
              <w:right w:val="single" w:sz="4" w:space="0" w:color="auto"/>
            </w:tcBorders>
            <w:shd w:val="clear" w:color="000000" w:fill="FFFFFF"/>
            <w:hideMark/>
          </w:tcPr>
          <w:p w14:paraId="20B938B0" w14:textId="77777777" w:rsidR="009B71F2" w:rsidRPr="000C1F07" w:rsidRDefault="009B71F2" w:rsidP="00AE4EEF">
            <w:pPr>
              <w:ind w:firstLine="0"/>
              <w:jc w:val="left"/>
              <w:rPr>
                <w:rFonts w:ascii="Arial" w:eastAsia="Times New Roman" w:hAnsi="Arial" w:cs="Arial"/>
                <w:color w:val="000000"/>
                <w:sz w:val="22"/>
                <w:lang w:eastAsia="lt-LT"/>
              </w:rPr>
            </w:pPr>
            <w:r w:rsidRPr="000C1F07">
              <w:rPr>
                <w:rFonts w:ascii="Arial" w:eastAsia="Times New Roman" w:hAnsi="Arial" w:cs="Arial"/>
                <w:color w:val="000000"/>
                <w:sz w:val="22"/>
                <w:lang w:eastAsia="lt-LT"/>
              </w:rPr>
              <w:t> </w:t>
            </w:r>
          </w:p>
        </w:tc>
      </w:tr>
    </w:tbl>
    <w:p w14:paraId="5DCF1EFE" w14:textId="77777777" w:rsidR="00627A9D" w:rsidRDefault="00627A9D" w:rsidP="00EC1D7C">
      <w:pPr>
        <w:ind w:firstLine="0"/>
        <w:jc w:val="center"/>
        <w:rPr>
          <w:rFonts w:ascii="Arial" w:eastAsia="Calibri" w:hAnsi="Arial" w:cs="Arial"/>
          <w:b/>
          <w:bCs/>
          <w:szCs w:val="24"/>
          <w:lang w:eastAsia="lt-LT"/>
        </w:rPr>
      </w:pPr>
    </w:p>
    <w:p w14:paraId="1315C076" w14:textId="77777777" w:rsidR="00627A9D" w:rsidRDefault="00627A9D" w:rsidP="00EC1D7C">
      <w:pPr>
        <w:ind w:firstLine="0"/>
        <w:jc w:val="center"/>
        <w:rPr>
          <w:rFonts w:ascii="Arial" w:eastAsia="Calibri" w:hAnsi="Arial" w:cs="Arial"/>
          <w:b/>
          <w:bCs/>
          <w:szCs w:val="24"/>
          <w:lang w:eastAsia="lt-LT"/>
        </w:rPr>
        <w:sectPr w:rsidR="00627A9D" w:rsidSect="00352B49">
          <w:pgSz w:w="16838" w:h="11906" w:orient="landscape" w:code="9"/>
          <w:pgMar w:top="993" w:right="1134" w:bottom="567" w:left="1134" w:header="567" w:footer="567" w:gutter="0"/>
          <w:cols w:space="1296"/>
          <w:docGrid w:linePitch="360"/>
        </w:sectPr>
      </w:pPr>
    </w:p>
    <w:bookmarkEnd w:id="8"/>
    <w:bookmarkEnd w:id="9"/>
    <w:p w14:paraId="4E9F4410" w14:textId="77777777" w:rsidR="009B71F2" w:rsidRPr="000513A6" w:rsidRDefault="009B71F2" w:rsidP="009B71F2">
      <w:pPr>
        <w:widowControl w:val="0"/>
        <w:spacing w:line="276" w:lineRule="auto"/>
        <w:ind w:firstLine="0"/>
        <w:jc w:val="center"/>
        <w:rPr>
          <w:rFonts w:ascii="Arial" w:eastAsia="Times New Roman" w:hAnsi="Arial" w:cs="Arial"/>
          <w:b/>
          <w:bCs/>
          <w:spacing w:val="-3"/>
          <w:szCs w:val="24"/>
          <w:lang w:eastAsia="en-GB"/>
          <w14:ligatures w14:val="none"/>
        </w:rPr>
      </w:pPr>
      <w:r w:rsidRPr="000513A6">
        <w:rPr>
          <w:rFonts w:ascii="Arial" w:eastAsia="Times New Roman" w:hAnsi="Arial" w:cs="Arial"/>
          <w:b/>
          <w:bCs/>
          <w:spacing w:val="-3"/>
          <w:szCs w:val="24"/>
          <w:lang w:eastAsia="en-GB"/>
          <w14:ligatures w14:val="none"/>
        </w:rPr>
        <w:t>V SKYRIUS</w:t>
      </w:r>
    </w:p>
    <w:p w14:paraId="4F02EC02" w14:textId="77777777" w:rsidR="009B71F2" w:rsidRPr="000513A6" w:rsidRDefault="009B71F2" w:rsidP="009B71F2">
      <w:pPr>
        <w:widowControl w:val="0"/>
        <w:spacing w:line="276" w:lineRule="auto"/>
        <w:ind w:firstLine="0"/>
        <w:jc w:val="center"/>
        <w:rPr>
          <w:rFonts w:ascii="Arial" w:eastAsia="Times New Roman" w:hAnsi="Arial" w:cs="Arial"/>
          <w:b/>
          <w:bCs/>
          <w:caps/>
          <w:szCs w:val="24"/>
          <w14:ligatures w14:val="none"/>
        </w:rPr>
      </w:pPr>
      <w:r w:rsidRPr="000513A6">
        <w:rPr>
          <w:rFonts w:ascii="Arial" w:eastAsia="Times New Roman" w:hAnsi="Arial" w:cs="Arial"/>
          <w:b/>
          <w:bCs/>
          <w:caps/>
          <w:color w:val="000000"/>
          <w:spacing w:val="-3"/>
          <w:szCs w:val="24"/>
          <w:lang w:eastAsia="en-GB"/>
          <w14:ligatures w14:val="none"/>
        </w:rPr>
        <w:t>Alytaus miesto savivaldybės</w:t>
      </w:r>
      <w:r w:rsidRPr="000513A6">
        <w:rPr>
          <w:rFonts w:ascii="Arial" w:eastAsia="Times New Roman" w:hAnsi="Arial" w:cs="Arial"/>
          <w:b/>
          <w:bCs/>
          <w:caps/>
          <w:szCs w:val="24"/>
          <w:lang w:eastAsia="en-GB"/>
          <w14:ligatures w14:val="none"/>
        </w:rPr>
        <w:t xml:space="preserve"> </w:t>
      </w:r>
      <w:r w:rsidRPr="000513A6">
        <w:rPr>
          <w:rFonts w:ascii="Arial" w:eastAsia="Times New Roman" w:hAnsi="Arial" w:cs="Arial"/>
          <w:b/>
          <w:bCs/>
          <w:caps/>
          <w:szCs w:val="24"/>
          <w14:ligatures w14:val="none"/>
        </w:rPr>
        <w:t>valdomų įmonių ir viešųjų įstaigų planuojami pasiekti pagrindiniai veiklos rodikliai ir jų reikšmės</w:t>
      </w:r>
    </w:p>
    <w:p w14:paraId="3E24EC88" w14:textId="77777777" w:rsidR="009B71F2" w:rsidRPr="000513A6" w:rsidRDefault="009B71F2" w:rsidP="009B71F2">
      <w:pPr>
        <w:widowControl w:val="0"/>
        <w:spacing w:line="276" w:lineRule="auto"/>
        <w:ind w:firstLine="0"/>
        <w:jc w:val="center"/>
        <w:rPr>
          <w:rFonts w:ascii="Arial" w:eastAsia="Times New Roman" w:hAnsi="Arial" w:cs="Arial"/>
          <w:b/>
          <w:bCs/>
          <w:iCs/>
          <w:szCs w:val="24"/>
          <w:lang w:eastAsia="en-GB"/>
          <w14:ligatures w14:val="none"/>
        </w:rPr>
      </w:pPr>
    </w:p>
    <w:p w14:paraId="2992F526" w14:textId="530A2989" w:rsidR="009B71F2" w:rsidRPr="000C6096" w:rsidRDefault="009B71F2" w:rsidP="009B71F2">
      <w:pPr>
        <w:widowControl w:val="0"/>
        <w:tabs>
          <w:tab w:val="left" w:pos="2268"/>
        </w:tabs>
        <w:spacing w:line="276" w:lineRule="auto"/>
        <w:ind w:firstLine="0"/>
        <w:jc w:val="center"/>
        <w:rPr>
          <w:rFonts w:ascii="Arial" w:eastAsia="Times New Roman" w:hAnsi="Arial" w:cs="Arial"/>
          <w:b/>
          <w:bCs/>
          <w:color w:val="000000" w:themeColor="text1"/>
          <w:szCs w:val="24"/>
          <w14:ligatures w14:val="none"/>
        </w:rPr>
      </w:pPr>
      <w:r w:rsidRPr="000C6096">
        <w:rPr>
          <w:rFonts w:ascii="Arial" w:eastAsia="Times New Roman" w:hAnsi="Arial" w:cs="Arial"/>
          <w:b/>
          <w:color w:val="000000" w:themeColor="text1"/>
          <w:szCs w:val="24"/>
          <w:lang w:eastAsia="en-GB"/>
          <w14:ligatures w14:val="none"/>
        </w:rPr>
        <w:t>1</w:t>
      </w:r>
      <w:r w:rsidR="003855BE">
        <w:rPr>
          <w:rFonts w:ascii="Arial" w:eastAsia="Times New Roman" w:hAnsi="Arial" w:cs="Arial"/>
          <w:b/>
          <w:color w:val="000000" w:themeColor="text1"/>
          <w:szCs w:val="24"/>
          <w:lang w:eastAsia="en-GB"/>
          <w14:ligatures w14:val="none"/>
        </w:rPr>
        <w:t>1</w:t>
      </w:r>
      <w:r w:rsidRPr="000C6096">
        <w:rPr>
          <w:rFonts w:ascii="Arial" w:eastAsia="Times New Roman" w:hAnsi="Arial" w:cs="Arial"/>
          <w:b/>
          <w:color w:val="000000" w:themeColor="text1"/>
          <w:szCs w:val="24"/>
          <w:lang w:eastAsia="en-GB"/>
          <w14:ligatures w14:val="none"/>
        </w:rPr>
        <w:t xml:space="preserve"> lentelė. Savivaldybės </w:t>
      </w:r>
      <w:r w:rsidRPr="000C6096">
        <w:rPr>
          <w:rFonts w:ascii="Arial" w:eastAsia="Times New Roman" w:hAnsi="Arial" w:cs="Arial"/>
          <w:b/>
          <w:bCs/>
          <w:color w:val="000000" w:themeColor="text1"/>
          <w:szCs w:val="24"/>
          <w14:ligatures w14:val="none"/>
        </w:rPr>
        <w:t>valdomų įmonių ir viešųjų įstaigų planuojami pasiekti pagrindiniai veiklos rodikliai ir jų reikšmės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4"/>
        <w:gridCol w:w="1875"/>
        <w:gridCol w:w="2716"/>
        <w:gridCol w:w="1394"/>
        <w:gridCol w:w="1418"/>
        <w:gridCol w:w="1417"/>
      </w:tblGrid>
      <w:tr w:rsidR="00DE4477" w:rsidRPr="00DE4477" w14:paraId="1F1EE995" w14:textId="77777777" w:rsidTr="009F1875">
        <w:trPr>
          <w:jc w:val="center"/>
        </w:trPr>
        <w:tc>
          <w:tcPr>
            <w:tcW w:w="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0C3BF" w14:textId="77777777" w:rsidR="00DE4477" w:rsidRPr="00DE4477" w:rsidRDefault="00DE4477" w:rsidP="00DE4477">
            <w:pPr>
              <w:tabs>
                <w:tab w:val="left" w:pos="6237"/>
                <w:tab w:val="right" w:pos="8306"/>
              </w:tabs>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Eil. Nr.</w:t>
            </w:r>
          </w:p>
        </w:tc>
        <w:tc>
          <w:tcPr>
            <w:tcW w:w="18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722B96" w14:textId="77777777" w:rsidR="00DE4477" w:rsidRPr="00DE4477" w:rsidRDefault="00DE4477" w:rsidP="00DE4477">
            <w:pPr>
              <w:tabs>
                <w:tab w:val="left" w:pos="6237"/>
                <w:tab w:val="right" w:pos="8306"/>
              </w:tabs>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Savivaldybės valdomos įmonės ar viešosios įstaigos pavadinimas</w:t>
            </w:r>
          </w:p>
        </w:tc>
        <w:tc>
          <w:tcPr>
            <w:tcW w:w="2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EF1FC" w14:textId="77777777" w:rsidR="00DE4477" w:rsidRPr="00DE4477" w:rsidRDefault="00DE4477" w:rsidP="00DE4477">
            <w:pPr>
              <w:tabs>
                <w:tab w:val="left" w:pos="6237"/>
                <w:tab w:val="right" w:pos="8306"/>
              </w:tabs>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Rodiklio pavadinimas, matavimo vnt.</w:t>
            </w:r>
          </w:p>
        </w:tc>
        <w:tc>
          <w:tcPr>
            <w:tcW w:w="4229" w:type="dxa"/>
            <w:gridSpan w:val="3"/>
            <w:tcBorders>
              <w:top w:val="single" w:sz="4" w:space="0" w:color="auto"/>
              <w:left w:val="single" w:sz="4" w:space="0" w:color="auto"/>
              <w:bottom w:val="single" w:sz="4" w:space="0" w:color="auto"/>
              <w:right w:val="single" w:sz="4" w:space="0" w:color="auto"/>
            </w:tcBorders>
            <w:shd w:val="clear" w:color="auto" w:fill="auto"/>
            <w:hideMark/>
          </w:tcPr>
          <w:p w14:paraId="3E9617E1" w14:textId="77777777" w:rsidR="00DE4477" w:rsidRPr="00DE4477" w:rsidRDefault="00DE4477" w:rsidP="00DE4477">
            <w:pPr>
              <w:tabs>
                <w:tab w:val="left" w:pos="6237"/>
                <w:tab w:val="right" w:pos="8306"/>
              </w:tabs>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Planuojamos rodiklių reikšmės</w:t>
            </w:r>
          </w:p>
        </w:tc>
      </w:tr>
      <w:tr w:rsidR="00DE4477" w:rsidRPr="00DE4477" w14:paraId="3CA913FE" w14:textId="77777777" w:rsidTr="009F1875">
        <w:trPr>
          <w:jc w:val="center"/>
        </w:trPr>
        <w:tc>
          <w:tcPr>
            <w:tcW w:w="8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F3C09B"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310573"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AAF275"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38A3" w14:textId="77777777" w:rsidR="00DE4477" w:rsidRPr="00DE4477" w:rsidRDefault="00DE4477" w:rsidP="00DE4477">
            <w:pPr>
              <w:tabs>
                <w:tab w:val="left" w:pos="6237"/>
                <w:tab w:val="right" w:pos="8306"/>
              </w:tabs>
              <w:ind w:firstLine="0"/>
              <w:jc w:val="center"/>
              <w:rPr>
                <w:rFonts w:ascii="Arial" w:eastAsia="Times New Roman" w:hAnsi="Arial" w:cs="Arial"/>
                <w:b/>
                <w:bCs/>
                <w:iCs/>
                <w:sz w:val="20"/>
                <w:szCs w:val="24"/>
                <w:highlight w:val="yellow"/>
                <w:lang w:eastAsia="en-GB"/>
                <w14:ligatures w14:val="none"/>
              </w:rPr>
            </w:pPr>
            <w:r w:rsidRPr="00DE4477">
              <w:rPr>
                <w:rFonts w:ascii="Arial" w:eastAsia="Times New Roman" w:hAnsi="Arial" w:cs="Arial"/>
                <w:b/>
                <w:bCs/>
                <w:sz w:val="20"/>
                <w:szCs w:val="20"/>
                <w14:ligatures w14:val="none"/>
              </w:rPr>
              <w:t>2025 metais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D9FA7" w14:textId="28B24EF6" w:rsidR="00DE4477" w:rsidRPr="00DE4477" w:rsidRDefault="00DE4477" w:rsidP="00DE4477">
            <w:pPr>
              <w:tabs>
                <w:tab w:val="left" w:pos="6237"/>
                <w:tab w:val="right" w:pos="8306"/>
              </w:tabs>
              <w:ind w:firstLine="0"/>
              <w:jc w:val="center"/>
              <w:rPr>
                <w:rFonts w:ascii="Arial" w:eastAsia="Times New Roman" w:hAnsi="Arial" w:cs="Arial"/>
                <w:b/>
                <w:bCs/>
                <w:iCs/>
                <w:sz w:val="20"/>
                <w:szCs w:val="24"/>
                <w:lang w:eastAsia="en-GB"/>
                <w14:ligatures w14:val="none"/>
              </w:rPr>
            </w:pPr>
            <w:r w:rsidRPr="00DE4477">
              <w:rPr>
                <w:rFonts w:ascii="Arial" w:eastAsia="Times New Roman" w:hAnsi="Arial" w:cs="Arial"/>
                <w:b/>
                <w:bCs/>
                <w:sz w:val="20"/>
                <w:szCs w:val="20"/>
                <w14:ligatures w14:val="none"/>
              </w:rPr>
              <w:t>2026</w:t>
            </w:r>
            <w:r w:rsidR="00B0640D">
              <w:rPr>
                <w:rFonts w:ascii="Arial" w:eastAsia="Times New Roman" w:hAnsi="Arial" w:cs="Arial"/>
                <w:b/>
                <w:bCs/>
                <w:sz w:val="20"/>
                <w:szCs w:val="20"/>
                <w14:ligatures w14:val="none"/>
              </w:rPr>
              <w:t xml:space="preserve"> </w:t>
            </w:r>
            <w:r w:rsidRPr="00DE4477">
              <w:rPr>
                <w:rFonts w:ascii="Arial" w:eastAsia="Times New Roman" w:hAnsi="Arial" w:cs="Arial"/>
                <w:b/>
                <w:bCs/>
                <w:sz w:val="20"/>
                <w:szCs w:val="20"/>
                <w14:ligatures w14:val="none"/>
              </w:rPr>
              <w:t>metais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2ACB8" w14:textId="77777777" w:rsidR="00DE4477" w:rsidRPr="00DE4477" w:rsidRDefault="00DE4477" w:rsidP="00DE4477">
            <w:pPr>
              <w:tabs>
                <w:tab w:val="left" w:pos="6237"/>
                <w:tab w:val="right" w:pos="8306"/>
              </w:tabs>
              <w:ind w:firstLine="0"/>
              <w:jc w:val="center"/>
              <w:rPr>
                <w:rFonts w:ascii="Arial" w:eastAsia="Times New Roman" w:hAnsi="Arial" w:cs="Arial"/>
                <w:b/>
                <w:bCs/>
                <w:iCs/>
                <w:sz w:val="20"/>
                <w:szCs w:val="24"/>
                <w:lang w:eastAsia="en-GB"/>
                <w14:ligatures w14:val="none"/>
              </w:rPr>
            </w:pPr>
            <w:r w:rsidRPr="00DE4477">
              <w:rPr>
                <w:rFonts w:ascii="Arial" w:eastAsia="Times New Roman" w:hAnsi="Arial" w:cs="Arial"/>
                <w:b/>
                <w:bCs/>
                <w:sz w:val="20"/>
                <w:szCs w:val="20"/>
                <w14:ligatures w14:val="none"/>
              </w:rPr>
              <w:t>2027metais</w:t>
            </w:r>
          </w:p>
        </w:tc>
      </w:tr>
      <w:tr w:rsidR="00DE4477" w:rsidRPr="00DE4477" w14:paraId="46955257" w14:textId="77777777" w:rsidTr="009F1875">
        <w:trPr>
          <w:trHeight w:val="209"/>
          <w:jc w:val="center"/>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3D70C892" w14:textId="77777777" w:rsidR="00DE4477" w:rsidRPr="00DE4477" w:rsidRDefault="00DE4477" w:rsidP="00DE4477">
            <w:pPr>
              <w:ind w:firstLine="0"/>
              <w:jc w:val="center"/>
              <w:rPr>
                <w:rFonts w:ascii="Arial" w:eastAsia="Times New Roman" w:hAnsi="Arial" w:cs="Arial"/>
                <w:bCs/>
                <w:sz w:val="20"/>
                <w:szCs w:val="24"/>
                <w:lang w:eastAsia="en-GB"/>
                <w14:ligatures w14:val="none"/>
              </w:rPr>
            </w:pPr>
            <w:r w:rsidRPr="00DE4477">
              <w:rPr>
                <w:rFonts w:ascii="Arial" w:eastAsia="Times New Roman" w:hAnsi="Arial" w:cs="Arial"/>
                <w:bCs/>
                <w:sz w:val="20"/>
                <w:szCs w:val="24"/>
                <w:lang w:eastAsia="en-GB"/>
                <w14:ligatures w14:val="none"/>
              </w:rPr>
              <w:t>1</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2ACB65F4" w14:textId="77777777" w:rsidR="00DE4477" w:rsidRPr="00DE4477" w:rsidRDefault="00DE4477" w:rsidP="00DE4477">
            <w:pPr>
              <w:ind w:firstLine="0"/>
              <w:jc w:val="center"/>
              <w:rPr>
                <w:rFonts w:ascii="Arial" w:eastAsia="Times New Roman" w:hAnsi="Arial" w:cs="Arial"/>
                <w:bCs/>
                <w:sz w:val="20"/>
                <w:szCs w:val="24"/>
                <w:lang w:eastAsia="en-GB"/>
                <w14:ligatures w14:val="none"/>
              </w:rPr>
            </w:pPr>
            <w:r w:rsidRPr="00DE4477">
              <w:rPr>
                <w:rFonts w:ascii="Arial" w:eastAsia="Times New Roman" w:hAnsi="Arial" w:cs="Arial"/>
                <w:bCs/>
                <w:sz w:val="20"/>
                <w:szCs w:val="24"/>
                <w:lang w:eastAsia="en-GB"/>
                <w14:ligatures w14:val="none"/>
              </w:rPr>
              <w:t>2</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5812FE1B" w14:textId="77777777" w:rsidR="00DE4477" w:rsidRPr="00DE4477" w:rsidRDefault="00DE4477" w:rsidP="00DE4477">
            <w:pPr>
              <w:ind w:firstLine="0"/>
              <w:jc w:val="center"/>
              <w:rPr>
                <w:rFonts w:ascii="Arial" w:eastAsia="Times New Roman" w:hAnsi="Arial" w:cs="Arial"/>
                <w:bCs/>
                <w:sz w:val="20"/>
                <w:szCs w:val="24"/>
                <w:lang w:eastAsia="en-GB"/>
                <w14:ligatures w14:val="none"/>
              </w:rPr>
            </w:pPr>
            <w:r w:rsidRPr="00DE4477">
              <w:rPr>
                <w:rFonts w:ascii="Arial" w:eastAsia="Times New Roman" w:hAnsi="Arial" w:cs="Arial"/>
                <w:bCs/>
                <w:sz w:val="20"/>
                <w:szCs w:val="24"/>
                <w:lang w:eastAsia="en-GB"/>
                <w14:ligatures w14:val="none"/>
              </w:rPr>
              <w:t>3</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tcPr>
          <w:p w14:paraId="6BAB420D"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bCs/>
                <w:sz w:val="20"/>
                <w:szCs w:val="20"/>
                <w14:ligatures w14:val="none"/>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1CA4F"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bCs/>
                <w:sz w:val="20"/>
                <w:szCs w:val="20"/>
                <w14:ligatures w14:val="none"/>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8B0D97"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bCs/>
                <w:sz w:val="20"/>
                <w:szCs w:val="20"/>
                <w14:ligatures w14:val="none"/>
              </w:rPr>
              <w:t>6</w:t>
            </w:r>
          </w:p>
        </w:tc>
      </w:tr>
      <w:tr w:rsidR="00DE4477" w:rsidRPr="00DE4477" w14:paraId="2271BAEA" w14:textId="77777777" w:rsidTr="009F1875">
        <w:trPr>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84B070" w14:textId="77777777" w:rsidR="00DE4477" w:rsidRPr="00DE4477" w:rsidRDefault="00DE4477" w:rsidP="00DE4477">
            <w:pPr>
              <w:widowControl w:val="0"/>
              <w:spacing w:line="276" w:lineRule="auto"/>
              <w:ind w:firstLine="0"/>
              <w:jc w:val="center"/>
              <w:rPr>
                <w:rFonts w:ascii="Arial" w:eastAsia="Times New Roman" w:hAnsi="Arial" w:cs="Arial"/>
                <w:b/>
                <w:i/>
                <w:iCs/>
                <w:sz w:val="20"/>
                <w:szCs w:val="20"/>
                <w14:ligatures w14:val="none"/>
              </w:rPr>
            </w:pPr>
            <w:r w:rsidRPr="00DE4477">
              <w:rPr>
                <w:rFonts w:ascii="Arial" w:eastAsia="Times New Roman" w:hAnsi="Arial" w:cs="Arial"/>
                <w:b/>
                <w:i/>
                <w:iCs/>
                <w:szCs w:val="24"/>
                <w:lang w:eastAsia="en-GB"/>
                <w14:ligatures w14:val="none"/>
              </w:rPr>
              <w:t xml:space="preserve">Savivaldybės </w:t>
            </w:r>
            <w:r w:rsidRPr="00DE4477">
              <w:rPr>
                <w:rFonts w:ascii="Arial" w:eastAsia="Times New Roman" w:hAnsi="Arial" w:cs="Arial"/>
                <w:b/>
                <w:i/>
                <w:iCs/>
                <w:szCs w:val="24"/>
                <w14:ligatures w14:val="none"/>
              </w:rPr>
              <w:t>valdomų įmonių planuojami pasiekti pagrindiniai veiklos rodikliai ir jų reikšmės</w:t>
            </w:r>
          </w:p>
        </w:tc>
      </w:tr>
      <w:tr w:rsidR="00DE4477" w:rsidRPr="00DE4477" w14:paraId="1F3617F7" w14:textId="77777777" w:rsidTr="009F1875">
        <w:trPr>
          <w:jc w:val="center"/>
        </w:trPr>
        <w:tc>
          <w:tcPr>
            <w:tcW w:w="814" w:type="dxa"/>
            <w:vMerge w:val="restart"/>
            <w:tcBorders>
              <w:top w:val="single" w:sz="4" w:space="0" w:color="auto"/>
              <w:left w:val="single" w:sz="4" w:space="0" w:color="auto"/>
              <w:right w:val="single" w:sz="4" w:space="0" w:color="auto"/>
            </w:tcBorders>
            <w:shd w:val="clear" w:color="auto" w:fill="auto"/>
          </w:tcPr>
          <w:p w14:paraId="001C7103"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1.</w:t>
            </w:r>
          </w:p>
        </w:tc>
        <w:tc>
          <w:tcPr>
            <w:tcW w:w="1875" w:type="dxa"/>
            <w:vMerge w:val="restart"/>
            <w:tcBorders>
              <w:top w:val="single" w:sz="4" w:space="0" w:color="auto"/>
              <w:left w:val="single" w:sz="4" w:space="0" w:color="auto"/>
              <w:right w:val="single" w:sz="4" w:space="0" w:color="auto"/>
            </w:tcBorders>
            <w:shd w:val="clear" w:color="auto" w:fill="auto"/>
          </w:tcPr>
          <w:p w14:paraId="5E2836F0"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UAB „Dzūkijos vandenys“</w:t>
            </w: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47D06D87"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 xml:space="preserve">Parengtas valymo įrenginių techninis projektas, vnt.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2206C231"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5485B9"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9B05B0"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w:t>
            </w:r>
          </w:p>
        </w:tc>
      </w:tr>
      <w:tr w:rsidR="00DE4477" w:rsidRPr="00DE4477" w14:paraId="7DE682C4" w14:textId="77777777" w:rsidTr="009F1875">
        <w:trPr>
          <w:jc w:val="center"/>
        </w:trPr>
        <w:tc>
          <w:tcPr>
            <w:tcW w:w="814" w:type="dxa"/>
            <w:vMerge/>
            <w:tcBorders>
              <w:left w:val="single" w:sz="4" w:space="0" w:color="auto"/>
              <w:right w:val="single" w:sz="4" w:space="0" w:color="auto"/>
            </w:tcBorders>
            <w:shd w:val="clear" w:color="auto" w:fill="auto"/>
            <w:vAlign w:val="center"/>
          </w:tcPr>
          <w:p w14:paraId="79422F33"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7B19BAE0"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25230D40"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Nutiestų geriamojo vandens tinklų ilgis, 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CC01D0D"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280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275C89"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100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159AF5"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w:t>
            </w:r>
          </w:p>
        </w:tc>
      </w:tr>
      <w:tr w:rsidR="00DE4477" w:rsidRPr="00DE4477" w14:paraId="295D41A6" w14:textId="77777777" w:rsidTr="009F1875">
        <w:trPr>
          <w:jc w:val="center"/>
        </w:trPr>
        <w:tc>
          <w:tcPr>
            <w:tcW w:w="814" w:type="dxa"/>
            <w:vMerge/>
            <w:tcBorders>
              <w:left w:val="single" w:sz="4" w:space="0" w:color="auto"/>
              <w:right w:val="single" w:sz="4" w:space="0" w:color="auto"/>
            </w:tcBorders>
            <w:shd w:val="clear" w:color="auto" w:fill="auto"/>
            <w:vAlign w:val="center"/>
          </w:tcPr>
          <w:p w14:paraId="0F3395BD"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490422F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3EBD42A1"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Pakloti vandentiekio tinklų išvadai,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DB1F479"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CCBEE"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283A9C"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5</w:t>
            </w:r>
          </w:p>
        </w:tc>
      </w:tr>
      <w:tr w:rsidR="00DE4477" w:rsidRPr="00DE4477" w14:paraId="41D2EF4D" w14:textId="77777777" w:rsidTr="009F1875">
        <w:trPr>
          <w:jc w:val="center"/>
        </w:trPr>
        <w:tc>
          <w:tcPr>
            <w:tcW w:w="814" w:type="dxa"/>
            <w:vMerge/>
            <w:tcBorders>
              <w:left w:val="single" w:sz="4" w:space="0" w:color="auto"/>
              <w:right w:val="single" w:sz="4" w:space="0" w:color="auto"/>
            </w:tcBorders>
            <w:shd w:val="clear" w:color="auto" w:fill="auto"/>
            <w:vAlign w:val="center"/>
          </w:tcPr>
          <w:p w14:paraId="79AC4203"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606D5C95"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5E85A4C2"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Nutiesta nuotekų tvarkymo tinklų, 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80E7E24"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0A18D8"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170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681AA4"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w:t>
            </w:r>
          </w:p>
        </w:tc>
      </w:tr>
      <w:tr w:rsidR="00DE4477" w:rsidRPr="00DE4477" w14:paraId="4FBE7A09" w14:textId="77777777" w:rsidTr="009F1875">
        <w:trPr>
          <w:jc w:val="center"/>
        </w:trPr>
        <w:tc>
          <w:tcPr>
            <w:tcW w:w="814" w:type="dxa"/>
            <w:vMerge/>
            <w:tcBorders>
              <w:left w:val="single" w:sz="4" w:space="0" w:color="auto"/>
              <w:right w:val="single" w:sz="4" w:space="0" w:color="auto"/>
            </w:tcBorders>
            <w:shd w:val="clear" w:color="auto" w:fill="auto"/>
            <w:vAlign w:val="center"/>
          </w:tcPr>
          <w:p w14:paraId="54334233"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4D7F8794"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30810592"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Rekonstruota Alytaus miesto vandentiekio tinklų, 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0BF6C7B"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1800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B19E99"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460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1E2D58"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3700</w:t>
            </w:r>
          </w:p>
        </w:tc>
      </w:tr>
      <w:tr w:rsidR="00DE4477" w:rsidRPr="00DE4477" w14:paraId="139C4FB5" w14:textId="77777777" w:rsidTr="009F1875">
        <w:trPr>
          <w:jc w:val="center"/>
        </w:trPr>
        <w:tc>
          <w:tcPr>
            <w:tcW w:w="814" w:type="dxa"/>
            <w:vMerge/>
            <w:tcBorders>
              <w:left w:val="single" w:sz="4" w:space="0" w:color="auto"/>
              <w:right w:val="single" w:sz="4" w:space="0" w:color="auto"/>
            </w:tcBorders>
            <w:shd w:val="clear" w:color="auto" w:fill="auto"/>
            <w:vAlign w:val="center"/>
          </w:tcPr>
          <w:p w14:paraId="595C88DB"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4DFB0E60"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33636A64"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Rekonstruota Alytaus miesto nuotekų tinklų, 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7F55F4A"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760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554F01"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C4D140"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100</w:t>
            </w:r>
          </w:p>
        </w:tc>
      </w:tr>
      <w:tr w:rsidR="00DE4477" w:rsidRPr="00DE4477" w14:paraId="2C2C246D" w14:textId="77777777" w:rsidTr="009F1875">
        <w:trPr>
          <w:jc w:val="center"/>
        </w:trPr>
        <w:tc>
          <w:tcPr>
            <w:tcW w:w="814" w:type="dxa"/>
            <w:vMerge/>
            <w:tcBorders>
              <w:left w:val="single" w:sz="4" w:space="0" w:color="auto"/>
              <w:right w:val="single" w:sz="4" w:space="0" w:color="auto"/>
            </w:tcBorders>
            <w:shd w:val="clear" w:color="auto" w:fill="auto"/>
            <w:vAlign w:val="center"/>
          </w:tcPr>
          <w:p w14:paraId="6EAA82DB"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1E6AFCE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0975E332"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bCs/>
                <w:sz w:val="20"/>
                <w:szCs w:val="24"/>
                <w:lang w:eastAsia="en-GB"/>
                <w14:ligatures w14:val="none"/>
              </w:rPr>
              <w:t>Pakloti nuotekų tinklų išvadai,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A99B981"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6E3027"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3A1B0B"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5</w:t>
            </w:r>
          </w:p>
        </w:tc>
      </w:tr>
      <w:tr w:rsidR="00DE4477" w:rsidRPr="00DE4477" w14:paraId="68D6FCE3" w14:textId="77777777" w:rsidTr="009F1875">
        <w:trPr>
          <w:jc w:val="center"/>
        </w:trPr>
        <w:tc>
          <w:tcPr>
            <w:tcW w:w="814" w:type="dxa"/>
            <w:vMerge/>
            <w:tcBorders>
              <w:left w:val="single" w:sz="4" w:space="0" w:color="auto"/>
              <w:bottom w:val="single" w:sz="4" w:space="0" w:color="auto"/>
              <w:right w:val="single" w:sz="4" w:space="0" w:color="auto"/>
            </w:tcBorders>
            <w:shd w:val="clear" w:color="auto" w:fill="auto"/>
            <w:vAlign w:val="center"/>
          </w:tcPr>
          <w:p w14:paraId="347E429D"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bottom w:val="single" w:sz="4" w:space="0" w:color="auto"/>
              <w:right w:val="single" w:sz="4" w:space="0" w:color="auto"/>
            </w:tcBorders>
            <w:shd w:val="clear" w:color="auto" w:fill="auto"/>
          </w:tcPr>
          <w:p w14:paraId="6ACE52C8"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084AA305"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Įdiegta apskaitos prietaisų su nuotoliniu duomenų perdavimu,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25C9AB5"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4 900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7EBD2"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4 900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0E9781"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3015</w:t>
            </w:r>
          </w:p>
        </w:tc>
      </w:tr>
      <w:tr w:rsidR="00DE4477" w:rsidRPr="00DE4477" w14:paraId="7953F178" w14:textId="77777777" w:rsidTr="009F1875">
        <w:trPr>
          <w:jc w:val="center"/>
        </w:trPr>
        <w:tc>
          <w:tcPr>
            <w:tcW w:w="814" w:type="dxa"/>
            <w:vMerge w:val="restart"/>
            <w:tcBorders>
              <w:top w:val="single" w:sz="4" w:space="0" w:color="auto"/>
              <w:left w:val="single" w:sz="4" w:space="0" w:color="auto"/>
              <w:right w:val="single" w:sz="4" w:space="0" w:color="auto"/>
            </w:tcBorders>
            <w:shd w:val="clear" w:color="auto" w:fill="auto"/>
          </w:tcPr>
          <w:p w14:paraId="1AB0862E"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2.</w:t>
            </w:r>
          </w:p>
        </w:tc>
        <w:tc>
          <w:tcPr>
            <w:tcW w:w="1875" w:type="dxa"/>
            <w:vMerge w:val="restart"/>
            <w:tcBorders>
              <w:top w:val="single" w:sz="4" w:space="0" w:color="auto"/>
              <w:left w:val="single" w:sz="4" w:space="0" w:color="auto"/>
              <w:right w:val="single" w:sz="4" w:space="0" w:color="auto"/>
            </w:tcBorders>
            <w:shd w:val="clear" w:color="auto" w:fill="auto"/>
          </w:tcPr>
          <w:p w14:paraId="011853E7"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 xml:space="preserve">UAB </w:t>
            </w:r>
            <w:r w:rsidRPr="00DE4477">
              <w:rPr>
                <w:rFonts w:ascii="Arial" w:eastAsia="Times New Roman" w:hAnsi="Arial" w:cs="Arial"/>
                <w:b/>
                <w:sz w:val="20"/>
                <w:szCs w:val="20"/>
                <w:lang w:eastAsia="en-GB"/>
                <w14:ligatures w14:val="none"/>
              </w:rPr>
              <w:t>„Alytaus šilumos tinklai“</w:t>
            </w: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1D577972"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Atsinaujinančio kuro, naudojamo centrinio šildymo sistemoje, dalis, proc.</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FDACA8E"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82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997B25"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84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161C98"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86</w:t>
            </w:r>
          </w:p>
        </w:tc>
      </w:tr>
      <w:tr w:rsidR="00DE4477" w:rsidRPr="00DE4477" w14:paraId="1859E944" w14:textId="77777777" w:rsidTr="009F1875">
        <w:trPr>
          <w:jc w:val="center"/>
        </w:trPr>
        <w:tc>
          <w:tcPr>
            <w:tcW w:w="814" w:type="dxa"/>
            <w:vMerge/>
            <w:tcBorders>
              <w:left w:val="single" w:sz="4" w:space="0" w:color="auto"/>
              <w:right w:val="single" w:sz="4" w:space="0" w:color="auto"/>
            </w:tcBorders>
            <w:shd w:val="clear" w:color="auto" w:fill="auto"/>
            <w:vAlign w:val="center"/>
          </w:tcPr>
          <w:p w14:paraId="24638B45"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19E2A784"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27413770"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Šilumos nuostoliai trasose, proc.</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BF89E48"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DCD46C"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20,7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CE09C7"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20,6</w:t>
            </w:r>
          </w:p>
        </w:tc>
      </w:tr>
      <w:tr w:rsidR="00DE4477" w:rsidRPr="00DE4477" w14:paraId="544C8645" w14:textId="77777777" w:rsidTr="009F1875">
        <w:trPr>
          <w:jc w:val="center"/>
        </w:trPr>
        <w:tc>
          <w:tcPr>
            <w:tcW w:w="814" w:type="dxa"/>
            <w:vMerge/>
            <w:tcBorders>
              <w:left w:val="single" w:sz="4" w:space="0" w:color="auto"/>
              <w:right w:val="single" w:sz="4" w:space="0" w:color="auto"/>
            </w:tcBorders>
            <w:shd w:val="clear" w:color="auto" w:fill="auto"/>
            <w:vAlign w:val="center"/>
          </w:tcPr>
          <w:p w14:paraId="4C56A49A"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32F58C0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110A9BFA"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Naujų prijungtų vartotojų skaičius, vnt./m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5F0E83B6"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FB84E"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AE645A"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1</w:t>
            </w:r>
          </w:p>
        </w:tc>
      </w:tr>
      <w:tr w:rsidR="00DE4477" w:rsidRPr="00DE4477" w14:paraId="38B782DD" w14:textId="77777777" w:rsidTr="009F1875">
        <w:trPr>
          <w:jc w:val="center"/>
        </w:trPr>
        <w:tc>
          <w:tcPr>
            <w:tcW w:w="814" w:type="dxa"/>
            <w:vMerge/>
            <w:tcBorders>
              <w:left w:val="single" w:sz="4" w:space="0" w:color="auto"/>
              <w:bottom w:val="single" w:sz="4" w:space="0" w:color="auto"/>
              <w:right w:val="single" w:sz="4" w:space="0" w:color="auto"/>
            </w:tcBorders>
            <w:shd w:val="clear" w:color="auto" w:fill="auto"/>
            <w:vAlign w:val="center"/>
          </w:tcPr>
          <w:p w14:paraId="16C7DA0A"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bottom w:val="single" w:sz="4" w:space="0" w:color="auto"/>
              <w:right w:val="single" w:sz="4" w:space="0" w:color="auto"/>
            </w:tcBorders>
            <w:shd w:val="clear" w:color="auto" w:fill="auto"/>
          </w:tcPr>
          <w:p w14:paraId="0C04645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1F8AF624"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Objektų, kuriuose šildymo ir karšto vandens sistemas prižiūri UAB „Alytaus šilumos tinklai“,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11178F4"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59F320"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220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D0B4DE"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 230</w:t>
            </w:r>
          </w:p>
        </w:tc>
      </w:tr>
      <w:tr w:rsidR="00DE4477" w:rsidRPr="00DE4477" w14:paraId="6A528403" w14:textId="77777777" w:rsidTr="009F1875">
        <w:trPr>
          <w:jc w:val="center"/>
        </w:trPr>
        <w:tc>
          <w:tcPr>
            <w:tcW w:w="814" w:type="dxa"/>
            <w:vMerge w:val="restart"/>
            <w:tcBorders>
              <w:top w:val="single" w:sz="4" w:space="0" w:color="auto"/>
              <w:left w:val="single" w:sz="4" w:space="0" w:color="auto"/>
              <w:right w:val="single" w:sz="4" w:space="0" w:color="auto"/>
            </w:tcBorders>
            <w:shd w:val="clear" w:color="auto" w:fill="auto"/>
          </w:tcPr>
          <w:p w14:paraId="7324266F"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3.</w:t>
            </w:r>
          </w:p>
        </w:tc>
        <w:tc>
          <w:tcPr>
            <w:tcW w:w="1875" w:type="dxa"/>
            <w:vMerge w:val="restart"/>
            <w:tcBorders>
              <w:top w:val="single" w:sz="4" w:space="0" w:color="auto"/>
              <w:left w:val="single" w:sz="4" w:space="0" w:color="auto"/>
              <w:right w:val="single" w:sz="4" w:space="0" w:color="auto"/>
            </w:tcBorders>
            <w:shd w:val="clear" w:color="auto" w:fill="auto"/>
          </w:tcPr>
          <w:p w14:paraId="4CE35B79"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b/>
                <w:color w:val="000000"/>
                <w:sz w:val="20"/>
                <w:szCs w:val="20"/>
                <w:shd w:val="clear" w:color="auto" w:fill="FFFFFF"/>
                <w14:ligatures w14:val="none"/>
              </w:rPr>
              <w:t>UAB „Alytaus butų ūkis“</w:t>
            </w: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49390134" w14:textId="77777777" w:rsidR="00DE4477" w:rsidRPr="00DE4477" w:rsidRDefault="00DE4477" w:rsidP="00DE4477">
            <w:pPr>
              <w:ind w:firstLine="0"/>
              <w:jc w:val="left"/>
              <w:rPr>
                <w:rFonts w:ascii="Arial" w:eastAsia="Times New Roman" w:hAnsi="Arial" w:cs="Arial"/>
                <w:bCs/>
                <w:sz w:val="20"/>
                <w:szCs w:val="24"/>
                <w:lang w:eastAsia="en-GB"/>
                <w14:ligatures w14:val="none"/>
              </w:rPr>
            </w:pPr>
            <w:r w:rsidRPr="00DE4477">
              <w:rPr>
                <w:rFonts w:ascii="Arial" w:eastAsia="Times New Roman" w:hAnsi="Arial" w:cs="Arial"/>
                <w:sz w:val="20"/>
                <w:szCs w:val="20"/>
                <w14:ligatures w14:val="none"/>
              </w:rPr>
              <w:t>Atnaujintų daugiabučių namų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2AF01656"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12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5B10A"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10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B5B7A2"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10</w:t>
            </w:r>
          </w:p>
        </w:tc>
      </w:tr>
      <w:tr w:rsidR="00DE4477" w:rsidRPr="00DE4477" w14:paraId="23B1DCC4" w14:textId="77777777" w:rsidTr="009F1875">
        <w:trPr>
          <w:jc w:val="center"/>
        </w:trPr>
        <w:tc>
          <w:tcPr>
            <w:tcW w:w="814" w:type="dxa"/>
            <w:vMerge/>
            <w:tcBorders>
              <w:left w:val="single" w:sz="4" w:space="0" w:color="auto"/>
              <w:right w:val="single" w:sz="4" w:space="0" w:color="auto"/>
            </w:tcBorders>
            <w:shd w:val="clear" w:color="auto" w:fill="auto"/>
            <w:vAlign w:val="center"/>
          </w:tcPr>
          <w:p w14:paraId="7A9F4FD6"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4CC6C265" w14:textId="77777777" w:rsidR="00DE4477" w:rsidRPr="00DE4477" w:rsidRDefault="00DE4477" w:rsidP="00DE4477">
            <w:pPr>
              <w:ind w:firstLine="0"/>
              <w:jc w:val="left"/>
              <w:rPr>
                <w:rFonts w:ascii="Arial" w:eastAsia="Times New Roman" w:hAnsi="Arial" w:cs="Arial"/>
                <w:b/>
                <w:color w:val="000000"/>
                <w:sz w:val="20"/>
                <w:szCs w:val="20"/>
                <w:shd w:val="clear" w:color="auto" w:fill="FFFFFF"/>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001C8E10"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Times New Roman" w:hAnsi="Arial" w:cs="Arial"/>
                <w:color w:val="000000"/>
                <w:sz w:val="20"/>
                <w:szCs w:val="20"/>
                <w14:ligatures w14:val="none"/>
              </w:rPr>
              <w:t>Administruojamų daugiabučių gyvenamųjų  namų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282A878"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149</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85E753"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150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83A50"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152</w:t>
            </w:r>
          </w:p>
        </w:tc>
      </w:tr>
      <w:tr w:rsidR="00DE4477" w:rsidRPr="00DE4477" w14:paraId="279CFB2F" w14:textId="77777777" w:rsidTr="009F1875">
        <w:trPr>
          <w:jc w:val="center"/>
        </w:trPr>
        <w:tc>
          <w:tcPr>
            <w:tcW w:w="814" w:type="dxa"/>
            <w:vMerge/>
            <w:tcBorders>
              <w:left w:val="single" w:sz="4" w:space="0" w:color="auto"/>
              <w:bottom w:val="single" w:sz="4" w:space="0" w:color="auto"/>
              <w:right w:val="single" w:sz="4" w:space="0" w:color="auto"/>
            </w:tcBorders>
            <w:shd w:val="clear" w:color="auto" w:fill="auto"/>
            <w:vAlign w:val="center"/>
          </w:tcPr>
          <w:p w14:paraId="796F0C8A" w14:textId="77777777" w:rsidR="00DE4477" w:rsidRPr="00DE4477" w:rsidRDefault="00DE4477" w:rsidP="00DE4477">
            <w:pPr>
              <w:ind w:firstLine="0"/>
              <w:jc w:val="center"/>
              <w:rPr>
                <w:rFonts w:ascii="Arial" w:eastAsia="Times New Roman" w:hAnsi="Arial" w:cs="Arial"/>
                <w:b/>
                <w:sz w:val="20"/>
                <w:szCs w:val="24"/>
                <w:lang w:eastAsia="en-GB"/>
                <w14:ligatures w14:val="none"/>
              </w:rPr>
            </w:pPr>
          </w:p>
        </w:tc>
        <w:tc>
          <w:tcPr>
            <w:tcW w:w="1875" w:type="dxa"/>
            <w:vMerge/>
            <w:tcBorders>
              <w:left w:val="single" w:sz="4" w:space="0" w:color="auto"/>
              <w:bottom w:val="single" w:sz="4" w:space="0" w:color="auto"/>
              <w:right w:val="single" w:sz="4" w:space="0" w:color="auto"/>
            </w:tcBorders>
            <w:shd w:val="clear" w:color="auto" w:fill="auto"/>
          </w:tcPr>
          <w:p w14:paraId="3440F2F5" w14:textId="77777777" w:rsidR="00DE4477" w:rsidRPr="00DE4477" w:rsidRDefault="00DE4477" w:rsidP="00DE4477">
            <w:pPr>
              <w:ind w:firstLine="0"/>
              <w:jc w:val="left"/>
              <w:rPr>
                <w:rFonts w:ascii="Arial" w:eastAsia="Times New Roman" w:hAnsi="Arial" w:cs="Arial"/>
                <w:b/>
                <w:color w:val="000000"/>
                <w:sz w:val="20"/>
                <w:szCs w:val="20"/>
                <w:shd w:val="clear" w:color="auto" w:fill="FFFFFF"/>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3AB57F57"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Times New Roman" w:hAnsi="Arial" w:cs="Arial"/>
                <w:sz w:val="20"/>
                <w:szCs w:val="20"/>
                <w14:ligatures w14:val="none"/>
              </w:rPr>
              <w:t>Daugiabučių gyvenamųjų  namų šildymo ir karšto vandens sistemų priežiūra,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5FE2FA61"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126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AC49E9"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127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9C2DFC" w14:textId="77777777" w:rsidR="00DE4477" w:rsidRPr="00DE4477" w:rsidRDefault="00DE4477" w:rsidP="00DE4477">
            <w:pPr>
              <w:tabs>
                <w:tab w:val="left" w:pos="6237"/>
                <w:tab w:val="right" w:pos="8306"/>
              </w:tabs>
              <w:ind w:firstLine="0"/>
              <w:jc w:val="center"/>
              <w:rPr>
                <w:rFonts w:ascii="Arial" w:eastAsia="Times New Roman" w:hAnsi="Arial" w:cs="Arial"/>
                <w:bCs/>
                <w:sz w:val="20"/>
                <w:szCs w:val="20"/>
                <w14:ligatures w14:val="none"/>
              </w:rPr>
            </w:pPr>
            <w:r w:rsidRPr="00DE4477">
              <w:rPr>
                <w:rFonts w:ascii="Arial" w:eastAsia="Times New Roman" w:hAnsi="Arial" w:cs="Arial"/>
                <w:sz w:val="20"/>
                <w:szCs w:val="20"/>
                <w14:ligatures w14:val="none"/>
              </w:rPr>
              <w:t>128</w:t>
            </w:r>
          </w:p>
        </w:tc>
      </w:tr>
      <w:tr w:rsidR="00DE4477" w:rsidRPr="00DE4477" w14:paraId="5A442B9B" w14:textId="77777777" w:rsidTr="009F1875">
        <w:trPr>
          <w:jc w:val="center"/>
        </w:trPr>
        <w:tc>
          <w:tcPr>
            <w:tcW w:w="814" w:type="dxa"/>
            <w:vMerge w:val="restart"/>
            <w:tcBorders>
              <w:top w:val="single" w:sz="4" w:space="0" w:color="auto"/>
              <w:left w:val="single" w:sz="4" w:space="0" w:color="auto"/>
              <w:right w:val="single" w:sz="4" w:space="0" w:color="auto"/>
            </w:tcBorders>
            <w:shd w:val="clear" w:color="auto" w:fill="auto"/>
          </w:tcPr>
          <w:p w14:paraId="4C5CFD5C"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4.</w:t>
            </w:r>
          </w:p>
        </w:tc>
        <w:tc>
          <w:tcPr>
            <w:tcW w:w="1875" w:type="dxa"/>
            <w:vMerge w:val="restart"/>
            <w:tcBorders>
              <w:top w:val="single" w:sz="4" w:space="0" w:color="auto"/>
              <w:left w:val="single" w:sz="4" w:space="0" w:color="auto"/>
              <w:right w:val="single" w:sz="4" w:space="0" w:color="auto"/>
            </w:tcBorders>
            <w:shd w:val="clear" w:color="auto" w:fill="auto"/>
          </w:tcPr>
          <w:p w14:paraId="2670909C"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UAB Alytaus regiono atliekų tvarkymo centras</w:t>
            </w: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47687083"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sz w:val="20"/>
                <w:szCs w:val="20"/>
                <w14:ligatures w14:val="none"/>
              </w:rPr>
              <w:t>Pakartotinai naudoti paruošiamų ir perdirbamų atliekų kiekis p</w:t>
            </w:r>
            <w:r w:rsidRPr="00DE4477">
              <w:rPr>
                <w:rFonts w:ascii="Arial" w:eastAsia="Times New Roman" w:hAnsi="Arial" w:cs="Arial"/>
                <w:sz w:val="20"/>
                <w:szCs w:val="20"/>
                <w:lang w:eastAsia="lt-LT"/>
                <w14:ligatures w14:val="none"/>
              </w:rPr>
              <w:t>roc. (susidariusių komunalinių atliekų kiekio)</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CB12224"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&gt; 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777CAC"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&gt; 56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F691CD"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&gt; 57</w:t>
            </w:r>
          </w:p>
        </w:tc>
      </w:tr>
      <w:tr w:rsidR="00DE4477" w:rsidRPr="00DE4477" w14:paraId="45E0976D" w14:textId="77777777" w:rsidTr="009F1875">
        <w:trPr>
          <w:jc w:val="center"/>
        </w:trPr>
        <w:tc>
          <w:tcPr>
            <w:tcW w:w="814" w:type="dxa"/>
            <w:vMerge/>
            <w:tcBorders>
              <w:left w:val="single" w:sz="4" w:space="0" w:color="auto"/>
              <w:right w:val="single" w:sz="4" w:space="0" w:color="auto"/>
            </w:tcBorders>
            <w:shd w:val="clear" w:color="auto" w:fill="auto"/>
          </w:tcPr>
          <w:p w14:paraId="0449CAC1" w14:textId="77777777" w:rsidR="00DE4477" w:rsidRPr="00DE4477" w:rsidRDefault="00DE4477" w:rsidP="00DE4477">
            <w:pPr>
              <w:ind w:firstLine="0"/>
              <w:jc w:val="left"/>
              <w:rPr>
                <w:rFonts w:ascii="Arial" w:eastAsia="Times New Roman" w:hAnsi="Arial" w:cs="Arial"/>
                <w:sz w:val="20"/>
                <w:szCs w:val="20"/>
                <w14:ligatures w14:val="none"/>
              </w:rPr>
            </w:pPr>
          </w:p>
        </w:tc>
        <w:tc>
          <w:tcPr>
            <w:tcW w:w="1875" w:type="dxa"/>
            <w:vMerge/>
            <w:tcBorders>
              <w:left w:val="single" w:sz="4" w:space="0" w:color="auto"/>
              <w:right w:val="single" w:sz="4" w:space="0" w:color="auto"/>
            </w:tcBorders>
            <w:shd w:val="clear" w:color="auto" w:fill="auto"/>
          </w:tcPr>
          <w:p w14:paraId="1DF401BE"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34F38F45"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sz w:val="20"/>
                <w:szCs w:val="20"/>
                <w14:ligatures w14:val="none"/>
              </w:rPr>
              <w:t>Komunalinių atliekų, šalinamų sąvartyne, kiekis p</w:t>
            </w:r>
            <w:r w:rsidRPr="00DE4477">
              <w:rPr>
                <w:rFonts w:ascii="Arial" w:eastAsia="Times New Roman" w:hAnsi="Arial" w:cs="Arial"/>
                <w:sz w:val="20"/>
                <w:szCs w:val="20"/>
                <w:lang w:eastAsia="lt-LT"/>
                <w14:ligatures w14:val="none"/>
              </w:rPr>
              <w:t>roc. (susidariusių komunalinių atliekų kiekio)</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ECC1B36"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&lt; 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CDBF4"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&lt; 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CF0ADC"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&lt; 8</w:t>
            </w:r>
          </w:p>
        </w:tc>
      </w:tr>
      <w:tr w:rsidR="00DE4477" w:rsidRPr="00DE4477" w14:paraId="01D000D4" w14:textId="77777777" w:rsidTr="009F1875">
        <w:trPr>
          <w:jc w:val="center"/>
        </w:trPr>
        <w:tc>
          <w:tcPr>
            <w:tcW w:w="814" w:type="dxa"/>
            <w:vMerge/>
            <w:tcBorders>
              <w:left w:val="single" w:sz="4" w:space="0" w:color="auto"/>
              <w:right w:val="single" w:sz="4" w:space="0" w:color="auto"/>
            </w:tcBorders>
            <w:shd w:val="clear" w:color="auto" w:fill="auto"/>
          </w:tcPr>
          <w:p w14:paraId="541E1407"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20F32BCF"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2BE460D1"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sz w:val="20"/>
                <w:szCs w:val="20"/>
                <w14:ligatures w14:val="none"/>
              </w:rPr>
              <w:t>Sutvarkytų biologinių atliekų ir rūšiuojamuoju būdu surinktų komunalinių atliekų kiekis p</w:t>
            </w:r>
            <w:r w:rsidRPr="00DE4477">
              <w:rPr>
                <w:rFonts w:ascii="Arial" w:eastAsia="Times New Roman" w:hAnsi="Arial" w:cs="Arial"/>
                <w:sz w:val="20"/>
                <w:szCs w:val="20"/>
                <w:lang w:eastAsia="lt-LT"/>
                <w14:ligatures w14:val="none"/>
              </w:rPr>
              <w:t>roc. (susidariusių komunalinių atliekų kiekio)</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36309BD"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&gt; 70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9935E"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&gt; 75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1752CC"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&gt; 80</w:t>
            </w:r>
          </w:p>
        </w:tc>
      </w:tr>
      <w:tr w:rsidR="00DE4477" w:rsidRPr="00DE4477" w14:paraId="35A2F324" w14:textId="77777777" w:rsidTr="009F1875">
        <w:trPr>
          <w:jc w:val="center"/>
        </w:trPr>
        <w:tc>
          <w:tcPr>
            <w:tcW w:w="814" w:type="dxa"/>
            <w:vMerge/>
            <w:tcBorders>
              <w:left w:val="single" w:sz="4" w:space="0" w:color="auto"/>
              <w:right w:val="single" w:sz="4" w:space="0" w:color="auto"/>
            </w:tcBorders>
            <w:shd w:val="clear" w:color="auto" w:fill="auto"/>
          </w:tcPr>
          <w:p w14:paraId="23BC78A5"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106D0B3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42531897"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sz w:val="20"/>
                <w:szCs w:val="20"/>
                <w14:ligatures w14:val="none"/>
              </w:rPr>
              <w:t>Vietinės rinkliavos už komunalinių atliekų surinkimą iš atliekų turėtojų ir atliekų tvarkymą surinkimas, proc.</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8E31EC4"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 99</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200ABD"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 99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8BDB7"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 99</w:t>
            </w:r>
          </w:p>
        </w:tc>
      </w:tr>
      <w:tr w:rsidR="00DE4477" w:rsidRPr="00DE4477" w14:paraId="23D463FE" w14:textId="77777777" w:rsidTr="009F1875">
        <w:trPr>
          <w:trHeight w:val="704"/>
          <w:jc w:val="center"/>
        </w:trPr>
        <w:tc>
          <w:tcPr>
            <w:tcW w:w="814" w:type="dxa"/>
            <w:vMerge/>
            <w:tcBorders>
              <w:left w:val="single" w:sz="4" w:space="0" w:color="auto"/>
              <w:right w:val="single" w:sz="4" w:space="0" w:color="auto"/>
            </w:tcBorders>
            <w:shd w:val="clear" w:color="auto" w:fill="auto"/>
          </w:tcPr>
          <w:p w14:paraId="475687D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5DA716AE"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6E1DF28A"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sz w:val="20"/>
                <w:szCs w:val="20"/>
                <w14:ligatures w14:val="none"/>
              </w:rPr>
              <w:t>Kvapų emisiją mažinančių priemonių vykdymo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DEE9677"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 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0F104D"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 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F10EDE"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 3</w:t>
            </w:r>
          </w:p>
        </w:tc>
      </w:tr>
      <w:tr w:rsidR="00DE4477" w:rsidRPr="00DE4477" w14:paraId="69F2100F" w14:textId="77777777" w:rsidTr="009F1875">
        <w:trPr>
          <w:jc w:val="center"/>
        </w:trPr>
        <w:tc>
          <w:tcPr>
            <w:tcW w:w="814" w:type="dxa"/>
            <w:vMerge/>
            <w:tcBorders>
              <w:left w:val="single" w:sz="4" w:space="0" w:color="auto"/>
              <w:bottom w:val="single" w:sz="4" w:space="0" w:color="auto"/>
              <w:right w:val="single" w:sz="4" w:space="0" w:color="auto"/>
            </w:tcBorders>
            <w:shd w:val="clear" w:color="auto" w:fill="auto"/>
          </w:tcPr>
          <w:p w14:paraId="260CDF2B"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bottom w:val="single" w:sz="4" w:space="0" w:color="auto"/>
              <w:right w:val="single" w:sz="4" w:space="0" w:color="auto"/>
            </w:tcBorders>
            <w:shd w:val="clear" w:color="auto" w:fill="auto"/>
          </w:tcPr>
          <w:p w14:paraId="56DA2A92"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0A9FF47D"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sz w:val="20"/>
                <w:szCs w:val="20"/>
                <w14:ligatures w14:val="none"/>
              </w:rPr>
              <w:t xml:space="preserve">Kvapų matavimas artimiausios, visomis kryptimis nuo regioninio sąvartyno esančios,  gyvenamosios aplinkos ore, </w:t>
            </w:r>
            <w:r w:rsidRPr="00DE4477">
              <w:rPr>
                <w:rFonts w:ascii="Arial" w:eastAsia="Times New Roman" w:hAnsi="Arial" w:cs="Arial"/>
                <w:sz w:val="20"/>
                <w:szCs w:val="20"/>
                <w:lang w:eastAsia="lt-LT"/>
                <w14:ligatures w14:val="none"/>
              </w:rPr>
              <w:t>europinis kvapo vienetas</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57323E5"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 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34E2C8"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 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ECDD4A"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 5</w:t>
            </w:r>
          </w:p>
        </w:tc>
      </w:tr>
      <w:tr w:rsidR="00DE4477" w:rsidRPr="00DE4477" w14:paraId="06BA78EC" w14:textId="77777777" w:rsidTr="009F1875">
        <w:trPr>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auto"/>
          </w:tcPr>
          <w:p w14:paraId="065F07CA" w14:textId="77777777" w:rsidR="00DE4477" w:rsidRPr="00DE4477" w:rsidRDefault="00DE4477" w:rsidP="00DE4477">
            <w:pPr>
              <w:tabs>
                <w:tab w:val="left" w:pos="6237"/>
                <w:tab w:val="right" w:pos="8306"/>
              </w:tabs>
              <w:ind w:firstLine="0"/>
              <w:jc w:val="left"/>
              <w:rPr>
                <w:rFonts w:ascii="Arial" w:eastAsia="Times New Roman" w:hAnsi="Arial" w:cs="Arial"/>
                <w:b/>
                <w:iCs/>
                <w:sz w:val="20"/>
                <w:szCs w:val="24"/>
                <w:lang w:eastAsia="en-GB"/>
                <w14:ligatures w14:val="none"/>
              </w:rPr>
            </w:pPr>
            <w:r w:rsidRPr="00DE4477">
              <w:rPr>
                <w:rFonts w:ascii="Arial" w:eastAsia="Times New Roman" w:hAnsi="Arial" w:cs="Arial"/>
                <w:b/>
                <w:i/>
                <w:iCs/>
                <w:szCs w:val="24"/>
                <w:lang w:eastAsia="en-GB"/>
                <w14:ligatures w14:val="none"/>
              </w:rPr>
              <w:t xml:space="preserve">Savivaldybės </w:t>
            </w:r>
            <w:r w:rsidRPr="00DE4477">
              <w:rPr>
                <w:rFonts w:ascii="Arial" w:eastAsia="Times New Roman" w:hAnsi="Arial" w:cs="Arial"/>
                <w:b/>
                <w:i/>
                <w:iCs/>
                <w:szCs w:val="24"/>
                <w14:ligatures w14:val="none"/>
              </w:rPr>
              <w:t>viešųjų įstaigų planuojami pasiekti pagrindiniai veiklos rodikliai ir jų reikšmės</w:t>
            </w:r>
          </w:p>
        </w:tc>
      </w:tr>
      <w:tr w:rsidR="00DE4477" w:rsidRPr="00DE4477" w14:paraId="3D4A69CA" w14:textId="77777777" w:rsidTr="009F1875">
        <w:trPr>
          <w:jc w:val="center"/>
        </w:trPr>
        <w:tc>
          <w:tcPr>
            <w:tcW w:w="814" w:type="dxa"/>
            <w:vMerge w:val="restart"/>
            <w:tcBorders>
              <w:top w:val="single" w:sz="4" w:space="0" w:color="auto"/>
              <w:left w:val="single" w:sz="4" w:space="0" w:color="auto"/>
              <w:right w:val="single" w:sz="4" w:space="0" w:color="auto"/>
            </w:tcBorders>
            <w:shd w:val="clear" w:color="auto" w:fill="auto"/>
          </w:tcPr>
          <w:p w14:paraId="3ABDB37A"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5.</w:t>
            </w:r>
          </w:p>
        </w:tc>
        <w:tc>
          <w:tcPr>
            <w:tcW w:w="1875" w:type="dxa"/>
            <w:vMerge w:val="restart"/>
            <w:tcBorders>
              <w:top w:val="single" w:sz="4" w:space="0" w:color="auto"/>
              <w:left w:val="single" w:sz="4" w:space="0" w:color="auto"/>
              <w:right w:val="single" w:sz="4" w:space="0" w:color="auto"/>
            </w:tcBorders>
            <w:shd w:val="clear" w:color="auto" w:fill="auto"/>
          </w:tcPr>
          <w:p w14:paraId="1A9B1C93"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b/>
                <w:bCs/>
                <w:color w:val="000000"/>
                <w:sz w:val="20"/>
                <w:szCs w:val="20"/>
                <w14:ligatures w14:val="none"/>
              </w:rPr>
              <w:t>VšĮ Alytaus apskrities S. Kudirkos ligoninė</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4BA3F14B"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sz w:val="20"/>
                <w:szCs w:val="20"/>
                <w14:ligatures w14:val="none"/>
              </w:rPr>
              <w:t>Įstaigos praėjusių metų veiklos rezultatų ataskaitoje nurodytas pajamų ir sąnaudų skirtumas (grynasis perviršis ar deficitas)</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B6CA56E"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Būti nenuostolingai</w:t>
            </w:r>
          </w:p>
          <w:p w14:paraId="42136F56" w14:textId="77777777" w:rsidR="00DE4477" w:rsidRPr="00DE4477" w:rsidRDefault="00DE4477" w:rsidP="00DE4477">
            <w:pPr>
              <w:ind w:firstLine="0"/>
              <w:jc w:val="left"/>
              <w:rPr>
                <w:rFonts w:ascii="Arial" w:eastAsia="Times New Roman" w:hAnsi="Arial" w:cs="Arial"/>
                <w:sz w:val="20"/>
                <w:szCs w:val="20"/>
                <w14:ligatures w14:val="none"/>
              </w:rPr>
            </w:pPr>
          </w:p>
          <w:p w14:paraId="7EA3122D"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FD43AE"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Būti nenuostolingai</w:t>
            </w:r>
          </w:p>
          <w:p w14:paraId="1F1A4374" w14:textId="77777777" w:rsidR="00DE4477" w:rsidRPr="00DE4477" w:rsidRDefault="00DE4477" w:rsidP="00DE4477">
            <w:pPr>
              <w:ind w:firstLine="0"/>
              <w:jc w:val="left"/>
              <w:rPr>
                <w:rFonts w:ascii="Arial" w:eastAsia="Times New Roman" w:hAnsi="Arial" w:cs="Arial"/>
                <w:sz w:val="20"/>
                <w:szCs w:val="20"/>
                <w14:ligatures w14:val="none"/>
              </w:rPr>
            </w:pPr>
          </w:p>
          <w:p w14:paraId="4D9A796E"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3144F5"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Būti nenuostolingai</w:t>
            </w:r>
          </w:p>
          <w:p w14:paraId="0F2F363C" w14:textId="77777777" w:rsidR="00DE4477" w:rsidRPr="00DE4477" w:rsidRDefault="00DE4477" w:rsidP="00DE4477">
            <w:pPr>
              <w:ind w:firstLine="0"/>
              <w:jc w:val="left"/>
              <w:rPr>
                <w:rFonts w:ascii="Arial" w:eastAsia="Times New Roman" w:hAnsi="Arial" w:cs="Arial"/>
                <w:sz w:val="20"/>
                <w:szCs w:val="20"/>
                <w14:ligatures w14:val="none"/>
              </w:rPr>
            </w:pPr>
          </w:p>
          <w:p w14:paraId="21405D5D"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p>
        </w:tc>
      </w:tr>
      <w:tr w:rsidR="00DE4477" w:rsidRPr="00DE4477" w14:paraId="17A84521" w14:textId="77777777" w:rsidTr="009F1875">
        <w:trPr>
          <w:jc w:val="center"/>
        </w:trPr>
        <w:tc>
          <w:tcPr>
            <w:tcW w:w="814" w:type="dxa"/>
            <w:vMerge/>
            <w:tcBorders>
              <w:left w:val="single" w:sz="4" w:space="0" w:color="auto"/>
              <w:right w:val="single" w:sz="4" w:space="0" w:color="auto"/>
            </w:tcBorders>
            <w:shd w:val="clear" w:color="auto" w:fill="auto"/>
          </w:tcPr>
          <w:p w14:paraId="6182C33B"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70889DB3"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4416D21D"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sz w:val="20"/>
                <w:szCs w:val="20"/>
                <w14:ligatures w14:val="none"/>
              </w:rPr>
              <w:t>Kritinis likvidumo rodiklis – ne mažiau kaip</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A878691" w14:textId="77777777" w:rsidR="00DE4477" w:rsidRPr="00DE4477" w:rsidRDefault="00DE4477" w:rsidP="00DE4477">
            <w:pPr>
              <w:tabs>
                <w:tab w:val="left" w:pos="6237"/>
                <w:tab w:val="right" w:pos="8306"/>
              </w:tabs>
              <w:ind w:firstLine="0"/>
              <w:jc w:val="center"/>
              <w:rPr>
                <w:rFonts w:ascii="Arial" w:eastAsia="Times New Roman" w:hAnsi="Arial" w:cs="Arial"/>
                <w:bCs/>
                <w:iCs/>
                <w:sz w:val="20"/>
                <w:szCs w:val="24"/>
                <w:lang w:eastAsia="en-GB"/>
                <w14:ligatures w14:val="none"/>
              </w:rPr>
            </w:pPr>
            <w:r w:rsidRPr="00DE4477">
              <w:rPr>
                <w:rFonts w:ascii="Arial" w:eastAsia="Times New Roman" w:hAnsi="Arial" w:cs="Arial"/>
                <w:bCs/>
                <w:iCs/>
                <w:sz w:val="20"/>
                <w:szCs w:val="24"/>
                <w:lang w:eastAsia="en-GB"/>
                <w14:ligatures w14:val="none"/>
              </w:rPr>
              <w:t>0,8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422EF5" w14:textId="77777777" w:rsidR="00DE4477" w:rsidRPr="00DE4477" w:rsidRDefault="00DE4477" w:rsidP="00DE4477">
            <w:pPr>
              <w:tabs>
                <w:tab w:val="left" w:pos="6237"/>
                <w:tab w:val="right" w:pos="8306"/>
              </w:tabs>
              <w:ind w:firstLine="0"/>
              <w:jc w:val="center"/>
              <w:rPr>
                <w:rFonts w:ascii="Arial" w:eastAsia="Times New Roman" w:hAnsi="Arial" w:cs="Arial"/>
                <w:bCs/>
                <w:iCs/>
                <w:sz w:val="20"/>
                <w:szCs w:val="24"/>
                <w:lang w:eastAsia="en-GB"/>
                <w14:ligatures w14:val="none"/>
              </w:rPr>
            </w:pPr>
            <w:r w:rsidRPr="00DE4477">
              <w:rPr>
                <w:rFonts w:ascii="Arial" w:eastAsia="Times New Roman" w:hAnsi="Arial" w:cs="Arial"/>
                <w:bCs/>
                <w:iCs/>
                <w:sz w:val="20"/>
                <w:szCs w:val="24"/>
                <w:lang w:eastAsia="en-GB"/>
                <w14:ligatures w14:val="none"/>
              </w:rPr>
              <w:t>0,8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105562" w14:textId="77777777" w:rsidR="00DE4477" w:rsidRPr="00DE4477" w:rsidRDefault="00DE4477" w:rsidP="00DE4477">
            <w:pPr>
              <w:tabs>
                <w:tab w:val="left" w:pos="6237"/>
                <w:tab w:val="right" w:pos="8306"/>
              </w:tabs>
              <w:ind w:firstLine="0"/>
              <w:jc w:val="center"/>
              <w:rPr>
                <w:rFonts w:ascii="Arial" w:eastAsia="Times New Roman" w:hAnsi="Arial" w:cs="Arial"/>
                <w:bCs/>
                <w:iCs/>
                <w:sz w:val="20"/>
                <w:szCs w:val="24"/>
                <w:lang w:eastAsia="en-GB"/>
                <w14:ligatures w14:val="none"/>
              </w:rPr>
            </w:pPr>
            <w:r w:rsidRPr="00DE4477">
              <w:rPr>
                <w:rFonts w:ascii="Arial" w:eastAsia="Times New Roman" w:hAnsi="Arial" w:cs="Arial"/>
                <w:bCs/>
                <w:iCs/>
                <w:sz w:val="20"/>
                <w:szCs w:val="24"/>
                <w:lang w:eastAsia="en-GB"/>
                <w14:ligatures w14:val="none"/>
              </w:rPr>
              <w:t>0,8</w:t>
            </w:r>
          </w:p>
        </w:tc>
      </w:tr>
      <w:tr w:rsidR="00DE4477" w:rsidRPr="00DE4477" w14:paraId="7EE4ADBA" w14:textId="77777777" w:rsidTr="009F1875">
        <w:trPr>
          <w:jc w:val="center"/>
        </w:trPr>
        <w:tc>
          <w:tcPr>
            <w:tcW w:w="814" w:type="dxa"/>
            <w:vMerge/>
            <w:tcBorders>
              <w:left w:val="single" w:sz="4" w:space="0" w:color="auto"/>
              <w:right w:val="single" w:sz="4" w:space="0" w:color="auto"/>
            </w:tcBorders>
            <w:shd w:val="clear" w:color="auto" w:fill="auto"/>
          </w:tcPr>
          <w:p w14:paraId="2D70C32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59FA8F0C"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7C4E92D3"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sz w:val="20"/>
                <w:szCs w:val="20"/>
                <w14:ligatures w14:val="none"/>
              </w:rPr>
              <w:t>ASPĮ patirtos sąnaudos asmens sveikatos priežiūros, visuomenės sveikatos priežiūros ir farmacijos specialistų (toliau  – specialistai) profesinei kvalifikacijai tobulinti – ne mažiau kaip</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D63B630"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0,15 proc. ASPĮ darbo užmokesčio sąnaudų, neįskaitant darbdavio socialinio draudimo įmokų</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51544A"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0,15 proc. ASPĮ darbo užmokesčio sąnaudų, neįskaitant darbdavio socialinio draudimo įmokų</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1B504F" w14:textId="77777777" w:rsidR="00DE4477" w:rsidRPr="00DE4477" w:rsidRDefault="00DE4477" w:rsidP="00DE4477">
            <w:pPr>
              <w:tabs>
                <w:tab w:val="left" w:pos="6237"/>
                <w:tab w:val="right" w:pos="8306"/>
              </w:tabs>
              <w:ind w:firstLine="0"/>
              <w:jc w:val="center"/>
              <w:rPr>
                <w:rFonts w:ascii="Arial" w:eastAsia="Times New Roman" w:hAnsi="Arial" w:cs="Arial"/>
                <w:b/>
                <w:iCs/>
                <w:sz w:val="20"/>
                <w:szCs w:val="24"/>
                <w:lang w:eastAsia="en-GB"/>
                <w14:ligatures w14:val="none"/>
              </w:rPr>
            </w:pPr>
            <w:r w:rsidRPr="00DE4477">
              <w:rPr>
                <w:rFonts w:ascii="Arial" w:eastAsia="Times New Roman" w:hAnsi="Arial" w:cs="Arial"/>
                <w:sz w:val="20"/>
                <w:szCs w:val="20"/>
                <w14:ligatures w14:val="none"/>
              </w:rPr>
              <w:t>0,15 proc. ASPĮ darbo užmokesčio sąnaudų, neįskaitant darbdavio socialinio draudimo įmokų</w:t>
            </w:r>
          </w:p>
        </w:tc>
      </w:tr>
      <w:tr w:rsidR="00DE4477" w:rsidRPr="00DE4477" w14:paraId="6DE87634" w14:textId="77777777" w:rsidTr="009F1875">
        <w:trPr>
          <w:jc w:val="center"/>
        </w:trPr>
        <w:tc>
          <w:tcPr>
            <w:tcW w:w="814" w:type="dxa"/>
            <w:vMerge w:val="restart"/>
            <w:tcBorders>
              <w:left w:val="single" w:sz="4" w:space="0" w:color="auto"/>
              <w:right w:val="single" w:sz="4" w:space="0" w:color="auto"/>
            </w:tcBorders>
            <w:shd w:val="clear" w:color="auto" w:fill="auto"/>
          </w:tcPr>
          <w:p w14:paraId="25E9C044"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6.</w:t>
            </w:r>
          </w:p>
        </w:tc>
        <w:tc>
          <w:tcPr>
            <w:tcW w:w="1875" w:type="dxa"/>
            <w:vMerge w:val="restart"/>
            <w:tcBorders>
              <w:left w:val="single" w:sz="4" w:space="0" w:color="auto"/>
              <w:right w:val="single" w:sz="4" w:space="0" w:color="auto"/>
            </w:tcBorders>
            <w:shd w:val="clear" w:color="auto" w:fill="auto"/>
          </w:tcPr>
          <w:p w14:paraId="1381C8BF" w14:textId="77777777" w:rsidR="00DE4477" w:rsidRPr="00DE4477" w:rsidRDefault="00DE4477" w:rsidP="00DE4477">
            <w:pPr>
              <w:ind w:firstLine="0"/>
              <w:jc w:val="left"/>
              <w:rPr>
                <w:rFonts w:ascii="Arial" w:eastAsia="Times New Roman" w:hAnsi="Arial" w:cs="Arial"/>
                <w:b/>
                <w:bCs/>
                <w:sz w:val="20"/>
                <w:szCs w:val="20"/>
                <w:lang w:eastAsia="lt-LT"/>
                <w14:ligatures w14:val="none"/>
              </w:rPr>
            </w:pPr>
            <w:r w:rsidRPr="00DE4477">
              <w:rPr>
                <w:rFonts w:ascii="Arial" w:eastAsia="Times New Roman" w:hAnsi="Arial" w:cs="Arial"/>
                <w:b/>
                <w:bCs/>
                <w:color w:val="000000"/>
                <w:sz w:val="20"/>
                <w:szCs w:val="20"/>
                <w:lang w:eastAsia="lt-LT"/>
                <w14:ligatures w14:val="none"/>
              </w:rPr>
              <w:t>VšĮ Alytaus miesto savivaldybės pirminės sveikatos priežiūros centras</w:t>
            </w:r>
          </w:p>
          <w:p w14:paraId="74FF0B45" w14:textId="77777777" w:rsidR="00DE4477" w:rsidRPr="00DE4477" w:rsidRDefault="00DE4477" w:rsidP="00DE4477">
            <w:pPr>
              <w:ind w:firstLine="0"/>
              <w:jc w:val="left"/>
              <w:rPr>
                <w:rFonts w:ascii="Arial" w:eastAsia="Times New Roman" w:hAnsi="Arial" w:cs="Arial"/>
                <w:b/>
                <w:bCs/>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776045A2"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Įstaigos praėjusių metų veiklos rezultatų ataskaitoje nurodytas pajamų ir sąnaudų skirtumas (grynasis perviršis ar deficitas)</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35C4386"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Būti nenuostolingai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97464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6F8FB2"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p>
        </w:tc>
      </w:tr>
      <w:tr w:rsidR="00DE4477" w:rsidRPr="00DE4477" w14:paraId="35B46197" w14:textId="77777777" w:rsidTr="009F1875">
        <w:trPr>
          <w:jc w:val="center"/>
        </w:trPr>
        <w:tc>
          <w:tcPr>
            <w:tcW w:w="814" w:type="dxa"/>
            <w:vMerge/>
            <w:tcBorders>
              <w:left w:val="single" w:sz="4" w:space="0" w:color="auto"/>
              <w:right w:val="single" w:sz="4" w:space="0" w:color="auto"/>
            </w:tcBorders>
            <w:shd w:val="clear" w:color="auto" w:fill="auto"/>
          </w:tcPr>
          <w:p w14:paraId="0A0BA13B"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7B34FD1E" w14:textId="77777777" w:rsidR="00DE4477" w:rsidRPr="00DE4477" w:rsidRDefault="00DE4477" w:rsidP="00DE4477">
            <w:pPr>
              <w:ind w:firstLine="0"/>
              <w:jc w:val="left"/>
              <w:rPr>
                <w:rFonts w:ascii="Arial" w:eastAsia="Times New Roman" w:hAnsi="Arial" w:cs="Arial"/>
                <w:color w:val="000000"/>
                <w:sz w:val="20"/>
                <w:szCs w:val="20"/>
                <w:lang w:eastAsia="lt-LT"/>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3ADF59F1"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Įstaigoje prisirašiusiųjų gyventojų skaičius, asm.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258A37B6"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4 600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80DB2"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823190"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p>
        </w:tc>
      </w:tr>
      <w:tr w:rsidR="00DE4477" w:rsidRPr="00DE4477" w14:paraId="7C3B5CB3" w14:textId="77777777" w:rsidTr="009F1875">
        <w:trPr>
          <w:jc w:val="center"/>
        </w:trPr>
        <w:tc>
          <w:tcPr>
            <w:tcW w:w="814" w:type="dxa"/>
            <w:vMerge/>
            <w:tcBorders>
              <w:left w:val="single" w:sz="4" w:space="0" w:color="auto"/>
              <w:right w:val="single" w:sz="4" w:space="0" w:color="auto"/>
            </w:tcBorders>
            <w:shd w:val="clear" w:color="auto" w:fill="auto"/>
          </w:tcPr>
          <w:p w14:paraId="68A5359B"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25066183"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00D7AF24"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Kritinis likvidumo rodiklis – ne mažiau kaip</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D66B5AB"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0,8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46C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CF837"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p>
        </w:tc>
      </w:tr>
      <w:tr w:rsidR="00DE4477" w:rsidRPr="00DE4477" w14:paraId="39CA47CA" w14:textId="77777777" w:rsidTr="009F1875">
        <w:trPr>
          <w:jc w:val="center"/>
        </w:trPr>
        <w:tc>
          <w:tcPr>
            <w:tcW w:w="814" w:type="dxa"/>
            <w:vMerge/>
            <w:tcBorders>
              <w:left w:val="single" w:sz="4" w:space="0" w:color="auto"/>
              <w:right w:val="single" w:sz="4" w:space="0" w:color="auto"/>
            </w:tcBorders>
            <w:shd w:val="clear" w:color="auto" w:fill="auto"/>
          </w:tcPr>
          <w:p w14:paraId="0C602FA6"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6110A714"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56E697CF"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ASPĮ patirtos sąnaudos asmens sveikatos priežiūros, visuomenės sveikatos priežiūros ir farmacijos specialistų (toliau – specialistai) profesinei kvalifikacijai tobulinti – ne mažiau kaip</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75ACF77"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0,15 proc. ASPĮ darbo užmokesčio sąnaudų, neįskaitant darbdavio socialinio draudimo įmokų</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5FE52"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8A4D7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p>
        </w:tc>
      </w:tr>
      <w:tr w:rsidR="00DE4477" w:rsidRPr="00DE4477" w14:paraId="46BE86B2" w14:textId="77777777" w:rsidTr="009F1875">
        <w:trPr>
          <w:jc w:val="center"/>
        </w:trPr>
        <w:tc>
          <w:tcPr>
            <w:tcW w:w="814" w:type="dxa"/>
            <w:vMerge w:val="restart"/>
            <w:tcBorders>
              <w:left w:val="single" w:sz="4" w:space="0" w:color="auto"/>
              <w:right w:val="single" w:sz="4" w:space="0" w:color="auto"/>
            </w:tcBorders>
            <w:shd w:val="clear" w:color="auto" w:fill="auto"/>
          </w:tcPr>
          <w:p w14:paraId="2030D266"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7.</w:t>
            </w:r>
          </w:p>
        </w:tc>
        <w:tc>
          <w:tcPr>
            <w:tcW w:w="1875" w:type="dxa"/>
            <w:vMerge w:val="restart"/>
            <w:tcBorders>
              <w:left w:val="single" w:sz="4" w:space="0" w:color="auto"/>
              <w:right w:val="single" w:sz="4" w:space="0" w:color="auto"/>
            </w:tcBorders>
            <w:shd w:val="clear" w:color="auto" w:fill="auto"/>
          </w:tcPr>
          <w:p w14:paraId="0C044782"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VšĮ Alytaus poliklinika</w:t>
            </w: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1B37FF66"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Įstaigos praėjusių metų veiklos rezultatų ataskaitoje nurodytas pajamų ir sąnaudų skirtumas (grynasis perviršis ar deficitas)</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E4DB63C"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Būti nenuostolingai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54EEE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Būti nenuostolingai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5D8B86"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Būti nenuostolingai</w:t>
            </w:r>
          </w:p>
        </w:tc>
      </w:tr>
      <w:tr w:rsidR="00DE4477" w:rsidRPr="00DE4477" w14:paraId="3A49C111" w14:textId="77777777" w:rsidTr="009F1875">
        <w:trPr>
          <w:jc w:val="center"/>
        </w:trPr>
        <w:tc>
          <w:tcPr>
            <w:tcW w:w="814" w:type="dxa"/>
            <w:vMerge/>
            <w:tcBorders>
              <w:left w:val="single" w:sz="4" w:space="0" w:color="auto"/>
              <w:right w:val="single" w:sz="4" w:space="0" w:color="auto"/>
            </w:tcBorders>
            <w:shd w:val="clear" w:color="auto" w:fill="auto"/>
          </w:tcPr>
          <w:p w14:paraId="0232C88C"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71446565"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67F2B8EB"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Kritinis likvidumo rodiklis – ne mažiau kaip</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5AD0F6C"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0,8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358C5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0,8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557A8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0,8</w:t>
            </w:r>
          </w:p>
        </w:tc>
      </w:tr>
      <w:tr w:rsidR="00DE4477" w:rsidRPr="00DE4477" w14:paraId="4DDB3F5C" w14:textId="77777777" w:rsidTr="009F1875">
        <w:trPr>
          <w:jc w:val="center"/>
        </w:trPr>
        <w:tc>
          <w:tcPr>
            <w:tcW w:w="814" w:type="dxa"/>
            <w:vMerge/>
            <w:tcBorders>
              <w:left w:val="single" w:sz="4" w:space="0" w:color="auto"/>
              <w:right w:val="single" w:sz="4" w:space="0" w:color="auto"/>
            </w:tcBorders>
            <w:shd w:val="clear" w:color="auto" w:fill="auto"/>
          </w:tcPr>
          <w:p w14:paraId="3A807BF9"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6E20CE47"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7B967D4A"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ASPĮ patirtos sąnaudos asmens sveikatos priežiūros, visuomenės sveikatos priežiūros ir farmacijos specialistų (toliau – specialistai) profesinei kvalifikacijai tobulinti ne mažiau kaip</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575177B1"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0,15 proc. ASPĮ darbo užmokesčio sąnaudų, neįskaitant darbdavio socialinio draudimo įmokų</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69AC3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0,15 proc. ASPĮ darbo užmokesčio sąnaudų, neįskaitant darbdavio socialinio draudimo įmokų</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00E843"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0,15</w:t>
            </w:r>
          </w:p>
        </w:tc>
      </w:tr>
      <w:tr w:rsidR="00DE4477" w:rsidRPr="00DE4477" w14:paraId="6ADDA2CE" w14:textId="77777777" w:rsidTr="009F1875">
        <w:trPr>
          <w:jc w:val="center"/>
        </w:trPr>
        <w:tc>
          <w:tcPr>
            <w:tcW w:w="814" w:type="dxa"/>
            <w:vMerge/>
            <w:tcBorders>
              <w:left w:val="single" w:sz="4" w:space="0" w:color="auto"/>
              <w:right w:val="single" w:sz="4" w:space="0" w:color="auto"/>
            </w:tcBorders>
            <w:shd w:val="clear" w:color="auto" w:fill="auto"/>
          </w:tcPr>
          <w:p w14:paraId="6F1A9146"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69441700"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74333C7B"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 xml:space="preserve">Atliktų prevencinių programų skaičiaus padidėjimas nuo praėjusiais metais atliktų programų skaičiaus, proc. </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CA4209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2F587"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2308F"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10</w:t>
            </w:r>
          </w:p>
        </w:tc>
      </w:tr>
      <w:tr w:rsidR="00DE4477" w:rsidRPr="00DE4477" w14:paraId="53E8AD79" w14:textId="77777777" w:rsidTr="009F1875">
        <w:trPr>
          <w:jc w:val="center"/>
        </w:trPr>
        <w:tc>
          <w:tcPr>
            <w:tcW w:w="814" w:type="dxa"/>
            <w:vMerge w:val="restart"/>
            <w:tcBorders>
              <w:left w:val="single" w:sz="4" w:space="0" w:color="auto"/>
              <w:right w:val="single" w:sz="4" w:space="0" w:color="auto"/>
            </w:tcBorders>
            <w:shd w:val="clear" w:color="auto" w:fill="auto"/>
          </w:tcPr>
          <w:p w14:paraId="53BBB644"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8.</w:t>
            </w:r>
          </w:p>
        </w:tc>
        <w:tc>
          <w:tcPr>
            <w:tcW w:w="1875" w:type="dxa"/>
            <w:vMerge w:val="restart"/>
            <w:tcBorders>
              <w:left w:val="single" w:sz="4" w:space="0" w:color="auto"/>
              <w:right w:val="single" w:sz="4" w:space="0" w:color="auto"/>
            </w:tcBorders>
            <w:shd w:val="clear" w:color="auto" w:fill="auto"/>
          </w:tcPr>
          <w:p w14:paraId="634C2B3D" w14:textId="77777777" w:rsidR="00DE4477" w:rsidRPr="00DE4477" w:rsidRDefault="00DE4477" w:rsidP="00DE4477">
            <w:pPr>
              <w:ind w:firstLine="0"/>
              <w:jc w:val="left"/>
              <w:rPr>
                <w:rFonts w:ascii="Arial" w:eastAsia="Calibri" w:hAnsi="Arial" w:cs="Arial"/>
                <w:b/>
                <w:bCs/>
                <w:sz w:val="20"/>
                <w:szCs w:val="20"/>
              </w:rPr>
            </w:pPr>
            <w:r w:rsidRPr="00DE4477">
              <w:rPr>
                <w:rFonts w:ascii="Arial" w:eastAsia="Times New Roman" w:hAnsi="Arial" w:cs="Arial"/>
                <w:b/>
                <w:bCs/>
                <w:sz w:val="20"/>
                <w:szCs w:val="20"/>
                <w14:ligatures w14:val="none"/>
              </w:rPr>
              <w:t>VšĮ Alytaus kultūros centras</w:t>
            </w:r>
          </w:p>
          <w:p w14:paraId="7C23A982"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7F2AE512"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color w:val="000000"/>
                <w:sz w:val="20"/>
                <w:szCs w:val="20"/>
                <w14:ligatures w14:val="none"/>
              </w:rPr>
              <w:t>Suorganizuotų bei aptarnautų kultūros renginių ir projektų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2BA2E5B1"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527E6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285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C8441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285</w:t>
            </w:r>
          </w:p>
        </w:tc>
      </w:tr>
      <w:tr w:rsidR="00DE4477" w:rsidRPr="00DE4477" w14:paraId="5A811311" w14:textId="77777777" w:rsidTr="009F1875">
        <w:trPr>
          <w:jc w:val="center"/>
        </w:trPr>
        <w:tc>
          <w:tcPr>
            <w:tcW w:w="814" w:type="dxa"/>
            <w:vMerge/>
            <w:tcBorders>
              <w:left w:val="single" w:sz="4" w:space="0" w:color="auto"/>
              <w:right w:val="single" w:sz="4" w:space="0" w:color="auto"/>
            </w:tcBorders>
            <w:shd w:val="clear" w:color="auto" w:fill="auto"/>
          </w:tcPr>
          <w:p w14:paraId="2053DE9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4C8FF6D7"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49FD6CB9"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color w:val="000000"/>
                <w:sz w:val="20"/>
                <w:szCs w:val="20"/>
                <w14:ligatures w14:val="none"/>
              </w:rPr>
              <w:t>Suorganizuotų bei aptarnautų kultūros renginių, projektų dalyvių, lankytojų ir žiūrovų, paslaugų gavėjų skaičius, žm.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1A40CE26"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131 000</w:t>
            </w:r>
          </w:p>
          <w:p w14:paraId="4331529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3A029B"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131 500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82E468"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131 700</w:t>
            </w:r>
          </w:p>
        </w:tc>
      </w:tr>
      <w:tr w:rsidR="00DE4477" w:rsidRPr="00DE4477" w14:paraId="5F817E2B" w14:textId="77777777" w:rsidTr="009F1875">
        <w:trPr>
          <w:jc w:val="center"/>
        </w:trPr>
        <w:tc>
          <w:tcPr>
            <w:tcW w:w="814" w:type="dxa"/>
            <w:vMerge/>
            <w:tcBorders>
              <w:left w:val="single" w:sz="4" w:space="0" w:color="auto"/>
              <w:right w:val="single" w:sz="4" w:space="0" w:color="auto"/>
            </w:tcBorders>
            <w:shd w:val="clear" w:color="auto" w:fill="auto"/>
          </w:tcPr>
          <w:p w14:paraId="24C5503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40A3FE90"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6E69C24F"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color w:val="000000"/>
                <w:sz w:val="20"/>
                <w:szCs w:val="20"/>
                <w14:ligatures w14:val="none"/>
              </w:rPr>
              <w:t>Naujų paslaugų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A50556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8F7E8"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B4E8E"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w:t>
            </w:r>
          </w:p>
        </w:tc>
      </w:tr>
      <w:tr w:rsidR="00DE4477" w:rsidRPr="00DE4477" w14:paraId="326C676D" w14:textId="77777777" w:rsidTr="009F1875">
        <w:trPr>
          <w:jc w:val="center"/>
        </w:trPr>
        <w:tc>
          <w:tcPr>
            <w:tcW w:w="814" w:type="dxa"/>
            <w:vMerge/>
            <w:tcBorders>
              <w:left w:val="single" w:sz="4" w:space="0" w:color="auto"/>
              <w:right w:val="single" w:sz="4" w:space="0" w:color="auto"/>
            </w:tcBorders>
            <w:shd w:val="clear" w:color="auto" w:fill="auto"/>
          </w:tcPr>
          <w:p w14:paraId="05D216A2"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67BB049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0CACEAFB"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Paslaugų, pritaikytų didesnei įtraukčiai (įtraukiant labiausiai pažeidžiamas soc. grupes), dalis, proc.</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0BF60E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27</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5167F"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6CCFCA"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28</w:t>
            </w:r>
          </w:p>
        </w:tc>
      </w:tr>
      <w:tr w:rsidR="00DE4477" w:rsidRPr="00DE4477" w14:paraId="22098C45" w14:textId="77777777" w:rsidTr="009F1875">
        <w:trPr>
          <w:jc w:val="center"/>
        </w:trPr>
        <w:tc>
          <w:tcPr>
            <w:tcW w:w="814" w:type="dxa"/>
            <w:vMerge/>
            <w:tcBorders>
              <w:left w:val="single" w:sz="4" w:space="0" w:color="auto"/>
              <w:right w:val="single" w:sz="4" w:space="0" w:color="auto"/>
            </w:tcBorders>
            <w:shd w:val="clear" w:color="auto" w:fill="auto"/>
          </w:tcPr>
          <w:p w14:paraId="03C8A1C9"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42F33FB0"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08DF081A"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color w:val="000000"/>
                <w:sz w:val="20"/>
                <w:szCs w:val="20"/>
                <w14:ligatures w14:val="none"/>
              </w:rPr>
              <w:t>Meno kolektyvų pasirodymų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F4673A8"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CFE64B"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C2CB9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76</w:t>
            </w:r>
          </w:p>
        </w:tc>
      </w:tr>
      <w:tr w:rsidR="00DE4477" w:rsidRPr="00DE4477" w14:paraId="75FA3844" w14:textId="77777777" w:rsidTr="009F1875">
        <w:trPr>
          <w:jc w:val="center"/>
        </w:trPr>
        <w:tc>
          <w:tcPr>
            <w:tcW w:w="814" w:type="dxa"/>
            <w:vMerge/>
            <w:tcBorders>
              <w:left w:val="single" w:sz="4" w:space="0" w:color="auto"/>
              <w:right w:val="single" w:sz="4" w:space="0" w:color="auto"/>
            </w:tcBorders>
            <w:shd w:val="clear" w:color="auto" w:fill="auto"/>
          </w:tcPr>
          <w:p w14:paraId="6356E4D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17951725"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4DA5AB86"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color w:val="000000"/>
                <w:sz w:val="20"/>
                <w:szCs w:val="20"/>
                <w14:ligatures w14:val="none"/>
              </w:rPr>
              <w:t>Kitų organizatorių, kuriems suteiktos patalpos, organizuotų renginių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7B21FA6"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96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7519B1"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98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6774D8"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98</w:t>
            </w:r>
          </w:p>
        </w:tc>
      </w:tr>
      <w:tr w:rsidR="00DE4477" w:rsidRPr="00DE4477" w14:paraId="58687BC7" w14:textId="77777777" w:rsidTr="009F1875">
        <w:trPr>
          <w:jc w:val="center"/>
        </w:trPr>
        <w:tc>
          <w:tcPr>
            <w:tcW w:w="814" w:type="dxa"/>
            <w:vMerge/>
            <w:tcBorders>
              <w:left w:val="single" w:sz="4" w:space="0" w:color="auto"/>
              <w:right w:val="single" w:sz="4" w:space="0" w:color="auto"/>
            </w:tcBorders>
            <w:shd w:val="clear" w:color="auto" w:fill="auto"/>
          </w:tcPr>
          <w:p w14:paraId="1B4D7294"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05316492"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52EBEF7B"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Times New Roman" w:hAnsi="Arial" w:cs="Arial"/>
                <w:color w:val="000000"/>
                <w:sz w:val="20"/>
                <w:szCs w:val="20"/>
                <w14:ligatures w14:val="none"/>
              </w:rPr>
              <w:t>Įgyvendintų kultūrinės iniciatyvos ir viešųjų renginių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04F359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8085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5090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45</w:t>
            </w:r>
          </w:p>
        </w:tc>
      </w:tr>
      <w:tr w:rsidR="00DE4477" w:rsidRPr="00DE4477" w14:paraId="3F92C4EF" w14:textId="77777777" w:rsidTr="009F1875">
        <w:trPr>
          <w:jc w:val="center"/>
        </w:trPr>
        <w:tc>
          <w:tcPr>
            <w:tcW w:w="814" w:type="dxa"/>
            <w:vMerge/>
            <w:tcBorders>
              <w:left w:val="single" w:sz="4" w:space="0" w:color="auto"/>
              <w:right w:val="single" w:sz="4" w:space="0" w:color="auto"/>
            </w:tcBorders>
            <w:shd w:val="clear" w:color="auto" w:fill="auto"/>
          </w:tcPr>
          <w:p w14:paraId="3B617582"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24E5CB8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1EBCCE16"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Times New Roman" w:hAnsi="Arial" w:cs="Arial"/>
                <w:color w:val="000000"/>
                <w:sz w:val="20"/>
                <w:szCs w:val="20"/>
                <w14:ligatures w14:val="none"/>
              </w:rPr>
              <w:t>Įgyvendintų kultūrinės iniciatyvos ir viešųjų renginių dalyvių ir žiūrovų skaičius, žm.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C3ADAA3"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35 200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E2855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35 500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224A8C"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35 500</w:t>
            </w:r>
          </w:p>
        </w:tc>
      </w:tr>
      <w:tr w:rsidR="00DE4477" w:rsidRPr="00DE4477" w14:paraId="0C945E82" w14:textId="77777777" w:rsidTr="009F1875">
        <w:trPr>
          <w:jc w:val="center"/>
        </w:trPr>
        <w:tc>
          <w:tcPr>
            <w:tcW w:w="814" w:type="dxa"/>
            <w:vMerge/>
            <w:tcBorders>
              <w:left w:val="single" w:sz="4" w:space="0" w:color="auto"/>
              <w:right w:val="single" w:sz="4" w:space="0" w:color="auto"/>
            </w:tcBorders>
            <w:shd w:val="clear" w:color="auto" w:fill="auto"/>
          </w:tcPr>
          <w:p w14:paraId="7C99EA33"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37BA9D84"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0D399584"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Times New Roman" w:hAnsi="Arial" w:cs="Arial"/>
                <w:sz w:val="20"/>
                <w:szCs w:val="20"/>
                <w14:ligatures w14:val="none"/>
              </w:rPr>
              <w:t>Etninės kultūros ir nematerialaus kultūros paveldo tęstinumo, išsaugojimo ir sklaidos renginių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529A42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8B0C50"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64300E"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16</w:t>
            </w:r>
          </w:p>
        </w:tc>
      </w:tr>
      <w:tr w:rsidR="00DE4477" w:rsidRPr="00DE4477" w14:paraId="4B869362" w14:textId="77777777" w:rsidTr="009F1875">
        <w:trPr>
          <w:jc w:val="center"/>
        </w:trPr>
        <w:tc>
          <w:tcPr>
            <w:tcW w:w="814" w:type="dxa"/>
            <w:vMerge/>
            <w:tcBorders>
              <w:left w:val="single" w:sz="4" w:space="0" w:color="auto"/>
              <w:right w:val="single" w:sz="4" w:space="0" w:color="auto"/>
            </w:tcBorders>
            <w:shd w:val="clear" w:color="auto" w:fill="auto"/>
          </w:tcPr>
          <w:p w14:paraId="32FA5767"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48F7CA68"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651CD644"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Times New Roman" w:hAnsi="Arial" w:cs="Arial"/>
                <w:sz w:val="20"/>
                <w:szCs w:val="20"/>
                <w14:ligatures w14:val="none"/>
              </w:rPr>
              <w:t>Etninės kultūros ir nematerialaus kultūros paveldo tęstinumo, išsaugojimo ir sklaidos renginių žiūrovų skaičius, žm.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1E54CA6B"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7 050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E62AF0"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7 100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09F847"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7 100</w:t>
            </w:r>
          </w:p>
        </w:tc>
      </w:tr>
      <w:tr w:rsidR="00DE4477" w:rsidRPr="00DE4477" w14:paraId="47AAF193" w14:textId="77777777" w:rsidTr="009F1875">
        <w:trPr>
          <w:jc w:val="center"/>
        </w:trPr>
        <w:tc>
          <w:tcPr>
            <w:tcW w:w="814" w:type="dxa"/>
            <w:vMerge w:val="restart"/>
            <w:tcBorders>
              <w:left w:val="single" w:sz="4" w:space="0" w:color="auto"/>
              <w:right w:val="single" w:sz="4" w:space="0" w:color="auto"/>
            </w:tcBorders>
            <w:shd w:val="clear" w:color="auto" w:fill="auto"/>
          </w:tcPr>
          <w:p w14:paraId="04D0FD68" w14:textId="77777777" w:rsidR="00DE4477" w:rsidRPr="00DE4477" w:rsidRDefault="00DE4477" w:rsidP="00DE4477">
            <w:pPr>
              <w:ind w:firstLine="0"/>
              <w:jc w:val="center"/>
              <w:rPr>
                <w:rFonts w:ascii="Arial" w:eastAsia="Times New Roman" w:hAnsi="Arial" w:cs="Arial"/>
                <w:b/>
                <w:sz w:val="20"/>
                <w:szCs w:val="24"/>
                <w:lang w:eastAsia="en-GB"/>
                <w14:ligatures w14:val="none"/>
              </w:rPr>
            </w:pPr>
            <w:bookmarkStart w:id="14" w:name="_Hlk185233363"/>
            <w:r w:rsidRPr="00DE4477">
              <w:rPr>
                <w:rFonts w:ascii="Arial" w:eastAsia="Times New Roman" w:hAnsi="Arial" w:cs="Arial"/>
                <w:b/>
                <w:sz w:val="20"/>
                <w:szCs w:val="24"/>
                <w:lang w:eastAsia="en-GB"/>
                <w14:ligatures w14:val="none"/>
              </w:rPr>
              <w:t>9.</w:t>
            </w:r>
          </w:p>
        </w:tc>
        <w:tc>
          <w:tcPr>
            <w:tcW w:w="1875" w:type="dxa"/>
            <w:vMerge w:val="restart"/>
            <w:tcBorders>
              <w:left w:val="single" w:sz="4" w:space="0" w:color="auto"/>
              <w:right w:val="single" w:sz="4" w:space="0" w:color="auto"/>
            </w:tcBorders>
            <w:shd w:val="clear" w:color="auto" w:fill="auto"/>
          </w:tcPr>
          <w:p w14:paraId="60963A59" w14:textId="77777777" w:rsidR="00DE4477" w:rsidRPr="00DE4477" w:rsidRDefault="00DE4477" w:rsidP="00DE4477">
            <w:pPr>
              <w:ind w:firstLine="0"/>
              <w:jc w:val="left"/>
              <w:rPr>
                <w:rFonts w:ascii="Arial" w:eastAsiaTheme="minorHAnsi" w:hAnsi="Arial" w:cs="Arial"/>
                <w:b/>
                <w:bCs/>
                <w:sz w:val="20"/>
                <w:szCs w:val="20"/>
                <w14:ligatures w14:val="none"/>
              </w:rPr>
            </w:pPr>
            <w:r w:rsidRPr="00DE4477">
              <w:rPr>
                <w:rFonts w:ascii="Arial" w:eastAsiaTheme="minorHAnsi" w:hAnsi="Arial" w:cs="Arial"/>
                <w:b/>
                <w:bCs/>
                <w:color w:val="000000"/>
                <w:sz w:val="20"/>
                <w:szCs w:val="20"/>
                <w14:ligatures w14:val="none"/>
              </w:rPr>
              <w:t>VšĮ Alytaus turizmo informacijos centras</w:t>
            </w:r>
          </w:p>
          <w:p w14:paraId="7E4951A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5DCF68E2"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Times New Roman" w:hAnsi="Arial" w:cs="Arial"/>
                <w:sz w:val="20"/>
                <w:szCs w:val="24"/>
                <w14:ligatures w14:val="none"/>
              </w:rPr>
              <w:t>Įgyvendintų  turizmo rinkodaros priemonių, užtikrinančių efektyvų informacijos teikimą turistams  ir  krašto žinomumo didinimą,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8F79CDC"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4"/>
                <w14:ligatures w14:val="none"/>
              </w:rPr>
              <w:t>≥ 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49A04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4"/>
                <w14:ligatures w14:val="none"/>
              </w:rPr>
              <w:t>≥ 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9797E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4"/>
                <w14:ligatures w14:val="none"/>
              </w:rPr>
              <w:t>≥ 8</w:t>
            </w:r>
          </w:p>
        </w:tc>
      </w:tr>
      <w:tr w:rsidR="00DE4477" w:rsidRPr="00DE4477" w14:paraId="3B928C91" w14:textId="77777777" w:rsidTr="009F1875">
        <w:trPr>
          <w:jc w:val="center"/>
        </w:trPr>
        <w:tc>
          <w:tcPr>
            <w:tcW w:w="814" w:type="dxa"/>
            <w:vMerge/>
            <w:tcBorders>
              <w:left w:val="single" w:sz="4" w:space="0" w:color="auto"/>
              <w:right w:val="single" w:sz="4" w:space="0" w:color="auto"/>
            </w:tcBorders>
            <w:shd w:val="clear" w:color="auto" w:fill="auto"/>
          </w:tcPr>
          <w:p w14:paraId="0402760A"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6D7704BE"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09FDE630"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Times New Roman" w:hAnsi="Arial" w:cs="Arial"/>
                <w:sz w:val="20"/>
                <w:szCs w:val="24"/>
                <w14:ligatures w14:val="none"/>
              </w:rPr>
              <w:t>Turizmo parodų ir kitų renginių, kuriuose pristatytas Alytaus kraštas,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C7467F9" w14:textId="2DBAA00B"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4"/>
                <w14:ligatures w14:val="none"/>
              </w:rPr>
              <w:t xml:space="preserve">≥ </w:t>
            </w:r>
            <w:r w:rsidR="00360AFE">
              <w:rPr>
                <w:rFonts w:ascii="Arial" w:eastAsia="Times New Roman" w:hAnsi="Arial" w:cs="Arial"/>
                <w:sz w:val="20"/>
                <w:szCs w:val="24"/>
                <w14:ligatures w14:val="none"/>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C59F90" w14:textId="6B9AA1B5"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4"/>
                <w14:ligatures w14:val="none"/>
              </w:rPr>
              <w:t>≥</w:t>
            </w:r>
            <w:r w:rsidR="00360AFE">
              <w:rPr>
                <w:rFonts w:ascii="Arial" w:eastAsia="Times New Roman" w:hAnsi="Arial" w:cs="Arial"/>
                <w:sz w:val="20"/>
                <w:szCs w:val="24"/>
                <w14:ligatures w14:val="none"/>
              </w:rPr>
              <w:t>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872490" w14:textId="263A832F"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4"/>
                <w14:ligatures w14:val="none"/>
              </w:rPr>
              <w:t xml:space="preserve">≥ </w:t>
            </w:r>
            <w:r w:rsidR="000C6096">
              <w:rPr>
                <w:rFonts w:ascii="Arial" w:eastAsia="Times New Roman" w:hAnsi="Arial" w:cs="Arial"/>
                <w:sz w:val="20"/>
                <w:szCs w:val="24"/>
                <w14:ligatures w14:val="none"/>
              </w:rPr>
              <w:t>6</w:t>
            </w:r>
          </w:p>
        </w:tc>
      </w:tr>
      <w:tr w:rsidR="00DE4477" w:rsidRPr="00DE4477" w14:paraId="77FE6E22" w14:textId="77777777" w:rsidTr="009F1875">
        <w:trPr>
          <w:jc w:val="center"/>
        </w:trPr>
        <w:tc>
          <w:tcPr>
            <w:tcW w:w="814" w:type="dxa"/>
            <w:vMerge/>
            <w:tcBorders>
              <w:left w:val="single" w:sz="4" w:space="0" w:color="auto"/>
              <w:right w:val="single" w:sz="4" w:space="0" w:color="auto"/>
            </w:tcBorders>
            <w:shd w:val="clear" w:color="auto" w:fill="auto"/>
          </w:tcPr>
          <w:p w14:paraId="002771DE"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0448074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5A4CCA8C"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Times New Roman" w:hAnsi="Arial" w:cs="Arial"/>
                <w:sz w:val="20"/>
                <w:szCs w:val="20"/>
                <w14:ligatures w14:val="none"/>
              </w:rPr>
              <w:t>Išleistų leidinių (įskaitant elektroninius)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F034033"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4"/>
                <w14:ligatures w14:val="none"/>
              </w:rPr>
              <w:t>≥ 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C2C85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4"/>
                <w14:ligatures w14:val="none"/>
              </w:rPr>
              <w:t>≥ 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8C3C9F"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4"/>
                <w14:ligatures w14:val="none"/>
              </w:rPr>
              <w:t>≥ 2</w:t>
            </w:r>
          </w:p>
        </w:tc>
      </w:tr>
      <w:tr w:rsidR="00DE4477" w:rsidRPr="00DE4477" w14:paraId="22FF6E15" w14:textId="77777777" w:rsidTr="009F1875">
        <w:trPr>
          <w:jc w:val="center"/>
        </w:trPr>
        <w:tc>
          <w:tcPr>
            <w:tcW w:w="814" w:type="dxa"/>
            <w:vMerge/>
            <w:tcBorders>
              <w:left w:val="single" w:sz="4" w:space="0" w:color="auto"/>
              <w:right w:val="single" w:sz="4" w:space="0" w:color="auto"/>
            </w:tcBorders>
            <w:shd w:val="clear" w:color="auto" w:fill="auto"/>
          </w:tcPr>
          <w:p w14:paraId="76D40E67"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40396F97"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767ADC87"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Times New Roman" w:hAnsi="Arial" w:cs="Arial"/>
                <w:sz w:val="20"/>
                <w:szCs w:val="20"/>
                <w14:ligatures w14:val="none"/>
              </w:rPr>
              <w:t>Sukurtų turizmo maršrutų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26B1DBA"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4"/>
                <w14:ligatures w14:val="none"/>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605DFC"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02583A"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w:t>
            </w:r>
          </w:p>
        </w:tc>
      </w:tr>
      <w:bookmarkEnd w:id="14"/>
      <w:tr w:rsidR="00DE4477" w:rsidRPr="00DE4477" w14:paraId="5B64691E" w14:textId="77777777" w:rsidTr="009F1875">
        <w:trPr>
          <w:jc w:val="center"/>
        </w:trPr>
        <w:tc>
          <w:tcPr>
            <w:tcW w:w="814" w:type="dxa"/>
            <w:vMerge w:val="restart"/>
            <w:tcBorders>
              <w:left w:val="single" w:sz="4" w:space="0" w:color="auto"/>
              <w:right w:val="single" w:sz="4" w:space="0" w:color="auto"/>
            </w:tcBorders>
            <w:shd w:val="clear" w:color="auto" w:fill="auto"/>
          </w:tcPr>
          <w:p w14:paraId="3C2EDA45"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10.</w:t>
            </w:r>
          </w:p>
        </w:tc>
        <w:tc>
          <w:tcPr>
            <w:tcW w:w="1875" w:type="dxa"/>
            <w:vMerge w:val="restart"/>
            <w:tcBorders>
              <w:left w:val="single" w:sz="4" w:space="0" w:color="auto"/>
              <w:right w:val="single" w:sz="4" w:space="0" w:color="auto"/>
            </w:tcBorders>
            <w:shd w:val="clear" w:color="auto" w:fill="auto"/>
          </w:tcPr>
          <w:p w14:paraId="6C785D35" w14:textId="77777777" w:rsidR="00DE4477" w:rsidRPr="00DE4477" w:rsidRDefault="00DE4477" w:rsidP="00DE4477">
            <w:pPr>
              <w:ind w:firstLine="0"/>
              <w:jc w:val="left"/>
              <w:rPr>
                <w:rFonts w:ascii="Arial" w:eastAsia="Times New Roman" w:hAnsi="Arial" w:cs="Arial"/>
                <w:b/>
                <w:bCs/>
                <w:sz w:val="20"/>
                <w:szCs w:val="20"/>
                <w:lang w:eastAsia="en-GB"/>
                <w14:ligatures w14:val="none"/>
              </w:rPr>
            </w:pPr>
            <w:r w:rsidRPr="00DE4477">
              <w:rPr>
                <w:rFonts w:ascii="Arial" w:eastAsia="Calibri" w:hAnsi="Arial" w:cs="Arial"/>
                <w:b/>
                <w:bCs/>
                <w:kern w:val="2"/>
                <w:sz w:val="20"/>
                <w:szCs w:val="20"/>
              </w:rPr>
              <w:t>VšĮ Alytaus telekinas</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609CB9C8"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Calibri" w:hAnsi="Arial" w:cs="Arial"/>
                <w:kern w:val="2"/>
                <w:sz w:val="20"/>
                <w:szCs w:val="20"/>
              </w:rPr>
              <w:t>Suorganizuotų kultūros renginių ir projektų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7900D7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Calibri" w:hAnsi="Arial" w:cs="Arial"/>
                <w:kern w:val="2"/>
                <w:sz w:val="20"/>
                <w:szCs w:val="20"/>
              </w:rPr>
              <w:t>1 350,0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625A76"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Calibri" w:hAnsi="Arial" w:cs="Arial"/>
                <w:kern w:val="2"/>
                <w:sz w:val="20"/>
                <w:szCs w:val="20"/>
              </w:rPr>
              <w:t>1 500,0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3549FF"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Calibri" w:hAnsi="Arial" w:cs="Arial"/>
                <w:kern w:val="2"/>
                <w:sz w:val="20"/>
                <w:szCs w:val="20"/>
              </w:rPr>
              <w:t>-</w:t>
            </w:r>
          </w:p>
        </w:tc>
      </w:tr>
      <w:tr w:rsidR="00DE4477" w:rsidRPr="00DE4477" w14:paraId="04579DFB" w14:textId="77777777" w:rsidTr="009F1875">
        <w:trPr>
          <w:jc w:val="center"/>
        </w:trPr>
        <w:tc>
          <w:tcPr>
            <w:tcW w:w="814" w:type="dxa"/>
            <w:vMerge/>
            <w:tcBorders>
              <w:left w:val="single" w:sz="4" w:space="0" w:color="auto"/>
              <w:right w:val="single" w:sz="4" w:space="0" w:color="auto"/>
            </w:tcBorders>
            <w:shd w:val="clear" w:color="auto" w:fill="auto"/>
          </w:tcPr>
          <w:p w14:paraId="3621878E"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3F5A1C64"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7EFFFEF1"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Calibri" w:hAnsi="Arial" w:cs="Arial"/>
                <w:kern w:val="2"/>
                <w:sz w:val="20"/>
                <w:szCs w:val="20"/>
              </w:rPr>
              <w:t>Naujų paslaugų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DE462DB"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B1366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814598"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w:t>
            </w:r>
          </w:p>
        </w:tc>
      </w:tr>
      <w:tr w:rsidR="00DE4477" w:rsidRPr="00DE4477" w14:paraId="0D71CC24" w14:textId="77777777" w:rsidTr="009F1875">
        <w:trPr>
          <w:jc w:val="center"/>
        </w:trPr>
        <w:tc>
          <w:tcPr>
            <w:tcW w:w="814" w:type="dxa"/>
            <w:vMerge/>
            <w:tcBorders>
              <w:left w:val="single" w:sz="4" w:space="0" w:color="auto"/>
              <w:right w:val="single" w:sz="4" w:space="0" w:color="auto"/>
            </w:tcBorders>
            <w:shd w:val="clear" w:color="auto" w:fill="auto"/>
          </w:tcPr>
          <w:p w14:paraId="30545DC8"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2F9E92F4"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7178778D" w14:textId="77777777" w:rsidR="00DE4477" w:rsidRPr="00DE4477" w:rsidRDefault="00DE4477" w:rsidP="00DE4477">
            <w:pPr>
              <w:ind w:firstLine="0"/>
              <w:jc w:val="left"/>
              <w:rPr>
                <w:rFonts w:ascii="Arial" w:eastAsia="Times New Roman" w:hAnsi="Arial" w:cs="Arial"/>
                <w:color w:val="000000"/>
                <w:sz w:val="20"/>
                <w:szCs w:val="20"/>
                <w14:ligatures w14:val="none"/>
              </w:rPr>
            </w:pPr>
            <w:r w:rsidRPr="00DE4477">
              <w:rPr>
                <w:rFonts w:ascii="Arial" w:eastAsia="Calibri" w:hAnsi="Arial" w:cs="Arial"/>
                <w:kern w:val="2"/>
                <w:sz w:val="20"/>
                <w:szCs w:val="20"/>
              </w:rPr>
              <w:t>Paslaugų, pritaikytų didesnei įtraukčiai (įtraukiant labiausiai pažeidžiamas soc. grupes), dalis, proc.</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58F3F0E"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72C60A"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24522F"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w:t>
            </w:r>
          </w:p>
        </w:tc>
      </w:tr>
      <w:tr w:rsidR="00DE4477" w:rsidRPr="00DE4477" w14:paraId="4EEBB90E" w14:textId="77777777" w:rsidTr="009F1875">
        <w:trPr>
          <w:jc w:val="center"/>
        </w:trPr>
        <w:tc>
          <w:tcPr>
            <w:tcW w:w="814" w:type="dxa"/>
            <w:vMerge/>
            <w:tcBorders>
              <w:left w:val="single" w:sz="4" w:space="0" w:color="auto"/>
              <w:right w:val="single" w:sz="4" w:space="0" w:color="auto"/>
            </w:tcBorders>
            <w:shd w:val="clear" w:color="auto" w:fill="auto"/>
          </w:tcPr>
          <w:p w14:paraId="61B1265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6417D5D4"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01730F25" w14:textId="77777777" w:rsidR="00DE4477" w:rsidRPr="00DE4477" w:rsidRDefault="00DE4477" w:rsidP="00DE4477">
            <w:pPr>
              <w:ind w:firstLine="0"/>
              <w:jc w:val="left"/>
              <w:rPr>
                <w:rFonts w:ascii="Arial" w:eastAsia="Calibri" w:hAnsi="Arial" w:cs="Arial"/>
                <w:kern w:val="2"/>
                <w:sz w:val="20"/>
                <w:szCs w:val="20"/>
              </w:rPr>
            </w:pPr>
            <w:r w:rsidRPr="00DE4477">
              <w:rPr>
                <w:rFonts w:ascii="Arial" w:eastAsia="Calibri" w:hAnsi="Arial" w:cs="Arial"/>
                <w:kern w:val="2"/>
                <w:sz w:val="20"/>
                <w:szCs w:val="20"/>
              </w:rPr>
              <w:t>Suorganizuotų kultūros renginių, projektų dalyvių, lankytojų ir žiūrovų, paslaugų gavėjų skaičius, žm.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618ABD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60 000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85808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65 000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A047B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w:t>
            </w:r>
          </w:p>
        </w:tc>
      </w:tr>
      <w:tr w:rsidR="00DE4477" w:rsidRPr="00DE4477" w14:paraId="0C98EFE0" w14:textId="77777777" w:rsidTr="009F1875">
        <w:trPr>
          <w:jc w:val="center"/>
        </w:trPr>
        <w:tc>
          <w:tcPr>
            <w:tcW w:w="814" w:type="dxa"/>
            <w:vMerge w:val="restart"/>
            <w:tcBorders>
              <w:left w:val="single" w:sz="4" w:space="0" w:color="auto"/>
              <w:right w:val="single" w:sz="4" w:space="0" w:color="auto"/>
            </w:tcBorders>
            <w:shd w:val="clear" w:color="auto" w:fill="auto"/>
          </w:tcPr>
          <w:p w14:paraId="442720E2"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11.</w:t>
            </w:r>
          </w:p>
        </w:tc>
        <w:tc>
          <w:tcPr>
            <w:tcW w:w="1875" w:type="dxa"/>
            <w:vMerge w:val="restart"/>
            <w:tcBorders>
              <w:left w:val="single" w:sz="4" w:space="0" w:color="auto"/>
              <w:right w:val="single" w:sz="4" w:space="0" w:color="auto"/>
            </w:tcBorders>
            <w:shd w:val="clear" w:color="auto" w:fill="auto"/>
          </w:tcPr>
          <w:p w14:paraId="2C254CED" w14:textId="77777777" w:rsidR="00DE4477" w:rsidRPr="00DE4477" w:rsidRDefault="00DE4477" w:rsidP="00DE4477">
            <w:pPr>
              <w:ind w:firstLine="0"/>
              <w:jc w:val="left"/>
              <w:rPr>
                <w:rFonts w:ascii="Arial" w:eastAsia="Times New Roman" w:hAnsi="Arial" w:cs="Arial"/>
                <w:b/>
                <w:sz w:val="20"/>
                <w:szCs w:val="20"/>
                <w:lang w:eastAsia="en-GB"/>
                <w14:ligatures w14:val="none"/>
              </w:rPr>
            </w:pPr>
            <w:r w:rsidRPr="00DE4477">
              <w:rPr>
                <w:rFonts w:ascii="Arial" w:eastAsia="Times New Roman" w:hAnsi="Arial" w:cs="Arial"/>
                <w:b/>
                <w:sz w:val="20"/>
                <w:szCs w:val="20"/>
                <w:lang w:eastAsia="en-GB"/>
                <w14:ligatures w14:val="none"/>
              </w:rPr>
              <w:t>VšĮ Alytaus medicininės reabilitacijos ir sporto centras</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2E04FD3C" w14:textId="77777777" w:rsidR="00DE4477" w:rsidRPr="00DE4477" w:rsidRDefault="00DE4477" w:rsidP="00DE4477">
            <w:pPr>
              <w:ind w:firstLine="0"/>
              <w:jc w:val="left"/>
              <w:rPr>
                <w:rFonts w:ascii="Arial" w:eastAsia="Calibri" w:hAnsi="Arial" w:cs="Arial"/>
                <w:kern w:val="2"/>
                <w:sz w:val="20"/>
                <w:szCs w:val="20"/>
              </w:rPr>
            </w:pPr>
            <w:r w:rsidRPr="00DE4477">
              <w:rPr>
                <w:rFonts w:ascii="Arial" w:eastAsia="Times New Roman" w:hAnsi="Arial" w:cs="Arial"/>
                <w:sz w:val="20"/>
                <w:szCs w:val="20"/>
                <w14:ligatures w14:val="none"/>
              </w:rPr>
              <w:t>Įstaigos praėjusių metų veiklos rezultatų atskaitoje nurodytas pajamų ir sąnaudų skirtumas, grynasis perviršis ar deficitas</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1073B82C"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Būti nenuostolingai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6D2D80"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Būti nenuostolingai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77663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Būti nenuostolingai</w:t>
            </w:r>
          </w:p>
        </w:tc>
      </w:tr>
      <w:tr w:rsidR="00DE4477" w:rsidRPr="00DE4477" w14:paraId="1276CD6F" w14:textId="77777777" w:rsidTr="009F1875">
        <w:trPr>
          <w:jc w:val="center"/>
        </w:trPr>
        <w:tc>
          <w:tcPr>
            <w:tcW w:w="814" w:type="dxa"/>
            <w:vMerge/>
            <w:tcBorders>
              <w:left w:val="single" w:sz="4" w:space="0" w:color="auto"/>
              <w:right w:val="single" w:sz="4" w:space="0" w:color="auto"/>
            </w:tcBorders>
            <w:shd w:val="clear" w:color="auto" w:fill="auto"/>
          </w:tcPr>
          <w:p w14:paraId="62371826"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76A65759"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6671E099" w14:textId="77777777" w:rsidR="00DE4477" w:rsidRPr="00DE4477" w:rsidRDefault="00DE4477" w:rsidP="00DE4477">
            <w:pPr>
              <w:ind w:firstLine="0"/>
              <w:jc w:val="left"/>
              <w:rPr>
                <w:rFonts w:ascii="Arial" w:eastAsia="Calibri" w:hAnsi="Arial" w:cs="Arial"/>
                <w:kern w:val="2"/>
                <w:sz w:val="20"/>
                <w:szCs w:val="20"/>
              </w:rPr>
            </w:pPr>
            <w:r w:rsidRPr="00DE4477">
              <w:rPr>
                <w:rFonts w:ascii="Arial" w:eastAsia="Times New Roman" w:hAnsi="Arial" w:cs="Arial"/>
                <w:sz w:val="20"/>
                <w:szCs w:val="20"/>
                <w14:ligatures w14:val="none"/>
              </w:rPr>
              <w:t>Stacionare gydytų ligonių skaičius, asm.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9C243BF"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ADBB0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C9757"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220</w:t>
            </w:r>
          </w:p>
        </w:tc>
      </w:tr>
      <w:tr w:rsidR="00DE4477" w:rsidRPr="00DE4477" w14:paraId="2B9F3AF4" w14:textId="77777777" w:rsidTr="009F1875">
        <w:trPr>
          <w:jc w:val="center"/>
        </w:trPr>
        <w:tc>
          <w:tcPr>
            <w:tcW w:w="814" w:type="dxa"/>
            <w:vMerge/>
            <w:tcBorders>
              <w:left w:val="single" w:sz="4" w:space="0" w:color="auto"/>
              <w:right w:val="single" w:sz="4" w:space="0" w:color="auto"/>
            </w:tcBorders>
            <w:shd w:val="clear" w:color="auto" w:fill="auto"/>
          </w:tcPr>
          <w:p w14:paraId="72B3D338"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77BAF883"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5ADCAC74" w14:textId="77777777" w:rsidR="00DE4477" w:rsidRPr="00DE4477" w:rsidRDefault="00DE4477" w:rsidP="00DE4477">
            <w:pPr>
              <w:ind w:firstLine="0"/>
              <w:jc w:val="left"/>
              <w:rPr>
                <w:rFonts w:ascii="Arial" w:eastAsia="Calibri" w:hAnsi="Arial" w:cs="Arial"/>
                <w:kern w:val="2"/>
                <w:sz w:val="20"/>
                <w:szCs w:val="20"/>
              </w:rPr>
            </w:pPr>
            <w:r w:rsidRPr="00DE4477">
              <w:rPr>
                <w:rFonts w:ascii="Arial" w:eastAsia="Times New Roman" w:hAnsi="Arial" w:cs="Arial"/>
                <w:sz w:val="20"/>
                <w:szCs w:val="20"/>
                <w14:ligatures w14:val="none"/>
              </w:rPr>
              <w:t>Globos skyriaus gyventojų skaičius, asm.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5ED0C983"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39</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CF8B9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2B1A5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39</w:t>
            </w:r>
          </w:p>
        </w:tc>
      </w:tr>
      <w:tr w:rsidR="00DE4477" w:rsidRPr="00DE4477" w14:paraId="5DD95D39" w14:textId="77777777" w:rsidTr="009F1875">
        <w:trPr>
          <w:jc w:val="center"/>
        </w:trPr>
        <w:tc>
          <w:tcPr>
            <w:tcW w:w="814" w:type="dxa"/>
            <w:vMerge w:val="restart"/>
            <w:tcBorders>
              <w:left w:val="single" w:sz="4" w:space="0" w:color="auto"/>
              <w:right w:val="single" w:sz="4" w:space="0" w:color="auto"/>
            </w:tcBorders>
            <w:shd w:val="clear" w:color="auto" w:fill="auto"/>
          </w:tcPr>
          <w:p w14:paraId="16A55BF7"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12.</w:t>
            </w:r>
          </w:p>
        </w:tc>
        <w:tc>
          <w:tcPr>
            <w:tcW w:w="1875" w:type="dxa"/>
            <w:vMerge w:val="restart"/>
            <w:tcBorders>
              <w:left w:val="single" w:sz="4" w:space="0" w:color="auto"/>
              <w:right w:val="single" w:sz="4" w:space="0" w:color="auto"/>
            </w:tcBorders>
            <w:shd w:val="clear" w:color="auto" w:fill="auto"/>
          </w:tcPr>
          <w:p w14:paraId="60C5C47B"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VšĮ Alytaus miesto bendruomenės centras</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1E0F93E7"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Konsultacijų bendruomeniniuose šeimos namuose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56A9CA00"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B74DF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37197A"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260</w:t>
            </w:r>
          </w:p>
        </w:tc>
      </w:tr>
      <w:tr w:rsidR="00DE4477" w:rsidRPr="00DE4477" w14:paraId="35B8EE99" w14:textId="77777777" w:rsidTr="009F1875">
        <w:trPr>
          <w:jc w:val="center"/>
        </w:trPr>
        <w:tc>
          <w:tcPr>
            <w:tcW w:w="814" w:type="dxa"/>
            <w:vMerge/>
            <w:tcBorders>
              <w:left w:val="single" w:sz="4" w:space="0" w:color="auto"/>
              <w:right w:val="single" w:sz="4" w:space="0" w:color="auto"/>
            </w:tcBorders>
            <w:shd w:val="clear" w:color="auto" w:fill="auto"/>
          </w:tcPr>
          <w:p w14:paraId="76DA2FF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2B6E2165"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3B03E873"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Kompleksines paslaugas gavusių asmenų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1FF94591"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EE9196"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3ED07"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250</w:t>
            </w:r>
          </w:p>
        </w:tc>
      </w:tr>
      <w:tr w:rsidR="00DE4477" w:rsidRPr="00DE4477" w14:paraId="0E3ACF6A" w14:textId="77777777" w:rsidTr="009F1875">
        <w:trPr>
          <w:jc w:val="center"/>
        </w:trPr>
        <w:tc>
          <w:tcPr>
            <w:tcW w:w="814" w:type="dxa"/>
            <w:vMerge/>
            <w:tcBorders>
              <w:left w:val="single" w:sz="4" w:space="0" w:color="auto"/>
              <w:right w:val="single" w:sz="4" w:space="0" w:color="auto"/>
            </w:tcBorders>
            <w:shd w:val="clear" w:color="auto" w:fill="auto"/>
          </w:tcPr>
          <w:p w14:paraId="12A6413F"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0F21C350"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1D4E9B19"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Vidutinis suaugusiems teikiamų paslaugų gavėjų mėnesio skaičius, asm.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BA0C90C"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DCFB1"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25765E"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450</w:t>
            </w:r>
          </w:p>
        </w:tc>
      </w:tr>
      <w:tr w:rsidR="00DE4477" w:rsidRPr="00DE4477" w14:paraId="26E0549D" w14:textId="77777777" w:rsidTr="009F1875">
        <w:trPr>
          <w:jc w:val="center"/>
        </w:trPr>
        <w:tc>
          <w:tcPr>
            <w:tcW w:w="814" w:type="dxa"/>
            <w:vMerge/>
            <w:tcBorders>
              <w:left w:val="single" w:sz="4" w:space="0" w:color="auto"/>
              <w:right w:val="single" w:sz="4" w:space="0" w:color="auto"/>
            </w:tcBorders>
            <w:shd w:val="clear" w:color="auto" w:fill="auto"/>
          </w:tcPr>
          <w:p w14:paraId="0133D22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3C10ED7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7071DD65" w14:textId="77777777" w:rsidR="00DE4477" w:rsidRPr="00DE4477" w:rsidRDefault="00DE4477" w:rsidP="00DE4477">
            <w:pPr>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Vidutinis vaikų dienos centrų lankytojų mėnesio skaičius, asm.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5B474CB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5737B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02220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35</w:t>
            </w:r>
          </w:p>
        </w:tc>
      </w:tr>
      <w:tr w:rsidR="00DE4477" w:rsidRPr="00DE4477" w14:paraId="1E5E511D" w14:textId="77777777" w:rsidTr="009F1875">
        <w:trPr>
          <w:jc w:val="center"/>
        </w:trPr>
        <w:tc>
          <w:tcPr>
            <w:tcW w:w="814" w:type="dxa"/>
            <w:vMerge/>
            <w:tcBorders>
              <w:left w:val="single" w:sz="4" w:space="0" w:color="auto"/>
              <w:right w:val="single" w:sz="4" w:space="0" w:color="auto"/>
            </w:tcBorders>
            <w:shd w:val="clear" w:color="auto" w:fill="auto"/>
          </w:tcPr>
          <w:p w14:paraId="071ADE5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2CD1394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71901C8E"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Vidutinis jaunų žmonių, kuriems suteiktos paslaugos, mėnesio skaičius, asm.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0A46EC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170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3A46B7"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170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B7E1CC"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170</w:t>
            </w:r>
          </w:p>
        </w:tc>
      </w:tr>
      <w:tr w:rsidR="00DE4477" w:rsidRPr="00DE4477" w14:paraId="70DB5DCE" w14:textId="77777777" w:rsidTr="009F1875">
        <w:trPr>
          <w:jc w:val="center"/>
        </w:trPr>
        <w:tc>
          <w:tcPr>
            <w:tcW w:w="814" w:type="dxa"/>
            <w:vMerge w:val="restart"/>
            <w:tcBorders>
              <w:left w:val="single" w:sz="4" w:space="0" w:color="auto"/>
              <w:right w:val="single" w:sz="4" w:space="0" w:color="auto"/>
            </w:tcBorders>
            <w:shd w:val="clear" w:color="auto" w:fill="auto"/>
          </w:tcPr>
          <w:p w14:paraId="235A7EB5"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13.</w:t>
            </w:r>
          </w:p>
        </w:tc>
        <w:tc>
          <w:tcPr>
            <w:tcW w:w="1875" w:type="dxa"/>
            <w:vMerge w:val="restart"/>
            <w:tcBorders>
              <w:left w:val="single" w:sz="4" w:space="0" w:color="auto"/>
              <w:right w:val="single" w:sz="4" w:space="0" w:color="auto"/>
            </w:tcBorders>
            <w:shd w:val="clear" w:color="auto" w:fill="auto"/>
          </w:tcPr>
          <w:p w14:paraId="61BBAFEE" w14:textId="77777777" w:rsidR="00DE4477" w:rsidRPr="00DE4477" w:rsidRDefault="00DE4477" w:rsidP="00DE4477">
            <w:pPr>
              <w:ind w:firstLine="0"/>
              <w:jc w:val="left"/>
              <w:rPr>
                <w:rFonts w:ascii="Arial" w:eastAsia="Calibri" w:hAnsi="Arial" w:cs="Arial"/>
                <w:b/>
                <w:bCs/>
                <w:sz w:val="20"/>
                <w:szCs w:val="20"/>
                <w:lang w:eastAsia="lt-LT"/>
              </w:rPr>
            </w:pPr>
            <w:r w:rsidRPr="00DE4477">
              <w:rPr>
                <w:rFonts w:ascii="Arial" w:eastAsia="Calibri" w:hAnsi="Arial" w:cs="Arial"/>
                <w:b/>
                <w:bCs/>
                <w:color w:val="000000"/>
                <w:sz w:val="20"/>
                <w:szCs w:val="20"/>
                <w:lang w:eastAsia="lt-LT"/>
              </w:rPr>
              <w:t>VšĮ Alytaus miesto socialinių paslaugų centras</w:t>
            </w:r>
          </w:p>
          <w:p w14:paraId="785936EB" w14:textId="77777777" w:rsidR="00DE4477" w:rsidRPr="00DE4477" w:rsidRDefault="00DE4477" w:rsidP="00DE4477">
            <w:pPr>
              <w:ind w:firstLine="0"/>
              <w:jc w:val="left"/>
              <w:rPr>
                <w:rFonts w:ascii="Arial" w:eastAsia="Times New Roman" w:hAnsi="Arial" w:cs="Arial"/>
                <w:b/>
                <w:sz w:val="20"/>
                <w:szCs w:val="20"/>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119CC012"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Šeimos krizių centre apgyvendintų šeimų skaičius per mėn.,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5813F31"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620DA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35546"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w:t>
            </w:r>
          </w:p>
        </w:tc>
      </w:tr>
      <w:tr w:rsidR="00DE4477" w:rsidRPr="00DE4477" w14:paraId="26756F52" w14:textId="77777777" w:rsidTr="009F1875">
        <w:trPr>
          <w:jc w:val="center"/>
        </w:trPr>
        <w:tc>
          <w:tcPr>
            <w:tcW w:w="814" w:type="dxa"/>
            <w:vMerge/>
            <w:tcBorders>
              <w:left w:val="single" w:sz="4" w:space="0" w:color="auto"/>
              <w:right w:val="single" w:sz="4" w:space="0" w:color="auto"/>
            </w:tcBorders>
            <w:shd w:val="clear" w:color="auto" w:fill="auto"/>
          </w:tcPr>
          <w:p w14:paraId="2AAA9FF3"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6EC6E758"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5FA61267"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Šeimų, kurioms taikoma atvejo vadyba per mėnesį,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11CE7F1"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FAB8F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964F8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54</w:t>
            </w:r>
          </w:p>
        </w:tc>
      </w:tr>
      <w:tr w:rsidR="00DE4477" w:rsidRPr="00DE4477" w14:paraId="5F6EF408" w14:textId="77777777" w:rsidTr="009F1875">
        <w:trPr>
          <w:jc w:val="center"/>
        </w:trPr>
        <w:tc>
          <w:tcPr>
            <w:tcW w:w="814" w:type="dxa"/>
            <w:vMerge/>
            <w:tcBorders>
              <w:left w:val="single" w:sz="4" w:space="0" w:color="auto"/>
              <w:right w:val="single" w:sz="4" w:space="0" w:color="auto"/>
            </w:tcBorders>
            <w:shd w:val="clear" w:color="auto" w:fill="auto"/>
          </w:tcPr>
          <w:p w14:paraId="023C53A4"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5F616C8E"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378E6359" w14:textId="77777777" w:rsidR="00DE4477" w:rsidRPr="00DE4477" w:rsidRDefault="00DE4477" w:rsidP="00DE4477">
            <w:pPr>
              <w:spacing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Šeimų, kurioms užbaigta atvejo vadyba per mėnesį,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C861D0E"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15861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C6F343"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15</w:t>
            </w:r>
          </w:p>
        </w:tc>
      </w:tr>
      <w:tr w:rsidR="00DE4477" w:rsidRPr="00DE4477" w14:paraId="2450D9C8" w14:textId="77777777" w:rsidTr="009F1875">
        <w:trPr>
          <w:jc w:val="center"/>
        </w:trPr>
        <w:tc>
          <w:tcPr>
            <w:tcW w:w="814" w:type="dxa"/>
            <w:vMerge/>
            <w:tcBorders>
              <w:left w:val="single" w:sz="4" w:space="0" w:color="auto"/>
              <w:right w:val="single" w:sz="4" w:space="0" w:color="auto"/>
            </w:tcBorders>
            <w:shd w:val="clear" w:color="auto" w:fill="auto"/>
          </w:tcPr>
          <w:p w14:paraId="3E94B49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69DFFA76"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50986E43" w14:textId="77777777" w:rsidR="00DE4477" w:rsidRPr="00DE4477" w:rsidRDefault="00DE4477" w:rsidP="00DE4477">
            <w:pPr>
              <w:spacing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Vidutinis dienos socialinės globos institucijoje paslaugų gavėjų per mėnesį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2CAE1A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405B73"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012E10"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35</w:t>
            </w:r>
          </w:p>
        </w:tc>
      </w:tr>
      <w:tr w:rsidR="00DE4477" w:rsidRPr="00DE4477" w14:paraId="501B95B6" w14:textId="77777777" w:rsidTr="009F1875">
        <w:trPr>
          <w:jc w:val="center"/>
        </w:trPr>
        <w:tc>
          <w:tcPr>
            <w:tcW w:w="814" w:type="dxa"/>
            <w:vMerge/>
            <w:tcBorders>
              <w:left w:val="single" w:sz="4" w:space="0" w:color="auto"/>
              <w:right w:val="single" w:sz="4" w:space="0" w:color="auto"/>
            </w:tcBorders>
            <w:shd w:val="clear" w:color="auto" w:fill="auto"/>
          </w:tcPr>
          <w:p w14:paraId="4CBF8973"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6B08D8AA"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4D6CF46F" w14:textId="77777777" w:rsidR="00DE4477" w:rsidRPr="00DE4477" w:rsidRDefault="00DE4477" w:rsidP="00DE4477">
            <w:pPr>
              <w:spacing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Vidutinis dienos socialinės globos namuose paslaugų gavėjų per mėnesį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7EA17C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ECB6B"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EE7C18"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72</w:t>
            </w:r>
          </w:p>
        </w:tc>
      </w:tr>
      <w:tr w:rsidR="00DE4477" w:rsidRPr="00DE4477" w14:paraId="30AB6987" w14:textId="77777777" w:rsidTr="009F1875">
        <w:trPr>
          <w:jc w:val="center"/>
        </w:trPr>
        <w:tc>
          <w:tcPr>
            <w:tcW w:w="814" w:type="dxa"/>
            <w:vMerge/>
            <w:tcBorders>
              <w:left w:val="single" w:sz="4" w:space="0" w:color="auto"/>
              <w:right w:val="single" w:sz="4" w:space="0" w:color="auto"/>
            </w:tcBorders>
            <w:shd w:val="clear" w:color="auto" w:fill="auto"/>
          </w:tcPr>
          <w:p w14:paraId="4D4B3DA9"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5A894E5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60903B0C"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Asmenų, kuriems suteikta laikino atokvėpio paslauga per metus, skaičius, asm.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18361F77"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61E57B"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AD83F1"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12</w:t>
            </w:r>
          </w:p>
        </w:tc>
      </w:tr>
      <w:tr w:rsidR="00DE4477" w:rsidRPr="00DE4477" w14:paraId="3CD36184" w14:textId="77777777" w:rsidTr="009F1875">
        <w:trPr>
          <w:jc w:val="center"/>
        </w:trPr>
        <w:tc>
          <w:tcPr>
            <w:tcW w:w="814" w:type="dxa"/>
            <w:vMerge/>
            <w:tcBorders>
              <w:left w:val="single" w:sz="4" w:space="0" w:color="auto"/>
              <w:right w:val="single" w:sz="4" w:space="0" w:color="auto"/>
            </w:tcBorders>
            <w:shd w:val="clear" w:color="auto" w:fill="auto"/>
          </w:tcPr>
          <w:p w14:paraId="3AFC23A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75EFAB2E"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0686FFCC"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Pagalbos namuose paslaugų gavėjų per mėnesį skaičius, asm.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40FE0CC"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2FA19C"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57E40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20</w:t>
            </w:r>
          </w:p>
        </w:tc>
      </w:tr>
      <w:tr w:rsidR="00DE4477" w:rsidRPr="00DE4477" w14:paraId="509A66BE" w14:textId="77777777" w:rsidTr="009F1875">
        <w:trPr>
          <w:trHeight w:val="216"/>
          <w:jc w:val="center"/>
        </w:trPr>
        <w:tc>
          <w:tcPr>
            <w:tcW w:w="814" w:type="dxa"/>
            <w:vMerge w:val="restart"/>
            <w:tcBorders>
              <w:left w:val="single" w:sz="4" w:space="0" w:color="auto"/>
              <w:right w:val="single" w:sz="4" w:space="0" w:color="auto"/>
            </w:tcBorders>
            <w:shd w:val="clear" w:color="auto" w:fill="auto"/>
          </w:tcPr>
          <w:p w14:paraId="1450ECBB"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14.</w:t>
            </w:r>
          </w:p>
        </w:tc>
        <w:tc>
          <w:tcPr>
            <w:tcW w:w="1875" w:type="dxa"/>
            <w:vMerge w:val="restart"/>
            <w:tcBorders>
              <w:left w:val="single" w:sz="4" w:space="0" w:color="auto"/>
              <w:right w:val="single" w:sz="4" w:space="0" w:color="auto"/>
            </w:tcBorders>
            <w:shd w:val="clear" w:color="auto" w:fill="auto"/>
          </w:tcPr>
          <w:p w14:paraId="7F968B5C" w14:textId="77777777" w:rsidR="00DE4477" w:rsidRPr="00DE4477" w:rsidRDefault="00DE4477" w:rsidP="00DE4477">
            <w:pPr>
              <w:ind w:firstLine="0"/>
              <w:jc w:val="left"/>
              <w:rPr>
                <w:rFonts w:ascii="Arial" w:eastAsia="Times New Roman" w:hAnsi="Arial" w:cs="Arial"/>
                <w:b/>
                <w:sz w:val="20"/>
                <w:szCs w:val="20"/>
                <w:lang w:eastAsia="en-GB"/>
                <w14:ligatures w14:val="none"/>
              </w:rPr>
            </w:pPr>
            <w:r w:rsidRPr="00DE4477">
              <w:rPr>
                <w:rFonts w:ascii="Arial" w:eastAsia="Times New Roman" w:hAnsi="Arial" w:cs="Arial"/>
                <w:b/>
                <w:sz w:val="20"/>
                <w:szCs w:val="20"/>
                <w:lang w:eastAsia="en-GB"/>
                <w14:ligatures w14:val="none"/>
              </w:rPr>
              <w:t xml:space="preserve">VšĮ </w:t>
            </w:r>
            <w:r w:rsidRPr="00DE4477">
              <w:rPr>
                <w:rFonts w:ascii="Arial" w:eastAsia="Times New Roman" w:hAnsi="Arial" w:cs="Arial"/>
                <w:b/>
                <w:sz w:val="20"/>
                <w:szCs w:val="20"/>
                <w:shd w:val="clear" w:color="auto" w:fill="FFFFFF"/>
                <w14:ligatures w14:val="none"/>
              </w:rPr>
              <w:t>Alytaus sporto ir rekreacijos centras</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4D6D48EC"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Užimtų prizinių vietų Lietuvos, Europos, Pasaulio čempionatuose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493735A"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60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D39EE"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62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64519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65</w:t>
            </w:r>
          </w:p>
        </w:tc>
      </w:tr>
      <w:tr w:rsidR="00DE4477" w:rsidRPr="00DE4477" w14:paraId="060FEC8E" w14:textId="77777777" w:rsidTr="009F1875">
        <w:trPr>
          <w:trHeight w:val="216"/>
          <w:jc w:val="center"/>
        </w:trPr>
        <w:tc>
          <w:tcPr>
            <w:tcW w:w="814" w:type="dxa"/>
            <w:vMerge/>
            <w:tcBorders>
              <w:left w:val="single" w:sz="4" w:space="0" w:color="auto"/>
              <w:right w:val="single" w:sz="4" w:space="0" w:color="auto"/>
            </w:tcBorders>
            <w:shd w:val="clear" w:color="auto" w:fill="auto"/>
          </w:tcPr>
          <w:p w14:paraId="4E6467E8"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7CF303CC"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11E5A51E"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Parengtų sportininkų nacionalinėms rinktinėms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1FC3B0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7242AE"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74E8B3"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18</w:t>
            </w:r>
          </w:p>
        </w:tc>
      </w:tr>
      <w:tr w:rsidR="00DE4477" w:rsidRPr="00DE4477" w14:paraId="3706AB06" w14:textId="77777777" w:rsidTr="009F1875">
        <w:trPr>
          <w:trHeight w:val="216"/>
          <w:jc w:val="center"/>
        </w:trPr>
        <w:tc>
          <w:tcPr>
            <w:tcW w:w="814" w:type="dxa"/>
            <w:vMerge/>
            <w:tcBorders>
              <w:left w:val="single" w:sz="4" w:space="0" w:color="auto"/>
              <w:right w:val="single" w:sz="4" w:space="0" w:color="auto"/>
            </w:tcBorders>
            <w:shd w:val="clear" w:color="auto" w:fill="auto"/>
          </w:tcPr>
          <w:p w14:paraId="2BF2A8AD"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173DCB5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38ADAD6E"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Efektyvus sporto bazių eksploatavimas (jų lankomumo procentas per mėnesį nuo gyventojų skaičiaus), proc.</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9E327FA"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81ABEA"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AD00DA"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47</w:t>
            </w:r>
          </w:p>
        </w:tc>
      </w:tr>
      <w:tr w:rsidR="00DE4477" w:rsidRPr="00DE4477" w14:paraId="743BD677" w14:textId="77777777" w:rsidTr="009F1875">
        <w:trPr>
          <w:trHeight w:val="216"/>
          <w:jc w:val="center"/>
        </w:trPr>
        <w:tc>
          <w:tcPr>
            <w:tcW w:w="814" w:type="dxa"/>
            <w:vMerge/>
            <w:tcBorders>
              <w:left w:val="single" w:sz="4" w:space="0" w:color="auto"/>
              <w:right w:val="single" w:sz="4" w:space="0" w:color="auto"/>
            </w:tcBorders>
            <w:shd w:val="clear" w:color="auto" w:fill="auto"/>
          </w:tcPr>
          <w:p w14:paraId="15DBDA87"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2E5B1C40"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7857875B"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Kontaktinių valandų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50F0B288"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1 466,0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FDEAA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1 507,0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1F6A3F"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1 520,0</w:t>
            </w:r>
          </w:p>
        </w:tc>
      </w:tr>
      <w:tr w:rsidR="00DE4477" w:rsidRPr="00DE4477" w14:paraId="5F7631BA" w14:textId="77777777" w:rsidTr="009F1875">
        <w:trPr>
          <w:trHeight w:val="216"/>
          <w:jc w:val="center"/>
        </w:trPr>
        <w:tc>
          <w:tcPr>
            <w:tcW w:w="814" w:type="dxa"/>
            <w:vMerge/>
            <w:tcBorders>
              <w:left w:val="single" w:sz="4" w:space="0" w:color="auto"/>
              <w:right w:val="single" w:sz="4" w:space="0" w:color="auto"/>
            </w:tcBorders>
            <w:shd w:val="clear" w:color="auto" w:fill="auto"/>
          </w:tcPr>
          <w:p w14:paraId="369F7C81"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1F7842A6"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63A18F5A"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Sukomplektuotų sporto mokymo grupių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805609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135,0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58369D"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33D4C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142,0</w:t>
            </w:r>
          </w:p>
        </w:tc>
      </w:tr>
      <w:tr w:rsidR="00DE4477" w:rsidRPr="00DE4477" w14:paraId="39800287" w14:textId="77777777" w:rsidTr="009F1875">
        <w:trPr>
          <w:trHeight w:val="216"/>
          <w:jc w:val="center"/>
        </w:trPr>
        <w:tc>
          <w:tcPr>
            <w:tcW w:w="814" w:type="dxa"/>
            <w:vMerge w:val="restart"/>
            <w:tcBorders>
              <w:left w:val="single" w:sz="4" w:space="0" w:color="auto"/>
              <w:right w:val="single" w:sz="4" w:space="0" w:color="auto"/>
            </w:tcBorders>
            <w:shd w:val="clear" w:color="auto" w:fill="auto"/>
          </w:tcPr>
          <w:p w14:paraId="545E9432" w14:textId="77777777" w:rsidR="00DE4477" w:rsidRPr="00DE4477" w:rsidRDefault="00DE4477" w:rsidP="00DE4477">
            <w:pPr>
              <w:ind w:firstLine="0"/>
              <w:jc w:val="center"/>
              <w:rPr>
                <w:rFonts w:ascii="Arial" w:eastAsia="Times New Roman" w:hAnsi="Arial" w:cs="Arial"/>
                <w:b/>
                <w:bCs/>
                <w:sz w:val="20"/>
                <w:szCs w:val="20"/>
                <w:lang w:eastAsia="en-GB"/>
                <w14:ligatures w14:val="none"/>
              </w:rPr>
            </w:pPr>
            <w:r w:rsidRPr="00DE4477">
              <w:rPr>
                <w:rFonts w:ascii="Arial" w:eastAsia="Times New Roman" w:hAnsi="Arial" w:cs="Arial"/>
                <w:b/>
                <w:bCs/>
                <w:sz w:val="20"/>
                <w:szCs w:val="20"/>
                <w:lang w:eastAsia="en-GB"/>
                <w14:ligatures w14:val="none"/>
              </w:rPr>
              <w:t>15.</w:t>
            </w:r>
          </w:p>
        </w:tc>
        <w:tc>
          <w:tcPr>
            <w:tcW w:w="1875" w:type="dxa"/>
            <w:vMerge w:val="restart"/>
            <w:tcBorders>
              <w:left w:val="single" w:sz="4" w:space="0" w:color="auto"/>
              <w:right w:val="single" w:sz="4" w:space="0" w:color="auto"/>
            </w:tcBorders>
            <w:shd w:val="clear" w:color="auto" w:fill="auto"/>
          </w:tcPr>
          <w:p w14:paraId="4B683268" w14:textId="77777777" w:rsidR="00DE4477" w:rsidRPr="00DE4477" w:rsidRDefault="00DE4477" w:rsidP="00DE4477">
            <w:pPr>
              <w:shd w:val="clear" w:color="auto" w:fill="FFFFFF"/>
              <w:ind w:firstLine="0"/>
              <w:jc w:val="left"/>
              <w:outlineLvl w:val="1"/>
              <w:rPr>
                <w:rFonts w:ascii="Arial" w:eastAsia="Times New Roman" w:hAnsi="Arial" w:cs="Arial"/>
                <w:b/>
                <w:bCs/>
                <w:color w:val="202124"/>
                <w:sz w:val="20"/>
                <w:szCs w:val="20"/>
                <w:lang w:eastAsia="lt-LT"/>
                <w14:ligatures w14:val="none"/>
              </w:rPr>
            </w:pPr>
            <w:r w:rsidRPr="00DE4477">
              <w:rPr>
                <w:rFonts w:ascii="Arial" w:eastAsia="Times New Roman" w:hAnsi="Arial" w:cs="Arial"/>
                <w:b/>
                <w:bCs/>
                <w:color w:val="202124"/>
                <w:sz w:val="20"/>
                <w:szCs w:val="20"/>
                <w:lang w:eastAsia="lt-LT"/>
                <w14:ligatures w14:val="none"/>
              </w:rPr>
              <w:t>Alytaus šv. Benedikto gimnazija</w:t>
            </w:r>
          </w:p>
          <w:p w14:paraId="77629D5D" w14:textId="77777777" w:rsidR="00DE4477" w:rsidRPr="00DE4477" w:rsidRDefault="00DE4477" w:rsidP="00DE4477">
            <w:pPr>
              <w:ind w:firstLine="0"/>
              <w:jc w:val="left"/>
              <w:rPr>
                <w:rFonts w:ascii="Arial" w:eastAsia="Times New Roman" w:hAnsi="Arial" w:cs="Arial"/>
                <w:b/>
                <w:bCs/>
                <w:sz w:val="20"/>
                <w:szCs w:val="20"/>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1D3BF3F8"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Šv. Benedikto gimnazijoje besimokančių mokinių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200B3C40"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774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131DD7"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780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6CC2F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780</w:t>
            </w:r>
          </w:p>
        </w:tc>
      </w:tr>
      <w:tr w:rsidR="00DE4477" w:rsidRPr="00DE4477" w14:paraId="58B069D5" w14:textId="77777777" w:rsidTr="009F1875">
        <w:trPr>
          <w:trHeight w:val="216"/>
          <w:jc w:val="center"/>
        </w:trPr>
        <w:tc>
          <w:tcPr>
            <w:tcW w:w="814" w:type="dxa"/>
            <w:vMerge/>
            <w:tcBorders>
              <w:left w:val="single" w:sz="4" w:space="0" w:color="auto"/>
              <w:right w:val="single" w:sz="4" w:space="0" w:color="auto"/>
            </w:tcBorders>
            <w:shd w:val="clear" w:color="auto" w:fill="auto"/>
          </w:tcPr>
          <w:p w14:paraId="7EEDC07E"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01FE9E9C"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20176B77"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Švietimo pagalbos specialistų, tenkančių 100 mokinių, skaičius, žm.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3D826ED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1,45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28724"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1,47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675EE6"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1,47</w:t>
            </w:r>
          </w:p>
        </w:tc>
      </w:tr>
      <w:tr w:rsidR="00DE4477" w:rsidRPr="00DE4477" w14:paraId="57310EDC" w14:textId="77777777" w:rsidTr="009F1875">
        <w:trPr>
          <w:trHeight w:val="216"/>
          <w:jc w:val="center"/>
        </w:trPr>
        <w:tc>
          <w:tcPr>
            <w:tcW w:w="814" w:type="dxa"/>
            <w:vMerge/>
            <w:tcBorders>
              <w:left w:val="single" w:sz="4" w:space="0" w:color="auto"/>
              <w:right w:val="single" w:sz="4" w:space="0" w:color="auto"/>
            </w:tcBorders>
            <w:shd w:val="clear" w:color="auto" w:fill="auto"/>
          </w:tcPr>
          <w:p w14:paraId="02D8E6C6"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tcPr>
          <w:p w14:paraId="5619FDF7"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3E30C3E0"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Specialistų, teikiančių švietimo pagalbą Šv. Benedikto gimnazijoje, etatų skaičius, žm.</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FD73C5E"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11,25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3D3BE"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4EE195"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11,5</w:t>
            </w:r>
          </w:p>
        </w:tc>
      </w:tr>
      <w:tr w:rsidR="00DE4477" w:rsidRPr="00DE4477" w14:paraId="35F40A3A" w14:textId="77777777" w:rsidTr="009F1875">
        <w:trPr>
          <w:trHeight w:val="216"/>
          <w:jc w:val="center"/>
        </w:trPr>
        <w:tc>
          <w:tcPr>
            <w:tcW w:w="814" w:type="dxa"/>
            <w:vMerge w:val="restart"/>
            <w:tcBorders>
              <w:left w:val="single" w:sz="4" w:space="0" w:color="auto"/>
              <w:right w:val="single" w:sz="4" w:space="0" w:color="auto"/>
            </w:tcBorders>
            <w:shd w:val="clear" w:color="auto" w:fill="auto"/>
          </w:tcPr>
          <w:p w14:paraId="1013DFF9" w14:textId="77777777" w:rsidR="00DE4477" w:rsidRPr="00DE4477" w:rsidRDefault="00DE4477" w:rsidP="00DE4477">
            <w:pPr>
              <w:ind w:firstLine="0"/>
              <w:jc w:val="center"/>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16.</w:t>
            </w:r>
          </w:p>
        </w:tc>
        <w:tc>
          <w:tcPr>
            <w:tcW w:w="1875" w:type="dxa"/>
            <w:vMerge w:val="restart"/>
            <w:tcBorders>
              <w:left w:val="single" w:sz="4" w:space="0" w:color="auto"/>
              <w:right w:val="single" w:sz="4" w:space="0" w:color="auto"/>
            </w:tcBorders>
            <w:shd w:val="clear" w:color="auto" w:fill="auto"/>
          </w:tcPr>
          <w:p w14:paraId="658402F6" w14:textId="77777777" w:rsidR="00DE4477" w:rsidRPr="00DE4477" w:rsidRDefault="00DE4477" w:rsidP="00DE4477">
            <w:pPr>
              <w:ind w:firstLine="0"/>
              <w:jc w:val="left"/>
              <w:rPr>
                <w:rFonts w:ascii="Arial" w:eastAsia="Times New Roman" w:hAnsi="Arial" w:cs="Arial"/>
                <w:b/>
                <w:sz w:val="20"/>
                <w:szCs w:val="24"/>
                <w:lang w:eastAsia="en-GB"/>
                <w14:ligatures w14:val="none"/>
              </w:rPr>
            </w:pPr>
            <w:r w:rsidRPr="00DE4477">
              <w:rPr>
                <w:rFonts w:ascii="Arial" w:eastAsia="Times New Roman" w:hAnsi="Arial" w:cs="Arial"/>
                <w:b/>
                <w:sz w:val="20"/>
                <w:szCs w:val="24"/>
                <w:lang w:eastAsia="en-GB"/>
                <w14:ligatures w14:val="none"/>
              </w:rPr>
              <w:t>Alytaus jaunimo centras</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1472775A"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Neformaliojo vaikų švietimo akredituotų programų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6598553"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5C7B86"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80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FB8A42"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80</w:t>
            </w:r>
          </w:p>
        </w:tc>
      </w:tr>
      <w:tr w:rsidR="00DE4477" w:rsidRPr="00DE4477" w14:paraId="5A42FB0D" w14:textId="77777777" w:rsidTr="009F1875">
        <w:trPr>
          <w:trHeight w:val="216"/>
          <w:jc w:val="center"/>
        </w:trPr>
        <w:tc>
          <w:tcPr>
            <w:tcW w:w="814" w:type="dxa"/>
            <w:vMerge/>
            <w:tcBorders>
              <w:left w:val="single" w:sz="4" w:space="0" w:color="auto"/>
              <w:right w:val="single" w:sz="4" w:space="0" w:color="auto"/>
            </w:tcBorders>
            <w:shd w:val="clear" w:color="auto" w:fill="auto"/>
          </w:tcPr>
          <w:p w14:paraId="6E391D79"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1875" w:type="dxa"/>
            <w:vMerge/>
            <w:tcBorders>
              <w:left w:val="single" w:sz="4" w:space="0" w:color="auto"/>
              <w:right w:val="single" w:sz="4" w:space="0" w:color="auto"/>
            </w:tcBorders>
            <w:shd w:val="clear" w:color="auto" w:fill="auto"/>
            <w:vAlign w:val="center"/>
          </w:tcPr>
          <w:p w14:paraId="202C92F6" w14:textId="77777777" w:rsidR="00DE4477" w:rsidRPr="00DE4477" w:rsidRDefault="00DE4477" w:rsidP="00DE4477">
            <w:pPr>
              <w:ind w:firstLine="0"/>
              <w:jc w:val="left"/>
              <w:rPr>
                <w:rFonts w:ascii="Arial" w:eastAsia="Times New Roman" w:hAnsi="Arial" w:cs="Arial"/>
                <w:b/>
                <w:sz w:val="20"/>
                <w:szCs w:val="24"/>
                <w:lang w:eastAsia="en-GB"/>
                <w14:ligatures w14:val="none"/>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14:paraId="690E9F56" w14:textId="77777777" w:rsidR="00DE4477" w:rsidRPr="00DE4477" w:rsidRDefault="00DE4477" w:rsidP="00DE4477">
            <w:pPr>
              <w:spacing w:before="100" w:beforeAutospacing="1" w:after="100" w:afterAutospacing="1" w:line="252" w:lineRule="auto"/>
              <w:ind w:firstLine="0"/>
              <w:jc w:val="left"/>
              <w:rPr>
                <w:rFonts w:ascii="Arial" w:eastAsia="Times New Roman" w:hAnsi="Arial" w:cs="Arial"/>
                <w:sz w:val="20"/>
                <w:szCs w:val="20"/>
                <w14:ligatures w14:val="none"/>
              </w:rPr>
            </w:pPr>
            <w:r w:rsidRPr="00DE4477">
              <w:rPr>
                <w:rFonts w:ascii="Arial" w:eastAsia="Times New Roman" w:hAnsi="Arial" w:cs="Arial"/>
                <w:sz w:val="20"/>
                <w:szCs w:val="20"/>
                <w14:ligatures w14:val="none"/>
              </w:rPr>
              <w:t>Asmenų, lankančių AJC veiklą, skaičius, vnt.</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1039A61"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1 300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4669E9"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1 350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59CE0F" w14:textId="77777777" w:rsidR="00DE4477" w:rsidRPr="00DE4477" w:rsidRDefault="00DE4477" w:rsidP="00DE4477">
            <w:pPr>
              <w:tabs>
                <w:tab w:val="left" w:pos="6237"/>
                <w:tab w:val="right" w:pos="8306"/>
              </w:tabs>
              <w:ind w:firstLine="0"/>
              <w:jc w:val="center"/>
              <w:rPr>
                <w:rFonts w:ascii="Arial" w:eastAsia="Times New Roman" w:hAnsi="Arial" w:cs="Arial"/>
                <w:sz w:val="20"/>
                <w:szCs w:val="20"/>
                <w14:ligatures w14:val="none"/>
              </w:rPr>
            </w:pPr>
            <w:r w:rsidRPr="00DE4477">
              <w:rPr>
                <w:rFonts w:ascii="Arial" w:eastAsia="Times New Roman" w:hAnsi="Arial" w:cs="Arial"/>
                <w:sz w:val="20"/>
                <w:szCs w:val="20"/>
                <w14:ligatures w14:val="none"/>
              </w:rPr>
              <w:t>1 400</w:t>
            </w:r>
          </w:p>
        </w:tc>
      </w:tr>
      <w:bookmarkEnd w:id="2"/>
    </w:tbl>
    <w:p w14:paraId="641AB04A" w14:textId="77777777" w:rsidR="005D6F9D" w:rsidRDefault="005D6F9D" w:rsidP="006422EC">
      <w:pPr>
        <w:ind w:firstLine="0"/>
        <w:jc w:val="center"/>
        <w:rPr>
          <w:rFonts w:ascii="Arial" w:eastAsia="Times New Roman" w:hAnsi="Arial" w:cs="Arial"/>
          <w:bCs/>
          <w:sz w:val="20"/>
          <w:szCs w:val="20"/>
        </w:rPr>
      </w:pPr>
    </w:p>
    <w:p w14:paraId="2B3D3EFF" w14:textId="77777777" w:rsidR="009F1875" w:rsidRDefault="009F1875" w:rsidP="009F1875">
      <w:pPr>
        <w:widowControl w:val="0"/>
        <w:spacing w:line="276" w:lineRule="auto"/>
        <w:ind w:firstLine="0"/>
        <w:jc w:val="center"/>
        <w:rPr>
          <w:rFonts w:ascii="Arial" w:eastAsia="Times New Roman" w:hAnsi="Arial" w:cs="Arial"/>
          <w:b/>
          <w:bCs/>
          <w:spacing w:val="-3"/>
          <w:szCs w:val="24"/>
          <w:lang w:eastAsia="en-GB"/>
          <w14:ligatures w14:val="none"/>
        </w:rPr>
      </w:pPr>
    </w:p>
    <w:p w14:paraId="702B2AF0" w14:textId="77777777" w:rsidR="00920FE2" w:rsidRDefault="00920FE2" w:rsidP="009F1875">
      <w:pPr>
        <w:widowControl w:val="0"/>
        <w:spacing w:line="276" w:lineRule="auto"/>
        <w:ind w:firstLine="0"/>
        <w:jc w:val="center"/>
        <w:rPr>
          <w:rFonts w:ascii="Arial" w:eastAsia="Times New Roman" w:hAnsi="Arial" w:cs="Arial"/>
          <w:b/>
          <w:bCs/>
          <w:spacing w:val="-3"/>
          <w:szCs w:val="24"/>
          <w:lang w:eastAsia="en-GB"/>
          <w14:ligatures w14:val="none"/>
        </w:rPr>
      </w:pPr>
    </w:p>
    <w:p w14:paraId="0298AF91" w14:textId="77777777" w:rsidR="00920FE2" w:rsidRDefault="00920FE2" w:rsidP="009F1875">
      <w:pPr>
        <w:widowControl w:val="0"/>
        <w:spacing w:line="276" w:lineRule="auto"/>
        <w:ind w:firstLine="0"/>
        <w:jc w:val="center"/>
        <w:rPr>
          <w:rFonts w:ascii="Arial" w:eastAsia="Times New Roman" w:hAnsi="Arial" w:cs="Arial"/>
          <w:b/>
          <w:bCs/>
          <w:spacing w:val="-3"/>
          <w:szCs w:val="24"/>
          <w:lang w:eastAsia="en-GB"/>
          <w14:ligatures w14:val="none"/>
        </w:rPr>
      </w:pPr>
    </w:p>
    <w:p w14:paraId="67B21EB1" w14:textId="77777777" w:rsidR="00920FE2" w:rsidRDefault="00920FE2" w:rsidP="009F1875">
      <w:pPr>
        <w:widowControl w:val="0"/>
        <w:spacing w:line="276" w:lineRule="auto"/>
        <w:ind w:firstLine="0"/>
        <w:jc w:val="center"/>
        <w:rPr>
          <w:rFonts w:ascii="Arial" w:eastAsia="Times New Roman" w:hAnsi="Arial" w:cs="Arial"/>
          <w:b/>
          <w:bCs/>
          <w:spacing w:val="-3"/>
          <w:szCs w:val="24"/>
          <w:lang w:eastAsia="en-GB"/>
          <w14:ligatures w14:val="none"/>
        </w:rPr>
      </w:pPr>
    </w:p>
    <w:p w14:paraId="2256EE6F" w14:textId="77777777" w:rsidR="00920FE2" w:rsidRDefault="00920FE2" w:rsidP="009F1875">
      <w:pPr>
        <w:widowControl w:val="0"/>
        <w:spacing w:line="276" w:lineRule="auto"/>
        <w:ind w:firstLine="0"/>
        <w:jc w:val="center"/>
        <w:rPr>
          <w:rFonts w:ascii="Arial" w:eastAsia="Times New Roman" w:hAnsi="Arial" w:cs="Arial"/>
          <w:b/>
          <w:bCs/>
          <w:spacing w:val="-3"/>
          <w:szCs w:val="24"/>
          <w:lang w:eastAsia="en-GB"/>
          <w14:ligatures w14:val="none"/>
        </w:rPr>
      </w:pPr>
    </w:p>
    <w:p w14:paraId="0A6A4F78" w14:textId="77777777" w:rsidR="00920FE2" w:rsidRDefault="00920FE2" w:rsidP="009F1875">
      <w:pPr>
        <w:widowControl w:val="0"/>
        <w:spacing w:line="276" w:lineRule="auto"/>
        <w:ind w:firstLine="0"/>
        <w:jc w:val="center"/>
        <w:rPr>
          <w:rFonts w:ascii="Arial" w:eastAsia="Times New Roman" w:hAnsi="Arial" w:cs="Arial"/>
          <w:b/>
          <w:bCs/>
          <w:spacing w:val="-3"/>
          <w:szCs w:val="24"/>
          <w:lang w:eastAsia="en-GB"/>
          <w14:ligatures w14:val="none"/>
        </w:rPr>
      </w:pPr>
    </w:p>
    <w:p w14:paraId="1E6D190A" w14:textId="77777777" w:rsidR="00920FE2" w:rsidRDefault="00920FE2" w:rsidP="009F1875">
      <w:pPr>
        <w:widowControl w:val="0"/>
        <w:spacing w:line="276" w:lineRule="auto"/>
        <w:ind w:firstLine="0"/>
        <w:jc w:val="center"/>
        <w:rPr>
          <w:rFonts w:ascii="Arial" w:eastAsia="Times New Roman" w:hAnsi="Arial" w:cs="Arial"/>
          <w:b/>
          <w:bCs/>
          <w:spacing w:val="-3"/>
          <w:szCs w:val="24"/>
          <w:lang w:eastAsia="en-GB"/>
          <w14:ligatures w14:val="none"/>
        </w:rPr>
      </w:pPr>
    </w:p>
    <w:p w14:paraId="24E2BE10" w14:textId="77777777" w:rsidR="00920FE2" w:rsidRDefault="00920FE2" w:rsidP="009F1875">
      <w:pPr>
        <w:widowControl w:val="0"/>
        <w:spacing w:line="276" w:lineRule="auto"/>
        <w:ind w:firstLine="0"/>
        <w:jc w:val="center"/>
        <w:rPr>
          <w:rFonts w:ascii="Arial" w:eastAsia="Times New Roman" w:hAnsi="Arial" w:cs="Arial"/>
          <w:b/>
          <w:bCs/>
          <w:spacing w:val="-3"/>
          <w:szCs w:val="24"/>
          <w:lang w:eastAsia="en-GB"/>
          <w14:ligatures w14:val="none"/>
        </w:rPr>
      </w:pPr>
    </w:p>
    <w:p w14:paraId="06E4E5F9" w14:textId="5A6662A2" w:rsidR="009F1875" w:rsidRDefault="009F1875" w:rsidP="009F1875">
      <w:pPr>
        <w:widowControl w:val="0"/>
        <w:spacing w:line="276" w:lineRule="auto"/>
        <w:ind w:firstLine="0"/>
        <w:jc w:val="center"/>
        <w:rPr>
          <w:rFonts w:ascii="Arial" w:eastAsia="Times New Roman" w:hAnsi="Arial" w:cs="Arial"/>
          <w:b/>
          <w:bCs/>
          <w:spacing w:val="-3"/>
          <w:szCs w:val="24"/>
          <w:lang w:eastAsia="en-GB"/>
          <w14:ligatures w14:val="none"/>
        </w:rPr>
      </w:pPr>
      <w:r w:rsidRPr="000513A6">
        <w:rPr>
          <w:rFonts w:ascii="Arial" w:eastAsia="Times New Roman" w:hAnsi="Arial" w:cs="Arial"/>
          <w:b/>
          <w:bCs/>
          <w:spacing w:val="-3"/>
          <w:szCs w:val="24"/>
          <w:lang w:eastAsia="en-GB"/>
          <w14:ligatures w14:val="none"/>
        </w:rPr>
        <w:t>V</w:t>
      </w:r>
      <w:r>
        <w:rPr>
          <w:rFonts w:ascii="Arial" w:eastAsia="Times New Roman" w:hAnsi="Arial" w:cs="Arial"/>
          <w:b/>
          <w:bCs/>
          <w:spacing w:val="-3"/>
          <w:szCs w:val="24"/>
          <w:lang w:eastAsia="en-GB"/>
          <w14:ligatures w14:val="none"/>
        </w:rPr>
        <w:t>I</w:t>
      </w:r>
      <w:r w:rsidRPr="000513A6">
        <w:rPr>
          <w:rFonts w:ascii="Arial" w:eastAsia="Times New Roman" w:hAnsi="Arial" w:cs="Arial"/>
          <w:b/>
          <w:bCs/>
          <w:spacing w:val="-3"/>
          <w:szCs w:val="24"/>
          <w:lang w:eastAsia="en-GB"/>
          <w14:ligatures w14:val="none"/>
        </w:rPr>
        <w:t xml:space="preserve"> SKYRIUS</w:t>
      </w:r>
    </w:p>
    <w:p w14:paraId="1CFE8129" w14:textId="5EA8CDF6" w:rsidR="00FA3DF0" w:rsidRDefault="009F1875" w:rsidP="009F1875">
      <w:pPr>
        <w:widowControl w:val="0"/>
        <w:spacing w:line="276" w:lineRule="auto"/>
        <w:ind w:firstLine="0"/>
        <w:jc w:val="center"/>
        <w:rPr>
          <w:rFonts w:ascii="Arial" w:eastAsia="Times New Roman" w:hAnsi="Arial" w:cs="Arial"/>
          <w:b/>
          <w:bCs/>
          <w:spacing w:val="-3"/>
          <w:szCs w:val="24"/>
          <w:lang w:eastAsia="en-GB"/>
          <w14:ligatures w14:val="none"/>
        </w:rPr>
      </w:pPr>
      <w:r>
        <w:rPr>
          <w:rFonts w:ascii="Arial" w:eastAsia="Times New Roman" w:hAnsi="Arial" w:cs="Arial"/>
          <w:b/>
          <w:bCs/>
          <w:spacing w:val="-3"/>
          <w:szCs w:val="24"/>
          <w:lang w:eastAsia="en-GB"/>
          <w14:ligatures w14:val="none"/>
        </w:rPr>
        <w:t>KITA SVARBI INFORMACIJA</w:t>
      </w:r>
    </w:p>
    <w:p w14:paraId="466EC20A" w14:textId="77777777" w:rsidR="009F1875" w:rsidRDefault="009F1875" w:rsidP="009F1875">
      <w:pPr>
        <w:widowControl w:val="0"/>
        <w:spacing w:line="276" w:lineRule="auto"/>
        <w:ind w:firstLine="0"/>
        <w:jc w:val="center"/>
        <w:rPr>
          <w:rFonts w:ascii="Arial" w:eastAsia="Times New Roman" w:hAnsi="Arial" w:cs="Arial"/>
          <w:b/>
          <w:bCs/>
          <w:spacing w:val="-3"/>
          <w:szCs w:val="24"/>
          <w:lang w:eastAsia="en-GB"/>
          <w14:ligatures w14:val="none"/>
        </w:rPr>
      </w:pPr>
    </w:p>
    <w:tbl>
      <w:tblPr>
        <w:tblW w:w="10380" w:type="dxa"/>
        <w:tblInd w:w="-709" w:type="dxa"/>
        <w:tblLook w:val="04A0" w:firstRow="1" w:lastRow="0" w:firstColumn="1" w:lastColumn="0" w:noHBand="0" w:noVBand="1"/>
      </w:tblPr>
      <w:tblGrid>
        <w:gridCol w:w="522"/>
        <w:gridCol w:w="1228"/>
        <w:gridCol w:w="1673"/>
        <w:gridCol w:w="2506"/>
        <w:gridCol w:w="1439"/>
        <w:gridCol w:w="1664"/>
        <w:gridCol w:w="1348"/>
      </w:tblGrid>
      <w:tr w:rsidR="009F1875" w:rsidRPr="009F1875" w14:paraId="382A6B14" w14:textId="77777777" w:rsidTr="009F1875">
        <w:trPr>
          <w:trHeight w:val="255"/>
        </w:trPr>
        <w:tc>
          <w:tcPr>
            <w:tcW w:w="10380" w:type="dxa"/>
            <w:gridSpan w:val="7"/>
            <w:tcBorders>
              <w:top w:val="nil"/>
              <w:left w:val="nil"/>
              <w:bottom w:val="nil"/>
              <w:right w:val="nil"/>
            </w:tcBorders>
            <w:shd w:val="clear" w:color="auto" w:fill="auto"/>
            <w:vAlign w:val="center"/>
            <w:hideMark/>
          </w:tcPr>
          <w:p w14:paraId="67E430A0" w14:textId="1EF2044D"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1</w:t>
            </w:r>
            <w:r>
              <w:rPr>
                <w:rFonts w:ascii="Arial" w:eastAsia="Times New Roman" w:hAnsi="Arial" w:cs="Arial"/>
                <w:b/>
                <w:bCs/>
                <w:sz w:val="20"/>
                <w:szCs w:val="20"/>
                <w:lang w:eastAsia="lt-LT"/>
                <w14:ligatures w14:val="none"/>
              </w:rPr>
              <w:t>2</w:t>
            </w:r>
            <w:r w:rsidRPr="009F1875">
              <w:rPr>
                <w:rFonts w:ascii="Arial" w:eastAsia="Times New Roman" w:hAnsi="Arial" w:cs="Arial"/>
                <w:b/>
                <w:bCs/>
                <w:sz w:val="20"/>
                <w:szCs w:val="20"/>
                <w:lang w:eastAsia="lt-LT"/>
                <w14:ligatures w14:val="none"/>
              </w:rPr>
              <w:t xml:space="preserve"> Lentelė. ALYTAUS MIESTO SAVIVALDYBĖS 2025–2027 METŲ INFRASTRUKTŪROS PLĖTROS PRIEMONIŲ PLANAS</w:t>
            </w:r>
          </w:p>
        </w:tc>
      </w:tr>
      <w:tr w:rsidR="009F1875" w:rsidRPr="009F1875" w14:paraId="21465D1B" w14:textId="77777777" w:rsidTr="009F1875">
        <w:trPr>
          <w:trHeight w:val="255"/>
        </w:trPr>
        <w:tc>
          <w:tcPr>
            <w:tcW w:w="522" w:type="dxa"/>
            <w:tcBorders>
              <w:top w:val="nil"/>
              <w:left w:val="nil"/>
              <w:bottom w:val="single" w:sz="4" w:space="0" w:color="auto"/>
              <w:right w:val="nil"/>
            </w:tcBorders>
            <w:shd w:val="clear" w:color="auto" w:fill="auto"/>
            <w:vAlign w:val="center"/>
            <w:hideMark/>
          </w:tcPr>
          <w:p w14:paraId="4E5AA8E5"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 </w:t>
            </w:r>
          </w:p>
        </w:tc>
        <w:tc>
          <w:tcPr>
            <w:tcW w:w="1228" w:type="dxa"/>
            <w:tcBorders>
              <w:top w:val="nil"/>
              <w:left w:val="nil"/>
              <w:bottom w:val="single" w:sz="4" w:space="0" w:color="auto"/>
              <w:right w:val="nil"/>
            </w:tcBorders>
            <w:shd w:val="clear" w:color="auto" w:fill="auto"/>
            <w:vAlign w:val="center"/>
            <w:hideMark/>
          </w:tcPr>
          <w:p w14:paraId="070E2FBD"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 </w:t>
            </w:r>
          </w:p>
        </w:tc>
        <w:tc>
          <w:tcPr>
            <w:tcW w:w="1673" w:type="dxa"/>
            <w:tcBorders>
              <w:top w:val="nil"/>
              <w:left w:val="nil"/>
              <w:bottom w:val="single" w:sz="4" w:space="0" w:color="auto"/>
              <w:right w:val="nil"/>
            </w:tcBorders>
            <w:shd w:val="clear" w:color="auto" w:fill="auto"/>
            <w:vAlign w:val="center"/>
            <w:hideMark/>
          </w:tcPr>
          <w:p w14:paraId="464A1145"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 </w:t>
            </w:r>
          </w:p>
        </w:tc>
        <w:tc>
          <w:tcPr>
            <w:tcW w:w="2506" w:type="dxa"/>
            <w:tcBorders>
              <w:top w:val="nil"/>
              <w:left w:val="nil"/>
              <w:bottom w:val="single" w:sz="4" w:space="0" w:color="auto"/>
              <w:right w:val="nil"/>
            </w:tcBorders>
            <w:shd w:val="clear" w:color="auto" w:fill="auto"/>
            <w:vAlign w:val="center"/>
            <w:hideMark/>
          </w:tcPr>
          <w:p w14:paraId="228552F8"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 </w:t>
            </w:r>
          </w:p>
        </w:tc>
        <w:tc>
          <w:tcPr>
            <w:tcW w:w="1439" w:type="dxa"/>
            <w:tcBorders>
              <w:top w:val="nil"/>
              <w:left w:val="nil"/>
              <w:bottom w:val="single" w:sz="4" w:space="0" w:color="auto"/>
              <w:right w:val="nil"/>
            </w:tcBorders>
            <w:shd w:val="clear" w:color="auto" w:fill="auto"/>
            <w:vAlign w:val="center"/>
            <w:hideMark/>
          </w:tcPr>
          <w:p w14:paraId="6FCCB1D5"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 </w:t>
            </w:r>
          </w:p>
        </w:tc>
        <w:tc>
          <w:tcPr>
            <w:tcW w:w="1664" w:type="dxa"/>
            <w:tcBorders>
              <w:top w:val="nil"/>
              <w:left w:val="nil"/>
              <w:bottom w:val="single" w:sz="4" w:space="0" w:color="auto"/>
              <w:right w:val="nil"/>
            </w:tcBorders>
            <w:shd w:val="clear" w:color="auto" w:fill="auto"/>
            <w:vAlign w:val="center"/>
            <w:hideMark/>
          </w:tcPr>
          <w:p w14:paraId="1ACF2BFF"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 </w:t>
            </w:r>
          </w:p>
        </w:tc>
        <w:tc>
          <w:tcPr>
            <w:tcW w:w="1348" w:type="dxa"/>
            <w:tcBorders>
              <w:top w:val="nil"/>
              <w:left w:val="nil"/>
              <w:bottom w:val="single" w:sz="4" w:space="0" w:color="auto"/>
              <w:right w:val="nil"/>
            </w:tcBorders>
            <w:shd w:val="clear" w:color="auto" w:fill="auto"/>
            <w:vAlign w:val="center"/>
            <w:hideMark/>
          </w:tcPr>
          <w:p w14:paraId="18D7939B"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 </w:t>
            </w:r>
          </w:p>
        </w:tc>
      </w:tr>
      <w:tr w:rsidR="009F1875" w:rsidRPr="009F1875" w14:paraId="13F85265" w14:textId="77777777" w:rsidTr="009F1875">
        <w:trPr>
          <w:trHeight w:val="1515"/>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236E8657"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Eil. Nr.</w:t>
            </w:r>
          </w:p>
        </w:tc>
        <w:tc>
          <w:tcPr>
            <w:tcW w:w="1228" w:type="dxa"/>
            <w:tcBorders>
              <w:top w:val="nil"/>
              <w:left w:val="nil"/>
              <w:bottom w:val="single" w:sz="4" w:space="0" w:color="auto"/>
              <w:right w:val="single" w:sz="4" w:space="0" w:color="auto"/>
            </w:tcBorders>
            <w:shd w:val="clear" w:color="auto" w:fill="auto"/>
            <w:vAlign w:val="center"/>
            <w:hideMark/>
          </w:tcPr>
          <w:p w14:paraId="62246D8D"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 xml:space="preserve"> 2025–2027 m. SVP priemonės kodas </w:t>
            </w:r>
          </w:p>
        </w:tc>
        <w:tc>
          <w:tcPr>
            <w:tcW w:w="1673" w:type="dxa"/>
            <w:tcBorders>
              <w:top w:val="nil"/>
              <w:left w:val="nil"/>
              <w:bottom w:val="single" w:sz="4" w:space="0" w:color="auto"/>
              <w:right w:val="single" w:sz="4" w:space="0" w:color="auto"/>
            </w:tcBorders>
            <w:shd w:val="clear" w:color="auto" w:fill="auto"/>
            <w:vAlign w:val="center"/>
            <w:hideMark/>
          </w:tcPr>
          <w:p w14:paraId="2A8BB209"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2025–2027 m. SVP priemonės pavadinimas</w:t>
            </w:r>
          </w:p>
        </w:tc>
        <w:tc>
          <w:tcPr>
            <w:tcW w:w="2506" w:type="dxa"/>
            <w:tcBorders>
              <w:top w:val="nil"/>
              <w:left w:val="nil"/>
              <w:bottom w:val="single" w:sz="4" w:space="0" w:color="auto"/>
              <w:right w:val="single" w:sz="4" w:space="0" w:color="auto"/>
            </w:tcBorders>
            <w:shd w:val="clear" w:color="auto" w:fill="auto"/>
            <w:vAlign w:val="center"/>
            <w:hideMark/>
          </w:tcPr>
          <w:p w14:paraId="4C39C7C1"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Objekto/ projekto pavadinimas</w:t>
            </w:r>
          </w:p>
        </w:tc>
        <w:tc>
          <w:tcPr>
            <w:tcW w:w="1439" w:type="dxa"/>
            <w:tcBorders>
              <w:top w:val="nil"/>
              <w:left w:val="nil"/>
              <w:bottom w:val="single" w:sz="4" w:space="0" w:color="auto"/>
              <w:right w:val="single" w:sz="4" w:space="0" w:color="auto"/>
            </w:tcBorders>
            <w:shd w:val="clear" w:color="auto" w:fill="auto"/>
            <w:vAlign w:val="center"/>
            <w:hideMark/>
          </w:tcPr>
          <w:p w14:paraId="5FB111B3"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Finansavimo šaltinis*</w:t>
            </w:r>
          </w:p>
        </w:tc>
        <w:tc>
          <w:tcPr>
            <w:tcW w:w="1664" w:type="dxa"/>
            <w:tcBorders>
              <w:top w:val="nil"/>
              <w:left w:val="nil"/>
              <w:bottom w:val="single" w:sz="4" w:space="0" w:color="auto"/>
              <w:right w:val="single" w:sz="4" w:space="0" w:color="auto"/>
            </w:tcBorders>
            <w:shd w:val="clear" w:color="000000" w:fill="FFFFFF"/>
            <w:vAlign w:val="center"/>
            <w:hideMark/>
          </w:tcPr>
          <w:p w14:paraId="2700F105"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Institucija, atsakinga už įgyvendinimą</w:t>
            </w:r>
          </w:p>
        </w:tc>
        <w:tc>
          <w:tcPr>
            <w:tcW w:w="1348" w:type="dxa"/>
            <w:tcBorders>
              <w:top w:val="nil"/>
              <w:left w:val="nil"/>
              <w:bottom w:val="single" w:sz="4" w:space="0" w:color="auto"/>
              <w:right w:val="single" w:sz="4" w:space="0" w:color="auto"/>
            </w:tcBorders>
            <w:shd w:val="clear" w:color="auto" w:fill="auto"/>
            <w:vAlign w:val="center"/>
            <w:hideMark/>
          </w:tcPr>
          <w:p w14:paraId="6A2B235B" w14:textId="77777777" w:rsidR="009F1875" w:rsidRPr="009F1875" w:rsidRDefault="009F1875" w:rsidP="009F1875">
            <w:pPr>
              <w:ind w:firstLine="0"/>
              <w:jc w:val="center"/>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Pastabos</w:t>
            </w:r>
          </w:p>
        </w:tc>
      </w:tr>
      <w:tr w:rsidR="009F1875" w:rsidRPr="009F1875" w14:paraId="4A9273F6" w14:textId="77777777" w:rsidTr="009F1875">
        <w:trPr>
          <w:trHeight w:val="300"/>
        </w:trPr>
        <w:tc>
          <w:tcPr>
            <w:tcW w:w="10380" w:type="dxa"/>
            <w:gridSpan w:val="7"/>
            <w:tcBorders>
              <w:top w:val="single" w:sz="4" w:space="0" w:color="auto"/>
              <w:left w:val="single" w:sz="4" w:space="0" w:color="auto"/>
              <w:bottom w:val="single" w:sz="4" w:space="0" w:color="auto"/>
              <w:right w:val="single" w:sz="4" w:space="0" w:color="000000"/>
            </w:tcBorders>
            <w:shd w:val="clear" w:color="000000" w:fill="D9D9D9"/>
            <w:hideMark/>
          </w:tcPr>
          <w:p w14:paraId="387DBB97" w14:textId="77777777" w:rsidR="009F1875" w:rsidRPr="009F1875" w:rsidRDefault="009F1875" w:rsidP="009F1875">
            <w:pPr>
              <w:ind w:firstLine="0"/>
              <w:jc w:val="left"/>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1. Inžinerinės savivaldybės infrastruktūros plėtra</w:t>
            </w:r>
          </w:p>
        </w:tc>
      </w:tr>
      <w:tr w:rsidR="009F1875" w:rsidRPr="009F1875" w14:paraId="544E9EA7" w14:textId="77777777" w:rsidTr="009F1875">
        <w:trPr>
          <w:trHeight w:val="300"/>
        </w:trPr>
        <w:tc>
          <w:tcPr>
            <w:tcW w:w="10380" w:type="dxa"/>
            <w:gridSpan w:val="7"/>
            <w:tcBorders>
              <w:top w:val="single" w:sz="4" w:space="0" w:color="auto"/>
              <w:left w:val="single" w:sz="4" w:space="0" w:color="auto"/>
              <w:bottom w:val="single" w:sz="4" w:space="0" w:color="auto"/>
              <w:right w:val="single" w:sz="4" w:space="0" w:color="000000"/>
            </w:tcBorders>
            <w:shd w:val="clear" w:color="000000" w:fill="D9D9D9"/>
            <w:hideMark/>
          </w:tcPr>
          <w:p w14:paraId="6F77719E" w14:textId="77777777" w:rsidR="009F1875" w:rsidRPr="009F1875" w:rsidRDefault="009F1875" w:rsidP="009F1875">
            <w:pPr>
              <w:ind w:firstLine="0"/>
              <w:jc w:val="left"/>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1.1. Vietinės reikšmės kelių, kitų transporto statinių plėtra</w:t>
            </w:r>
          </w:p>
        </w:tc>
      </w:tr>
      <w:tr w:rsidR="009F1875" w:rsidRPr="009F1875" w14:paraId="7D4E9687" w14:textId="77777777" w:rsidTr="009F1875">
        <w:trPr>
          <w:trHeight w:val="1230"/>
        </w:trPr>
        <w:tc>
          <w:tcPr>
            <w:tcW w:w="522" w:type="dxa"/>
            <w:tcBorders>
              <w:top w:val="nil"/>
              <w:left w:val="single" w:sz="4" w:space="0" w:color="auto"/>
              <w:bottom w:val="single" w:sz="4" w:space="0" w:color="auto"/>
              <w:right w:val="single" w:sz="4" w:space="0" w:color="auto"/>
            </w:tcBorders>
            <w:shd w:val="clear" w:color="auto" w:fill="auto"/>
            <w:hideMark/>
          </w:tcPr>
          <w:p w14:paraId="67294801"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w:t>
            </w:r>
          </w:p>
        </w:tc>
        <w:tc>
          <w:tcPr>
            <w:tcW w:w="1228" w:type="dxa"/>
            <w:tcBorders>
              <w:top w:val="nil"/>
              <w:left w:val="nil"/>
              <w:bottom w:val="single" w:sz="4" w:space="0" w:color="auto"/>
              <w:right w:val="single" w:sz="4" w:space="0" w:color="auto"/>
            </w:tcBorders>
            <w:shd w:val="clear" w:color="auto" w:fill="auto"/>
            <w:hideMark/>
          </w:tcPr>
          <w:p w14:paraId="35BC385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31.1.1.02.</w:t>
            </w:r>
          </w:p>
        </w:tc>
        <w:tc>
          <w:tcPr>
            <w:tcW w:w="1673" w:type="dxa"/>
            <w:tcBorders>
              <w:top w:val="nil"/>
              <w:left w:val="nil"/>
              <w:bottom w:val="single" w:sz="4" w:space="0" w:color="auto"/>
              <w:right w:val="single" w:sz="4" w:space="0" w:color="auto"/>
            </w:tcBorders>
            <w:shd w:val="clear" w:color="auto" w:fill="auto"/>
            <w:hideMark/>
          </w:tcPr>
          <w:p w14:paraId="10C928C3"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Gatvių apšvietimo modernizavimas</w:t>
            </w:r>
          </w:p>
        </w:tc>
        <w:tc>
          <w:tcPr>
            <w:tcW w:w="2506" w:type="dxa"/>
            <w:tcBorders>
              <w:top w:val="nil"/>
              <w:left w:val="nil"/>
              <w:bottom w:val="single" w:sz="4" w:space="0" w:color="auto"/>
              <w:right w:val="single" w:sz="4" w:space="0" w:color="auto"/>
            </w:tcBorders>
            <w:shd w:val="clear" w:color="auto" w:fill="auto"/>
            <w:hideMark/>
          </w:tcPr>
          <w:p w14:paraId="102D703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xml:space="preserve">Gatvių apšvietimo modernizavimas </w:t>
            </w:r>
          </w:p>
        </w:tc>
        <w:tc>
          <w:tcPr>
            <w:tcW w:w="1439" w:type="dxa"/>
            <w:tcBorders>
              <w:top w:val="nil"/>
              <w:left w:val="nil"/>
              <w:bottom w:val="single" w:sz="4" w:space="0" w:color="auto"/>
              <w:right w:val="single" w:sz="4" w:space="0" w:color="auto"/>
            </w:tcBorders>
            <w:shd w:val="clear" w:color="auto" w:fill="auto"/>
            <w:hideMark/>
          </w:tcPr>
          <w:p w14:paraId="3A360036"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44B2ED7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1F4D8E0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Projektas padalintas į keturis etapus. II ir IV etapai įgyvendinti 2023 m.,  III etapo darbai planuojami 2025 m., I etapo – 2026–2027 m.</w:t>
            </w:r>
          </w:p>
        </w:tc>
      </w:tr>
      <w:tr w:rsidR="009F1875" w:rsidRPr="009F1875" w14:paraId="4325B5A7" w14:textId="77777777" w:rsidTr="009F1875">
        <w:trPr>
          <w:trHeight w:val="885"/>
        </w:trPr>
        <w:tc>
          <w:tcPr>
            <w:tcW w:w="522" w:type="dxa"/>
            <w:tcBorders>
              <w:top w:val="nil"/>
              <w:left w:val="single" w:sz="4" w:space="0" w:color="auto"/>
              <w:bottom w:val="single" w:sz="4" w:space="0" w:color="auto"/>
              <w:right w:val="single" w:sz="4" w:space="0" w:color="auto"/>
            </w:tcBorders>
            <w:shd w:val="clear" w:color="auto" w:fill="auto"/>
            <w:hideMark/>
          </w:tcPr>
          <w:p w14:paraId="4AF1C023"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w:t>
            </w:r>
          </w:p>
        </w:tc>
        <w:tc>
          <w:tcPr>
            <w:tcW w:w="1228" w:type="dxa"/>
            <w:tcBorders>
              <w:top w:val="nil"/>
              <w:left w:val="nil"/>
              <w:bottom w:val="nil"/>
              <w:right w:val="single" w:sz="4" w:space="0" w:color="auto"/>
            </w:tcBorders>
            <w:shd w:val="clear" w:color="auto" w:fill="auto"/>
            <w:hideMark/>
          </w:tcPr>
          <w:p w14:paraId="3764EBB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31.2.1.05.</w:t>
            </w:r>
          </w:p>
        </w:tc>
        <w:tc>
          <w:tcPr>
            <w:tcW w:w="1673" w:type="dxa"/>
            <w:tcBorders>
              <w:top w:val="nil"/>
              <w:left w:val="nil"/>
              <w:bottom w:val="nil"/>
              <w:right w:val="single" w:sz="4" w:space="0" w:color="auto"/>
            </w:tcBorders>
            <w:shd w:val="clear" w:color="auto" w:fill="auto"/>
            <w:hideMark/>
          </w:tcPr>
          <w:p w14:paraId="35B4702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xml:space="preserve">Susisiekimo infrastruktūros plėtra ir modernizavimas </w:t>
            </w:r>
          </w:p>
        </w:tc>
        <w:tc>
          <w:tcPr>
            <w:tcW w:w="2506" w:type="dxa"/>
            <w:tcBorders>
              <w:top w:val="nil"/>
              <w:left w:val="nil"/>
              <w:bottom w:val="single" w:sz="4" w:space="0" w:color="auto"/>
              <w:right w:val="single" w:sz="4" w:space="0" w:color="auto"/>
            </w:tcBorders>
            <w:shd w:val="clear" w:color="auto" w:fill="auto"/>
            <w:hideMark/>
          </w:tcPr>
          <w:p w14:paraId="663F4E6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Miklusėnų g. rekonstravimas, įrengiant automobilių stovėjimo vietas</w:t>
            </w:r>
          </w:p>
        </w:tc>
        <w:tc>
          <w:tcPr>
            <w:tcW w:w="1439" w:type="dxa"/>
            <w:tcBorders>
              <w:top w:val="nil"/>
              <w:left w:val="nil"/>
              <w:bottom w:val="single" w:sz="4" w:space="0" w:color="auto"/>
              <w:right w:val="single" w:sz="4" w:space="0" w:color="auto"/>
            </w:tcBorders>
            <w:shd w:val="clear" w:color="auto" w:fill="auto"/>
            <w:hideMark/>
          </w:tcPr>
          <w:p w14:paraId="25AE9A49"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36619B1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5987A08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Darbai pradėti vykdyti 2024, 2025 m. – užbaigimas</w:t>
            </w:r>
          </w:p>
        </w:tc>
      </w:tr>
      <w:tr w:rsidR="009F1875" w:rsidRPr="009F1875" w14:paraId="0E1681FF" w14:textId="77777777" w:rsidTr="009F1875">
        <w:trPr>
          <w:trHeight w:val="945"/>
        </w:trPr>
        <w:tc>
          <w:tcPr>
            <w:tcW w:w="522" w:type="dxa"/>
            <w:tcBorders>
              <w:top w:val="nil"/>
              <w:left w:val="single" w:sz="4" w:space="0" w:color="auto"/>
              <w:bottom w:val="single" w:sz="4" w:space="0" w:color="auto"/>
              <w:right w:val="single" w:sz="4" w:space="0" w:color="auto"/>
            </w:tcBorders>
            <w:shd w:val="clear" w:color="auto" w:fill="auto"/>
            <w:hideMark/>
          </w:tcPr>
          <w:p w14:paraId="18B6AF5F"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w:t>
            </w:r>
          </w:p>
        </w:tc>
        <w:tc>
          <w:tcPr>
            <w:tcW w:w="1228" w:type="dxa"/>
            <w:tcBorders>
              <w:top w:val="nil"/>
              <w:left w:val="nil"/>
              <w:bottom w:val="nil"/>
              <w:right w:val="single" w:sz="4" w:space="0" w:color="auto"/>
            </w:tcBorders>
            <w:shd w:val="clear" w:color="auto" w:fill="auto"/>
            <w:hideMark/>
          </w:tcPr>
          <w:p w14:paraId="337291F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4D56DBB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1837E8A7"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Merkinės g. remontas/rekonstravimas (atkarpa nuo Jiezno g. iki Aušrinės g.)</w:t>
            </w:r>
          </w:p>
        </w:tc>
        <w:tc>
          <w:tcPr>
            <w:tcW w:w="1439" w:type="dxa"/>
            <w:tcBorders>
              <w:top w:val="nil"/>
              <w:left w:val="nil"/>
              <w:bottom w:val="single" w:sz="4" w:space="0" w:color="auto"/>
              <w:right w:val="single" w:sz="4" w:space="0" w:color="auto"/>
            </w:tcBorders>
            <w:shd w:val="clear" w:color="000000" w:fill="FFFFFF"/>
            <w:hideMark/>
          </w:tcPr>
          <w:p w14:paraId="33E51B19"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000000" w:fill="FFFFFF"/>
            <w:hideMark/>
          </w:tcPr>
          <w:p w14:paraId="774D4C0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6B6B4A8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2A87A255" w14:textId="77777777" w:rsidTr="009F1875">
        <w:trPr>
          <w:trHeight w:val="1020"/>
        </w:trPr>
        <w:tc>
          <w:tcPr>
            <w:tcW w:w="522" w:type="dxa"/>
            <w:tcBorders>
              <w:top w:val="nil"/>
              <w:left w:val="single" w:sz="4" w:space="0" w:color="auto"/>
              <w:bottom w:val="single" w:sz="4" w:space="0" w:color="auto"/>
              <w:right w:val="single" w:sz="4" w:space="0" w:color="auto"/>
            </w:tcBorders>
            <w:shd w:val="clear" w:color="auto" w:fill="auto"/>
            <w:hideMark/>
          </w:tcPr>
          <w:p w14:paraId="1085D79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w:t>
            </w:r>
          </w:p>
        </w:tc>
        <w:tc>
          <w:tcPr>
            <w:tcW w:w="1228" w:type="dxa"/>
            <w:tcBorders>
              <w:top w:val="nil"/>
              <w:left w:val="nil"/>
              <w:bottom w:val="nil"/>
              <w:right w:val="single" w:sz="4" w:space="0" w:color="auto"/>
            </w:tcBorders>
            <w:shd w:val="clear" w:color="auto" w:fill="auto"/>
            <w:hideMark/>
          </w:tcPr>
          <w:p w14:paraId="79ACD8C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77044B96"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7AD4B3D9"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Kauno g. atkarpos nuo Tvirtovės g. iki A. Jonyno g. rekonstravimas. III etapas – žiedinės sankryžos įrengimas Kauno ir A. Jonyno gatvių sankirtoje bei pėsčiųjų ir dviračių tako įrengimas šioje atkarpoje</w:t>
            </w:r>
          </w:p>
        </w:tc>
        <w:tc>
          <w:tcPr>
            <w:tcW w:w="1439" w:type="dxa"/>
            <w:tcBorders>
              <w:top w:val="nil"/>
              <w:left w:val="nil"/>
              <w:bottom w:val="single" w:sz="4" w:space="0" w:color="auto"/>
              <w:right w:val="single" w:sz="4" w:space="0" w:color="auto"/>
            </w:tcBorders>
            <w:shd w:val="clear" w:color="000000" w:fill="FFFFFF"/>
            <w:hideMark/>
          </w:tcPr>
          <w:p w14:paraId="4D047D7F"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000000" w:fill="FFFFFF"/>
            <w:hideMark/>
          </w:tcPr>
          <w:p w14:paraId="404F601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4026C606"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6A54651B"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306B5BA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w:t>
            </w:r>
          </w:p>
        </w:tc>
        <w:tc>
          <w:tcPr>
            <w:tcW w:w="1228" w:type="dxa"/>
            <w:tcBorders>
              <w:top w:val="nil"/>
              <w:left w:val="nil"/>
              <w:bottom w:val="nil"/>
              <w:right w:val="single" w:sz="4" w:space="0" w:color="auto"/>
            </w:tcBorders>
            <w:shd w:val="clear" w:color="auto" w:fill="auto"/>
            <w:hideMark/>
          </w:tcPr>
          <w:p w14:paraId="21A858D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5265AA1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213A263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xml:space="preserve">A. Juozapavičiaus tilto kapitalinis remontas </w:t>
            </w:r>
          </w:p>
        </w:tc>
        <w:tc>
          <w:tcPr>
            <w:tcW w:w="1439" w:type="dxa"/>
            <w:tcBorders>
              <w:top w:val="nil"/>
              <w:left w:val="nil"/>
              <w:bottom w:val="single" w:sz="4" w:space="0" w:color="auto"/>
              <w:right w:val="single" w:sz="4" w:space="0" w:color="auto"/>
            </w:tcBorders>
            <w:shd w:val="clear" w:color="auto" w:fill="auto"/>
            <w:hideMark/>
          </w:tcPr>
          <w:p w14:paraId="4ED8F63A"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746AFEA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47B79ED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5C87497B" w14:textId="77777777" w:rsidTr="009F1875">
        <w:trPr>
          <w:trHeight w:val="990"/>
        </w:trPr>
        <w:tc>
          <w:tcPr>
            <w:tcW w:w="522" w:type="dxa"/>
            <w:tcBorders>
              <w:top w:val="nil"/>
              <w:left w:val="single" w:sz="4" w:space="0" w:color="auto"/>
              <w:bottom w:val="single" w:sz="4" w:space="0" w:color="auto"/>
              <w:right w:val="single" w:sz="4" w:space="0" w:color="auto"/>
            </w:tcBorders>
            <w:shd w:val="clear" w:color="auto" w:fill="auto"/>
            <w:hideMark/>
          </w:tcPr>
          <w:p w14:paraId="42B7AAF4"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6</w:t>
            </w:r>
          </w:p>
        </w:tc>
        <w:tc>
          <w:tcPr>
            <w:tcW w:w="1228" w:type="dxa"/>
            <w:tcBorders>
              <w:top w:val="nil"/>
              <w:left w:val="nil"/>
              <w:bottom w:val="nil"/>
              <w:right w:val="single" w:sz="4" w:space="0" w:color="auto"/>
            </w:tcBorders>
            <w:shd w:val="clear" w:color="auto" w:fill="auto"/>
            <w:hideMark/>
          </w:tcPr>
          <w:p w14:paraId="1B262CE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22967B9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020FC3CC"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 xml:space="preserve">Putinų g. atkarpos nuo Naujosios g. iki Pramonės g. rekonstravimas </w:t>
            </w:r>
          </w:p>
        </w:tc>
        <w:tc>
          <w:tcPr>
            <w:tcW w:w="1439" w:type="dxa"/>
            <w:tcBorders>
              <w:top w:val="nil"/>
              <w:left w:val="nil"/>
              <w:bottom w:val="single" w:sz="4" w:space="0" w:color="auto"/>
              <w:right w:val="single" w:sz="4" w:space="0" w:color="auto"/>
            </w:tcBorders>
            <w:shd w:val="clear" w:color="000000" w:fill="FFFFFF"/>
            <w:hideMark/>
          </w:tcPr>
          <w:p w14:paraId="31D71338"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000000" w:fill="FFFFFF"/>
            <w:hideMark/>
          </w:tcPr>
          <w:p w14:paraId="23092856"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315D1F5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2026–2027 m.</w:t>
            </w:r>
          </w:p>
        </w:tc>
      </w:tr>
      <w:tr w:rsidR="009F1875" w:rsidRPr="009F1875" w14:paraId="0599F854" w14:textId="77777777" w:rsidTr="009F1875">
        <w:trPr>
          <w:trHeight w:val="960"/>
        </w:trPr>
        <w:tc>
          <w:tcPr>
            <w:tcW w:w="522" w:type="dxa"/>
            <w:tcBorders>
              <w:top w:val="nil"/>
              <w:left w:val="single" w:sz="4" w:space="0" w:color="auto"/>
              <w:bottom w:val="single" w:sz="4" w:space="0" w:color="auto"/>
              <w:right w:val="single" w:sz="4" w:space="0" w:color="auto"/>
            </w:tcBorders>
            <w:shd w:val="clear" w:color="auto" w:fill="auto"/>
            <w:hideMark/>
          </w:tcPr>
          <w:p w14:paraId="4D1AD278"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7</w:t>
            </w:r>
          </w:p>
        </w:tc>
        <w:tc>
          <w:tcPr>
            <w:tcW w:w="1228" w:type="dxa"/>
            <w:tcBorders>
              <w:top w:val="nil"/>
              <w:left w:val="nil"/>
              <w:bottom w:val="nil"/>
              <w:right w:val="single" w:sz="4" w:space="0" w:color="auto"/>
            </w:tcBorders>
            <w:shd w:val="clear" w:color="auto" w:fill="auto"/>
            <w:hideMark/>
          </w:tcPr>
          <w:p w14:paraId="190916D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0CBD25D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4F629C9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Tvirtovės g. rekonstravimas I etapas (nuo Jotvingių g. iki Ligoninės ir Žiburio g., apimant žiedinę sankryžą)</w:t>
            </w:r>
          </w:p>
        </w:tc>
        <w:tc>
          <w:tcPr>
            <w:tcW w:w="1439" w:type="dxa"/>
            <w:tcBorders>
              <w:top w:val="nil"/>
              <w:left w:val="nil"/>
              <w:bottom w:val="single" w:sz="4" w:space="0" w:color="auto"/>
              <w:right w:val="single" w:sz="4" w:space="0" w:color="auto"/>
            </w:tcBorders>
            <w:shd w:val="clear" w:color="auto" w:fill="auto"/>
            <w:hideMark/>
          </w:tcPr>
          <w:p w14:paraId="151E8974"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4F8BE1E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4465848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2026–2027 m.</w:t>
            </w:r>
          </w:p>
        </w:tc>
      </w:tr>
      <w:tr w:rsidR="009F1875" w:rsidRPr="009F1875" w14:paraId="57C8A93C" w14:textId="77777777" w:rsidTr="009F1875">
        <w:trPr>
          <w:trHeight w:val="960"/>
        </w:trPr>
        <w:tc>
          <w:tcPr>
            <w:tcW w:w="522" w:type="dxa"/>
            <w:tcBorders>
              <w:top w:val="nil"/>
              <w:left w:val="single" w:sz="4" w:space="0" w:color="auto"/>
              <w:bottom w:val="single" w:sz="4" w:space="0" w:color="auto"/>
              <w:right w:val="single" w:sz="4" w:space="0" w:color="auto"/>
            </w:tcBorders>
            <w:shd w:val="clear" w:color="auto" w:fill="auto"/>
            <w:hideMark/>
          </w:tcPr>
          <w:p w14:paraId="7ED8545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8</w:t>
            </w:r>
          </w:p>
        </w:tc>
        <w:tc>
          <w:tcPr>
            <w:tcW w:w="1228" w:type="dxa"/>
            <w:tcBorders>
              <w:top w:val="nil"/>
              <w:left w:val="nil"/>
              <w:bottom w:val="nil"/>
              <w:right w:val="single" w:sz="4" w:space="0" w:color="auto"/>
            </w:tcBorders>
            <w:shd w:val="clear" w:color="auto" w:fill="auto"/>
            <w:hideMark/>
          </w:tcPr>
          <w:p w14:paraId="4C28F67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5A84BB3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310E90A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Tvirtovės g. rekonstravimas II etapas (nuo Ligoninės g. iki Kauno g.)</w:t>
            </w:r>
          </w:p>
        </w:tc>
        <w:tc>
          <w:tcPr>
            <w:tcW w:w="1439" w:type="dxa"/>
            <w:tcBorders>
              <w:top w:val="nil"/>
              <w:left w:val="nil"/>
              <w:bottom w:val="single" w:sz="4" w:space="0" w:color="auto"/>
              <w:right w:val="single" w:sz="4" w:space="0" w:color="auto"/>
            </w:tcBorders>
            <w:shd w:val="clear" w:color="auto" w:fill="auto"/>
            <w:hideMark/>
          </w:tcPr>
          <w:p w14:paraId="16D063E9"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5395A42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2EC85DF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2026–2027  m.</w:t>
            </w:r>
          </w:p>
        </w:tc>
      </w:tr>
      <w:tr w:rsidR="009F1875" w:rsidRPr="009F1875" w14:paraId="1C42C3DD" w14:textId="77777777" w:rsidTr="009F1875">
        <w:trPr>
          <w:trHeight w:val="1545"/>
        </w:trPr>
        <w:tc>
          <w:tcPr>
            <w:tcW w:w="522" w:type="dxa"/>
            <w:tcBorders>
              <w:top w:val="nil"/>
              <w:left w:val="single" w:sz="4" w:space="0" w:color="auto"/>
              <w:bottom w:val="single" w:sz="4" w:space="0" w:color="auto"/>
              <w:right w:val="single" w:sz="4" w:space="0" w:color="auto"/>
            </w:tcBorders>
            <w:shd w:val="clear" w:color="auto" w:fill="auto"/>
            <w:hideMark/>
          </w:tcPr>
          <w:p w14:paraId="481155F6"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9</w:t>
            </w:r>
          </w:p>
        </w:tc>
        <w:tc>
          <w:tcPr>
            <w:tcW w:w="1228" w:type="dxa"/>
            <w:tcBorders>
              <w:top w:val="nil"/>
              <w:left w:val="nil"/>
              <w:bottom w:val="nil"/>
              <w:right w:val="single" w:sz="4" w:space="0" w:color="auto"/>
            </w:tcBorders>
            <w:shd w:val="clear" w:color="auto" w:fill="auto"/>
            <w:hideMark/>
          </w:tcPr>
          <w:p w14:paraId="5C1B9F2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2AB64EE6"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2EFDA752"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Kauno g. atkarpos nuo Tvirtovės g. iki A. Jonyno g. rekonstravimas. I etapas – žiedinės sankryžos įrengimas Kauno ir Tvirtovės gatvių sankirtoje, Kauno g. atkarpos nuo Tvirtovės g. iki Sanatorijos g. rekonstravimas bei pėsčiųjų ir dviračių tako įrengimas šioje atkarpoje</w:t>
            </w:r>
          </w:p>
        </w:tc>
        <w:tc>
          <w:tcPr>
            <w:tcW w:w="1439" w:type="dxa"/>
            <w:tcBorders>
              <w:top w:val="nil"/>
              <w:left w:val="nil"/>
              <w:bottom w:val="single" w:sz="4" w:space="0" w:color="auto"/>
              <w:right w:val="single" w:sz="4" w:space="0" w:color="auto"/>
            </w:tcBorders>
            <w:shd w:val="clear" w:color="auto" w:fill="auto"/>
            <w:hideMark/>
          </w:tcPr>
          <w:p w14:paraId="5408BF7E"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6EA7224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1CDB185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2026–2027  m.</w:t>
            </w:r>
          </w:p>
        </w:tc>
      </w:tr>
      <w:tr w:rsidR="009F1875" w:rsidRPr="009F1875" w14:paraId="62A6CF54"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4860B679"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10</w:t>
            </w:r>
          </w:p>
        </w:tc>
        <w:tc>
          <w:tcPr>
            <w:tcW w:w="1228" w:type="dxa"/>
            <w:tcBorders>
              <w:top w:val="nil"/>
              <w:left w:val="nil"/>
              <w:bottom w:val="nil"/>
              <w:right w:val="single" w:sz="4" w:space="0" w:color="auto"/>
            </w:tcBorders>
            <w:shd w:val="clear" w:color="auto" w:fill="auto"/>
            <w:hideMark/>
          </w:tcPr>
          <w:p w14:paraId="41451AD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1323B6F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5C2F3483"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A. Juozapavičiaus g. rekonstravimas/kapitalinis remontas</w:t>
            </w:r>
          </w:p>
        </w:tc>
        <w:tc>
          <w:tcPr>
            <w:tcW w:w="1439" w:type="dxa"/>
            <w:tcBorders>
              <w:top w:val="nil"/>
              <w:left w:val="nil"/>
              <w:bottom w:val="single" w:sz="4" w:space="0" w:color="auto"/>
              <w:right w:val="single" w:sz="4" w:space="0" w:color="auto"/>
            </w:tcBorders>
            <w:shd w:val="clear" w:color="auto" w:fill="auto"/>
            <w:hideMark/>
          </w:tcPr>
          <w:p w14:paraId="19FE7F6D"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536B396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53864F8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53B69AED" w14:textId="77777777" w:rsidTr="009F1875">
        <w:trPr>
          <w:trHeight w:val="945"/>
        </w:trPr>
        <w:tc>
          <w:tcPr>
            <w:tcW w:w="522" w:type="dxa"/>
            <w:tcBorders>
              <w:top w:val="nil"/>
              <w:left w:val="single" w:sz="4" w:space="0" w:color="auto"/>
              <w:bottom w:val="single" w:sz="4" w:space="0" w:color="auto"/>
              <w:right w:val="single" w:sz="4" w:space="0" w:color="auto"/>
            </w:tcBorders>
            <w:shd w:val="clear" w:color="auto" w:fill="auto"/>
            <w:hideMark/>
          </w:tcPr>
          <w:p w14:paraId="346CB411"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11</w:t>
            </w:r>
          </w:p>
        </w:tc>
        <w:tc>
          <w:tcPr>
            <w:tcW w:w="1228" w:type="dxa"/>
            <w:tcBorders>
              <w:top w:val="nil"/>
              <w:left w:val="nil"/>
              <w:bottom w:val="nil"/>
              <w:right w:val="single" w:sz="4" w:space="0" w:color="auto"/>
            </w:tcBorders>
            <w:shd w:val="clear" w:color="auto" w:fill="auto"/>
            <w:hideMark/>
          </w:tcPr>
          <w:p w14:paraId="4944AEE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6AF63BF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0366619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Vilniaus ir S. Dariaus ir S. Girėno g. sankirtos žiedinės sankryžos įrengimas</w:t>
            </w:r>
          </w:p>
        </w:tc>
        <w:tc>
          <w:tcPr>
            <w:tcW w:w="1439" w:type="dxa"/>
            <w:tcBorders>
              <w:top w:val="nil"/>
              <w:left w:val="nil"/>
              <w:bottom w:val="single" w:sz="4" w:space="0" w:color="auto"/>
              <w:right w:val="single" w:sz="4" w:space="0" w:color="auto"/>
            </w:tcBorders>
            <w:shd w:val="clear" w:color="auto" w:fill="auto"/>
            <w:hideMark/>
          </w:tcPr>
          <w:p w14:paraId="09BAE45B"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61D72C4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16C9B87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2026–2027  m.</w:t>
            </w:r>
          </w:p>
        </w:tc>
      </w:tr>
      <w:tr w:rsidR="009F1875" w:rsidRPr="009F1875" w14:paraId="7138C72B" w14:textId="77777777" w:rsidTr="009F1875">
        <w:trPr>
          <w:trHeight w:val="945"/>
        </w:trPr>
        <w:tc>
          <w:tcPr>
            <w:tcW w:w="522" w:type="dxa"/>
            <w:tcBorders>
              <w:top w:val="nil"/>
              <w:left w:val="single" w:sz="4" w:space="0" w:color="auto"/>
              <w:bottom w:val="single" w:sz="4" w:space="0" w:color="auto"/>
              <w:right w:val="single" w:sz="4" w:space="0" w:color="auto"/>
            </w:tcBorders>
            <w:shd w:val="clear" w:color="auto" w:fill="auto"/>
            <w:hideMark/>
          </w:tcPr>
          <w:p w14:paraId="1F624CF1"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12</w:t>
            </w:r>
          </w:p>
        </w:tc>
        <w:tc>
          <w:tcPr>
            <w:tcW w:w="1228" w:type="dxa"/>
            <w:tcBorders>
              <w:top w:val="nil"/>
              <w:left w:val="nil"/>
              <w:bottom w:val="nil"/>
              <w:right w:val="single" w:sz="4" w:space="0" w:color="auto"/>
            </w:tcBorders>
            <w:shd w:val="clear" w:color="auto" w:fill="auto"/>
            <w:hideMark/>
          </w:tcPr>
          <w:p w14:paraId="192E810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2818F4B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606FC32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Putinų g. atkarpos nuo Dovainiškių g. iki Artojų g. atnaujinimas</w:t>
            </w:r>
          </w:p>
        </w:tc>
        <w:tc>
          <w:tcPr>
            <w:tcW w:w="1439" w:type="dxa"/>
            <w:tcBorders>
              <w:top w:val="nil"/>
              <w:left w:val="nil"/>
              <w:bottom w:val="single" w:sz="4" w:space="0" w:color="auto"/>
              <w:right w:val="single" w:sz="4" w:space="0" w:color="auto"/>
            </w:tcBorders>
            <w:shd w:val="clear" w:color="auto" w:fill="auto"/>
            <w:hideMark/>
          </w:tcPr>
          <w:p w14:paraId="3A9F7AE0"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1339C1F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29D1D08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5B991323" w14:textId="77777777" w:rsidTr="009F1875">
        <w:trPr>
          <w:trHeight w:val="945"/>
        </w:trPr>
        <w:tc>
          <w:tcPr>
            <w:tcW w:w="522" w:type="dxa"/>
            <w:tcBorders>
              <w:top w:val="nil"/>
              <w:left w:val="single" w:sz="4" w:space="0" w:color="auto"/>
              <w:bottom w:val="single" w:sz="4" w:space="0" w:color="auto"/>
              <w:right w:val="single" w:sz="4" w:space="0" w:color="auto"/>
            </w:tcBorders>
            <w:shd w:val="clear" w:color="auto" w:fill="auto"/>
            <w:hideMark/>
          </w:tcPr>
          <w:p w14:paraId="2A3DA273"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13</w:t>
            </w:r>
          </w:p>
        </w:tc>
        <w:tc>
          <w:tcPr>
            <w:tcW w:w="1228" w:type="dxa"/>
            <w:tcBorders>
              <w:top w:val="nil"/>
              <w:left w:val="nil"/>
              <w:bottom w:val="nil"/>
              <w:right w:val="single" w:sz="4" w:space="0" w:color="auto"/>
            </w:tcBorders>
            <w:shd w:val="clear" w:color="auto" w:fill="auto"/>
            <w:hideMark/>
          </w:tcPr>
          <w:p w14:paraId="198DE9E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7453DBE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5027E63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Kaštonų g. rekonstravimas</w:t>
            </w:r>
          </w:p>
        </w:tc>
        <w:tc>
          <w:tcPr>
            <w:tcW w:w="1439" w:type="dxa"/>
            <w:tcBorders>
              <w:top w:val="nil"/>
              <w:left w:val="nil"/>
              <w:bottom w:val="single" w:sz="4" w:space="0" w:color="auto"/>
              <w:right w:val="single" w:sz="4" w:space="0" w:color="auto"/>
            </w:tcBorders>
            <w:shd w:val="clear" w:color="auto" w:fill="auto"/>
            <w:hideMark/>
          </w:tcPr>
          <w:p w14:paraId="25B88A5A"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33A0708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2D095F4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 m.</w:t>
            </w:r>
          </w:p>
        </w:tc>
      </w:tr>
      <w:tr w:rsidR="009F1875" w:rsidRPr="009F1875" w14:paraId="6EA27C89" w14:textId="77777777" w:rsidTr="009F1875">
        <w:trPr>
          <w:trHeight w:val="945"/>
        </w:trPr>
        <w:tc>
          <w:tcPr>
            <w:tcW w:w="522" w:type="dxa"/>
            <w:tcBorders>
              <w:top w:val="nil"/>
              <w:left w:val="single" w:sz="4" w:space="0" w:color="auto"/>
              <w:bottom w:val="single" w:sz="4" w:space="0" w:color="auto"/>
              <w:right w:val="single" w:sz="4" w:space="0" w:color="auto"/>
            </w:tcBorders>
            <w:shd w:val="clear" w:color="auto" w:fill="auto"/>
            <w:hideMark/>
          </w:tcPr>
          <w:p w14:paraId="1A801895"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14</w:t>
            </w:r>
          </w:p>
        </w:tc>
        <w:tc>
          <w:tcPr>
            <w:tcW w:w="1228" w:type="dxa"/>
            <w:tcBorders>
              <w:top w:val="nil"/>
              <w:left w:val="nil"/>
              <w:bottom w:val="nil"/>
              <w:right w:val="single" w:sz="4" w:space="0" w:color="auto"/>
            </w:tcBorders>
            <w:shd w:val="clear" w:color="auto" w:fill="auto"/>
            <w:hideMark/>
          </w:tcPr>
          <w:p w14:paraId="3F3BD11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74D030D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71EECD1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Lauko g. kapitalinis remontas, įrengiant pėsčiųjų dviračių taką</w:t>
            </w:r>
          </w:p>
        </w:tc>
        <w:tc>
          <w:tcPr>
            <w:tcW w:w="1439" w:type="dxa"/>
            <w:tcBorders>
              <w:top w:val="nil"/>
              <w:left w:val="nil"/>
              <w:bottom w:val="single" w:sz="4" w:space="0" w:color="auto"/>
              <w:right w:val="single" w:sz="4" w:space="0" w:color="auto"/>
            </w:tcBorders>
            <w:shd w:val="clear" w:color="auto" w:fill="auto"/>
            <w:hideMark/>
          </w:tcPr>
          <w:p w14:paraId="713F1105"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1B7CDE0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205EC46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04A7444B" w14:textId="77777777" w:rsidTr="009F1875">
        <w:trPr>
          <w:trHeight w:val="945"/>
        </w:trPr>
        <w:tc>
          <w:tcPr>
            <w:tcW w:w="522" w:type="dxa"/>
            <w:tcBorders>
              <w:top w:val="nil"/>
              <w:left w:val="single" w:sz="4" w:space="0" w:color="auto"/>
              <w:bottom w:val="single" w:sz="4" w:space="0" w:color="auto"/>
              <w:right w:val="single" w:sz="4" w:space="0" w:color="auto"/>
            </w:tcBorders>
            <w:shd w:val="clear" w:color="auto" w:fill="auto"/>
            <w:hideMark/>
          </w:tcPr>
          <w:p w14:paraId="6A908608"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15</w:t>
            </w:r>
          </w:p>
        </w:tc>
        <w:tc>
          <w:tcPr>
            <w:tcW w:w="1228" w:type="dxa"/>
            <w:tcBorders>
              <w:top w:val="nil"/>
              <w:left w:val="nil"/>
              <w:bottom w:val="nil"/>
              <w:right w:val="single" w:sz="4" w:space="0" w:color="auto"/>
            </w:tcBorders>
            <w:shd w:val="clear" w:color="auto" w:fill="auto"/>
            <w:hideMark/>
          </w:tcPr>
          <w:p w14:paraId="4572E14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6338809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09A9CBA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 Dariaus ir S. Girėno g. atkarpos nuo Vilniaus g. iki Rotušės a. šaligatvio ir apšvietimo remontas, Rotušės a. šaligatvio iki įvažiavimo į kino teatrą remontas</w:t>
            </w:r>
          </w:p>
        </w:tc>
        <w:tc>
          <w:tcPr>
            <w:tcW w:w="1439" w:type="dxa"/>
            <w:tcBorders>
              <w:top w:val="nil"/>
              <w:left w:val="nil"/>
              <w:bottom w:val="single" w:sz="4" w:space="0" w:color="auto"/>
              <w:right w:val="single" w:sz="4" w:space="0" w:color="auto"/>
            </w:tcBorders>
            <w:shd w:val="clear" w:color="auto" w:fill="auto"/>
            <w:hideMark/>
          </w:tcPr>
          <w:p w14:paraId="51F6218D"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6A72094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33DB71B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2027 m.</w:t>
            </w:r>
          </w:p>
        </w:tc>
      </w:tr>
      <w:tr w:rsidR="009F1875" w:rsidRPr="009F1875" w14:paraId="257B30D0" w14:textId="77777777" w:rsidTr="009F1875">
        <w:trPr>
          <w:trHeight w:val="1500"/>
        </w:trPr>
        <w:tc>
          <w:tcPr>
            <w:tcW w:w="522" w:type="dxa"/>
            <w:tcBorders>
              <w:top w:val="nil"/>
              <w:left w:val="single" w:sz="4" w:space="0" w:color="auto"/>
              <w:bottom w:val="single" w:sz="4" w:space="0" w:color="auto"/>
              <w:right w:val="single" w:sz="4" w:space="0" w:color="auto"/>
            </w:tcBorders>
            <w:shd w:val="clear" w:color="auto" w:fill="auto"/>
            <w:hideMark/>
          </w:tcPr>
          <w:p w14:paraId="1FF3A28D"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16</w:t>
            </w:r>
          </w:p>
        </w:tc>
        <w:tc>
          <w:tcPr>
            <w:tcW w:w="1228" w:type="dxa"/>
            <w:tcBorders>
              <w:top w:val="nil"/>
              <w:left w:val="nil"/>
              <w:bottom w:val="nil"/>
              <w:right w:val="single" w:sz="4" w:space="0" w:color="auto"/>
            </w:tcBorders>
            <w:shd w:val="clear" w:color="auto" w:fill="auto"/>
            <w:hideMark/>
          </w:tcPr>
          <w:p w14:paraId="60AFC2A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51CA784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5F75E55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Kauno g. atkarpos nuo Tvirtovės g. iki A. Jonyno g. rekonstravimas. II etapas – žiedinės sankryžos įrengimas Kauno ir Sanatorijos g. sankirtoje, Kauno g. atkarpos nuo Sanatorijos g. iki A. Jonyno g. rekonstravimas bei pėsčiųjų ir dviračių tako įrengimas šioje atkarpoje</w:t>
            </w:r>
          </w:p>
        </w:tc>
        <w:tc>
          <w:tcPr>
            <w:tcW w:w="1439" w:type="dxa"/>
            <w:tcBorders>
              <w:top w:val="nil"/>
              <w:left w:val="nil"/>
              <w:bottom w:val="single" w:sz="4" w:space="0" w:color="auto"/>
              <w:right w:val="single" w:sz="4" w:space="0" w:color="auto"/>
            </w:tcBorders>
            <w:shd w:val="clear" w:color="auto" w:fill="auto"/>
            <w:hideMark/>
          </w:tcPr>
          <w:p w14:paraId="48EBD308"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1A0BBBF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4F37A9D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2027 m.</w:t>
            </w:r>
          </w:p>
        </w:tc>
      </w:tr>
      <w:tr w:rsidR="009F1875" w:rsidRPr="009F1875" w14:paraId="3468D622"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020C6CA4"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17</w:t>
            </w:r>
          </w:p>
        </w:tc>
        <w:tc>
          <w:tcPr>
            <w:tcW w:w="1228" w:type="dxa"/>
            <w:tcBorders>
              <w:top w:val="nil"/>
              <w:left w:val="nil"/>
              <w:bottom w:val="nil"/>
              <w:right w:val="single" w:sz="4" w:space="0" w:color="auto"/>
            </w:tcBorders>
            <w:shd w:val="clear" w:color="auto" w:fill="auto"/>
            <w:hideMark/>
          </w:tcPr>
          <w:p w14:paraId="31B0713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58F4608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32286DE4"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Šaligatvių įrengimas ir atnaujinimas pagal prioritetinį šaligatvių sąrašą</w:t>
            </w:r>
          </w:p>
        </w:tc>
        <w:tc>
          <w:tcPr>
            <w:tcW w:w="1439" w:type="dxa"/>
            <w:tcBorders>
              <w:top w:val="nil"/>
              <w:left w:val="nil"/>
              <w:bottom w:val="single" w:sz="4" w:space="0" w:color="auto"/>
              <w:right w:val="single" w:sz="4" w:space="0" w:color="auto"/>
            </w:tcBorders>
            <w:shd w:val="clear" w:color="auto" w:fill="auto"/>
            <w:hideMark/>
          </w:tcPr>
          <w:p w14:paraId="540CA2E9"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03D2B1B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44F98B7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2025–2027 m.</w:t>
            </w:r>
          </w:p>
        </w:tc>
      </w:tr>
      <w:tr w:rsidR="009F1875" w:rsidRPr="009F1875" w14:paraId="793AFAAD"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34EBB822"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18</w:t>
            </w:r>
          </w:p>
        </w:tc>
        <w:tc>
          <w:tcPr>
            <w:tcW w:w="1228" w:type="dxa"/>
            <w:tcBorders>
              <w:top w:val="nil"/>
              <w:left w:val="nil"/>
              <w:bottom w:val="nil"/>
              <w:right w:val="single" w:sz="4" w:space="0" w:color="auto"/>
            </w:tcBorders>
            <w:shd w:val="clear" w:color="auto" w:fill="auto"/>
            <w:hideMark/>
          </w:tcPr>
          <w:p w14:paraId="5203CBC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76ACE8C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626A2A0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Alovės g. atkarpos (nuo Seinų g. iki Gardino g.) asfaltbetonio dangos įrengimas</w:t>
            </w:r>
          </w:p>
        </w:tc>
        <w:tc>
          <w:tcPr>
            <w:tcW w:w="1439" w:type="dxa"/>
            <w:tcBorders>
              <w:top w:val="nil"/>
              <w:left w:val="nil"/>
              <w:bottom w:val="single" w:sz="4" w:space="0" w:color="auto"/>
              <w:right w:val="single" w:sz="4" w:space="0" w:color="auto"/>
            </w:tcBorders>
            <w:shd w:val="clear" w:color="auto" w:fill="auto"/>
            <w:hideMark/>
          </w:tcPr>
          <w:p w14:paraId="1DDC0AF8"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1D9D823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3E98712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035FCDD5"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66AFC08C"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19</w:t>
            </w:r>
          </w:p>
        </w:tc>
        <w:tc>
          <w:tcPr>
            <w:tcW w:w="1228" w:type="dxa"/>
            <w:tcBorders>
              <w:top w:val="nil"/>
              <w:left w:val="nil"/>
              <w:bottom w:val="nil"/>
              <w:right w:val="single" w:sz="4" w:space="0" w:color="auto"/>
            </w:tcBorders>
            <w:shd w:val="clear" w:color="auto" w:fill="auto"/>
            <w:hideMark/>
          </w:tcPr>
          <w:p w14:paraId="7F7AA4E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1F144CC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68D1CCF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Aukštakalnio g. asfaltbetonio dangos įrengimas</w:t>
            </w:r>
          </w:p>
        </w:tc>
        <w:tc>
          <w:tcPr>
            <w:tcW w:w="1439" w:type="dxa"/>
            <w:tcBorders>
              <w:top w:val="nil"/>
              <w:left w:val="nil"/>
              <w:bottom w:val="single" w:sz="4" w:space="0" w:color="auto"/>
              <w:right w:val="single" w:sz="4" w:space="0" w:color="auto"/>
            </w:tcBorders>
            <w:shd w:val="clear" w:color="auto" w:fill="auto"/>
            <w:hideMark/>
          </w:tcPr>
          <w:p w14:paraId="53B066A2"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315E455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089626E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0141744B"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0D680A4C"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20</w:t>
            </w:r>
          </w:p>
        </w:tc>
        <w:tc>
          <w:tcPr>
            <w:tcW w:w="1228" w:type="dxa"/>
            <w:tcBorders>
              <w:top w:val="nil"/>
              <w:left w:val="nil"/>
              <w:bottom w:val="nil"/>
              <w:right w:val="single" w:sz="4" w:space="0" w:color="auto"/>
            </w:tcBorders>
            <w:shd w:val="clear" w:color="auto" w:fill="auto"/>
            <w:hideMark/>
          </w:tcPr>
          <w:p w14:paraId="6B5FB5A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51C8189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0465162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Technikų g. asfaltbetonio dangos įrengimas</w:t>
            </w:r>
          </w:p>
        </w:tc>
        <w:tc>
          <w:tcPr>
            <w:tcW w:w="1439" w:type="dxa"/>
            <w:tcBorders>
              <w:top w:val="nil"/>
              <w:left w:val="nil"/>
              <w:bottom w:val="single" w:sz="4" w:space="0" w:color="auto"/>
              <w:right w:val="single" w:sz="4" w:space="0" w:color="auto"/>
            </w:tcBorders>
            <w:shd w:val="clear" w:color="auto" w:fill="auto"/>
            <w:hideMark/>
          </w:tcPr>
          <w:p w14:paraId="35109FB4"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59CB90A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717A70A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0C1BD931"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471713D3"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21</w:t>
            </w:r>
          </w:p>
        </w:tc>
        <w:tc>
          <w:tcPr>
            <w:tcW w:w="1228" w:type="dxa"/>
            <w:tcBorders>
              <w:top w:val="nil"/>
              <w:left w:val="nil"/>
              <w:bottom w:val="nil"/>
              <w:right w:val="single" w:sz="4" w:space="0" w:color="auto"/>
            </w:tcBorders>
            <w:shd w:val="clear" w:color="auto" w:fill="auto"/>
            <w:hideMark/>
          </w:tcPr>
          <w:p w14:paraId="5B60506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18FA7BE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5C7034F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Girakalnio g. asfaltbetonio dangos įrengimas</w:t>
            </w:r>
          </w:p>
        </w:tc>
        <w:tc>
          <w:tcPr>
            <w:tcW w:w="1439" w:type="dxa"/>
            <w:tcBorders>
              <w:top w:val="nil"/>
              <w:left w:val="nil"/>
              <w:bottom w:val="single" w:sz="4" w:space="0" w:color="auto"/>
              <w:right w:val="single" w:sz="4" w:space="0" w:color="auto"/>
            </w:tcBorders>
            <w:shd w:val="clear" w:color="auto" w:fill="auto"/>
            <w:hideMark/>
          </w:tcPr>
          <w:p w14:paraId="57ADD993"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4380CC6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3F2F13E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139CADF5"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2367F6D5"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22</w:t>
            </w:r>
          </w:p>
        </w:tc>
        <w:tc>
          <w:tcPr>
            <w:tcW w:w="1228" w:type="dxa"/>
            <w:tcBorders>
              <w:top w:val="nil"/>
              <w:left w:val="nil"/>
              <w:bottom w:val="nil"/>
              <w:right w:val="single" w:sz="4" w:space="0" w:color="auto"/>
            </w:tcBorders>
            <w:shd w:val="clear" w:color="auto" w:fill="auto"/>
            <w:hideMark/>
          </w:tcPr>
          <w:p w14:paraId="66750E8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33BB90B6"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3DAB620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Užuovėjos g. asfaltbetonio dangos įrengimas</w:t>
            </w:r>
          </w:p>
        </w:tc>
        <w:tc>
          <w:tcPr>
            <w:tcW w:w="1439" w:type="dxa"/>
            <w:tcBorders>
              <w:top w:val="nil"/>
              <w:left w:val="nil"/>
              <w:bottom w:val="single" w:sz="4" w:space="0" w:color="auto"/>
              <w:right w:val="single" w:sz="4" w:space="0" w:color="auto"/>
            </w:tcBorders>
            <w:shd w:val="clear" w:color="auto" w:fill="auto"/>
            <w:hideMark/>
          </w:tcPr>
          <w:p w14:paraId="72DC33BA"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04B9659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577A8DB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101377CC"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7CCA541C"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23</w:t>
            </w:r>
          </w:p>
        </w:tc>
        <w:tc>
          <w:tcPr>
            <w:tcW w:w="1228" w:type="dxa"/>
            <w:tcBorders>
              <w:top w:val="nil"/>
              <w:left w:val="nil"/>
              <w:bottom w:val="nil"/>
              <w:right w:val="single" w:sz="4" w:space="0" w:color="auto"/>
            </w:tcBorders>
            <w:shd w:val="clear" w:color="auto" w:fill="auto"/>
            <w:hideMark/>
          </w:tcPr>
          <w:p w14:paraId="7909BAA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054A2B2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0967321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Audros g. asfaltbetonio dangos įrengimas</w:t>
            </w:r>
          </w:p>
        </w:tc>
        <w:tc>
          <w:tcPr>
            <w:tcW w:w="1439" w:type="dxa"/>
            <w:tcBorders>
              <w:top w:val="nil"/>
              <w:left w:val="nil"/>
              <w:bottom w:val="single" w:sz="4" w:space="0" w:color="auto"/>
              <w:right w:val="single" w:sz="4" w:space="0" w:color="auto"/>
            </w:tcBorders>
            <w:shd w:val="clear" w:color="auto" w:fill="auto"/>
            <w:hideMark/>
          </w:tcPr>
          <w:p w14:paraId="56F986E7"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3DB930F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049981C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5A40C7FB"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55E786CE"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24</w:t>
            </w:r>
          </w:p>
        </w:tc>
        <w:tc>
          <w:tcPr>
            <w:tcW w:w="1228" w:type="dxa"/>
            <w:tcBorders>
              <w:top w:val="nil"/>
              <w:left w:val="nil"/>
              <w:bottom w:val="nil"/>
              <w:right w:val="single" w:sz="4" w:space="0" w:color="auto"/>
            </w:tcBorders>
            <w:shd w:val="clear" w:color="auto" w:fill="auto"/>
            <w:hideMark/>
          </w:tcPr>
          <w:p w14:paraId="2E2B616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5145959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7587EF5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Gintaro g. asfaltbetonio dangos įrengimas</w:t>
            </w:r>
          </w:p>
        </w:tc>
        <w:tc>
          <w:tcPr>
            <w:tcW w:w="1439" w:type="dxa"/>
            <w:tcBorders>
              <w:top w:val="nil"/>
              <w:left w:val="nil"/>
              <w:bottom w:val="single" w:sz="4" w:space="0" w:color="auto"/>
              <w:right w:val="single" w:sz="4" w:space="0" w:color="auto"/>
            </w:tcBorders>
            <w:shd w:val="clear" w:color="auto" w:fill="auto"/>
            <w:hideMark/>
          </w:tcPr>
          <w:p w14:paraId="7AF676C8"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5C37D94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6596838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 m.</w:t>
            </w:r>
          </w:p>
        </w:tc>
      </w:tr>
      <w:tr w:rsidR="009F1875" w:rsidRPr="009F1875" w14:paraId="0446722E"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0244BE48"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25</w:t>
            </w:r>
          </w:p>
        </w:tc>
        <w:tc>
          <w:tcPr>
            <w:tcW w:w="1228" w:type="dxa"/>
            <w:tcBorders>
              <w:top w:val="nil"/>
              <w:left w:val="nil"/>
              <w:bottom w:val="nil"/>
              <w:right w:val="single" w:sz="4" w:space="0" w:color="auto"/>
            </w:tcBorders>
            <w:shd w:val="clear" w:color="auto" w:fill="auto"/>
            <w:hideMark/>
          </w:tcPr>
          <w:p w14:paraId="2244785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37C8A30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2724229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Kelmučių g. asfaltbetonio dangos įrengimas</w:t>
            </w:r>
          </w:p>
        </w:tc>
        <w:tc>
          <w:tcPr>
            <w:tcW w:w="1439" w:type="dxa"/>
            <w:tcBorders>
              <w:top w:val="nil"/>
              <w:left w:val="nil"/>
              <w:bottom w:val="single" w:sz="4" w:space="0" w:color="auto"/>
              <w:right w:val="single" w:sz="4" w:space="0" w:color="auto"/>
            </w:tcBorders>
            <w:shd w:val="clear" w:color="auto" w:fill="auto"/>
            <w:hideMark/>
          </w:tcPr>
          <w:p w14:paraId="304F8772"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760BE7A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41C3815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 m.</w:t>
            </w:r>
          </w:p>
        </w:tc>
      </w:tr>
      <w:tr w:rsidR="009F1875" w:rsidRPr="009F1875" w14:paraId="6DF884C6"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1D96F454"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26</w:t>
            </w:r>
          </w:p>
        </w:tc>
        <w:tc>
          <w:tcPr>
            <w:tcW w:w="1228" w:type="dxa"/>
            <w:tcBorders>
              <w:top w:val="nil"/>
              <w:left w:val="nil"/>
              <w:bottom w:val="nil"/>
              <w:right w:val="single" w:sz="4" w:space="0" w:color="auto"/>
            </w:tcBorders>
            <w:shd w:val="clear" w:color="auto" w:fill="auto"/>
            <w:hideMark/>
          </w:tcPr>
          <w:p w14:paraId="4327F50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6EF02EC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0F3FD10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Lakštingalų g. asfaltbetonio dangos įrengimas</w:t>
            </w:r>
          </w:p>
        </w:tc>
        <w:tc>
          <w:tcPr>
            <w:tcW w:w="1439" w:type="dxa"/>
            <w:tcBorders>
              <w:top w:val="nil"/>
              <w:left w:val="nil"/>
              <w:bottom w:val="single" w:sz="4" w:space="0" w:color="auto"/>
              <w:right w:val="single" w:sz="4" w:space="0" w:color="auto"/>
            </w:tcBorders>
            <w:shd w:val="clear" w:color="auto" w:fill="auto"/>
            <w:hideMark/>
          </w:tcPr>
          <w:p w14:paraId="1E42C4B3"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0280C1A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2090CC4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 m.</w:t>
            </w:r>
          </w:p>
        </w:tc>
      </w:tr>
      <w:tr w:rsidR="009F1875" w:rsidRPr="009F1875" w14:paraId="567A66F1"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720A8262"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27</w:t>
            </w:r>
          </w:p>
        </w:tc>
        <w:tc>
          <w:tcPr>
            <w:tcW w:w="1228" w:type="dxa"/>
            <w:tcBorders>
              <w:top w:val="nil"/>
              <w:left w:val="nil"/>
              <w:bottom w:val="nil"/>
              <w:right w:val="single" w:sz="4" w:space="0" w:color="auto"/>
            </w:tcBorders>
            <w:shd w:val="clear" w:color="auto" w:fill="auto"/>
            <w:hideMark/>
          </w:tcPr>
          <w:p w14:paraId="1838DD8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5896EAC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30BA3F6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Skalvos g. asfaltbetonio dangos įrengimas</w:t>
            </w:r>
          </w:p>
        </w:tc>
        <w:tc>
          <w:tcPr>
            <w:tcW w:w="1439" w:type="dxa"/>
            <w:tcBorders>
              <w:top w:val="nil"/>
              <w:left w:val="nil"/>
              <w:bottom w:val="single" w:sz="4" w:space="0" w:color="auto"/>
              <w:right w:val="single" w:sz="4" w:space="0" w:color="auto"/>
            </w:tcBorders>
            <w:shd w:val="clear" w:color="auto" w:fill="auto"/>
            <w:hideMark/>
          </w:tcPr>
          <w:p w14:paraId="741FC542"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01DF699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72E1AB6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 m.</w:t>
            </w:r>
          </w:p>
        </w:tc>
      </w:tr>
      <w:tr w:rsidR="009F1875" w:rsidRPr="009F1875" w14:paraId="459A2D11"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30CBFD26"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28</w:t>
            </w:r>
          </w:p>
        </w:tc>
        <w:tc>
          <w:tcPr>
            <w:tcW w:w="1228" w:type="dxa"/>
            <w:tcBorders>
              <w:top w:val="nil"/>
              <w:left w:val="nil"/>
              <w:bottom w:val="nil"/>
              <w:right w:val="single" w:sz="4" w:space="0" w:color="auto"/>
            </w:tcBorders>
            <w:shd w:val="clear" w:color="auto" w:fill="auto"/>
            <w:hideMark/>
          </w:tcPr>
          <w:p w14:paraId="1CBB6D3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5D5A1C6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6501003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Šaltinėlio g. asfaltbetonio dangos įrengimas</w:t>
            </w:r>
          </w:p>
        </w:tc>
        <w:tc>
          <w:tcPr>
            <w:tcW w:w="1439" w:type="dxa"/>
            <w:tcBorders>
              <w:top w:val="nil"/>
              <w:left w:val="nil"/>
              <w:bottom w:val="single" w:sz="4" w:space="0" w:color="auto"/>
              <w:right w:val="single" w:sz="4" w:space="0" w:color="auto"/>
            </w:tcBorders>
            <w:shd w:val="clear" w:color="auto" w:fill="auto"/>
            <w:hideMark/>
          </w:tcPr>
          <w:p w14:paraId="727366BF"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5039A2E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4E2A3E0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2026 m.</w:t>
            </w:r>
          </w:p>
        </w:tc>
      </w:tr>
      <w:tr w:rsidR="009F1875" w:rsidRPr="009F1875" w14:paraId="210B1AE5"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46BFCA8E"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29</w:t>
            </w:r>
          </w:p>
        </w:tc>
        <w:tc>
          <w:tcPr>
            <w:tcW w:w="1228" w:type="dxa"/>
            <w:tcBorders>
              <w:top w:val="nil"/>
              <w:left w:val="nil"/>
              <w:bottom w:val="nil"/>
              <w:right w:val="single" w:sz="4" w:space="0" w:color="auto"/>
            </w:tcBorders>
            <w:shd w:val="clear" w:color="auto" w:fill="auto"/>
            <w:hideMark/>
          </w:tcPr>
          <w:p w14:paraId="46CA7A3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60BF2E2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215B55E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Pavasario g. asfaltbetonio dangos įrengimas</w:t>
            </w:r>
          </w:p>
        </w:tc>
        <w:tc>
          <w:tcPr>
            <w:tcW w:w="1439" w:type="dxa"/>
            <w:tcBorders>
              <w:top w:val="nil"/>
              <w:left w:val="nil"/>
              <w:bottom w:val="single" w:sz="4" w:space="0" w:color="auto"/>
              <w:right w:val="single" w:sz="4" w:space="0" w:color="auto"/>
            </w:tcBorders>
            <w:shd w:val="clear" w:color="auto" w:fill="auto"/>
            <w:hideMark/>
          </w:tcPr>
          <w:p w14:paraId="47FB6BCA"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1362FB4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574F876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2027 m.</w:t>
            </w:r>
          </w:p>
        </w:tc>
      </w:tr>
      <w:tr w:rsidR="009F1875" w:rsidRPr="009F1875" w14:paraId="782F0AFF"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421382CE"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30</w:t>
            </w:r>
          </w:p>
        </w:tc>
        <w:tc>
          <w:tcPr>
            <w:tcW w:w="1228" w:type="dxa"/>
            <w:tcBorders>
              <w:top w:val="nil"/>
              <w:left w:val="nil"/>
              <w:bottom w:val="nil"/>
              <w:right w:val="single" w:sz="4" w:space="0" w:color="auto"/>
            </w:tcBorders>
            <w:shd w:val="clear" w:color="auto" w:fill="auto"/>
            <w:hideMark/>
          </w:tcPr>
          <w:p w14:paraId="018DFAD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3EDCFA6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3E7FE5C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Žiedo g. asfaltbetonio dangos įrengimas</w:t>
            </w:r>
          </w:p>
        </w:tc>
        <w:tc>
          <w:tcPr>
            <w:tcW w:w="1439" w:type="dxa"/>
            <w:tcBorders>
              <w:top w:val="nil"/>
              <w:left w:val="nil"/>
              <w:bottom w:val="single" w:sz="4" w:space="0" w:color="auto"/>
              <w:right w:val="single" w:sz="4" w:space="0" w:color="auto"/>
            </w:tcBorders>
            <w:shd w:val="clear" w:color="auto" w:fill="auto"/>
            <w:hideMark/>
          </w:tcPr>
          <w:p w14:paraId="4B9F528B"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3A2E885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2632713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2027 m.</w:t>
            </w:r>
          </w:p>
        </w:tc>
      </w:tr>
      <w:tr w:rsidR="009F1875" w:rsidRPr="009F1875" w14:paraId="66277901"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3FC5D0AC"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31</w:t>
            </w:r>
          </w:p>
        </w:tc>
        <w:tc>
          <w:tcPr>
            <w:tcW w:w="1228" w:type="dxa"/>
            <w:tcBorders>
              <w:top w:val="nil"/>
              <w:left w:val="nil"/>
              <w:bottom w:val="nil"/>
              <w:right w:val="single" w:sz="4" w:space="0" w:color="auto"/>
            </w:tcBorders>
            <w:shd w:val="clear" w:color="auto" w:fill="auto"/>
            <w:hideMark/>
          </w:tcPr>
          <w:p w14:paraId="22E3300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00B6325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68B61D7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Seinų g. asfaltbetonio dangos įrengimas</w:t>
            </w:r>
          </w:p>
        </w:tc>
        <w:tc>
          <w:tcPr>
            <w:tcW w:w="1439" w:type="dxa"/>
            <w:tcBorders>
              <w:top w:val="nil"/>
              <w:left w:val="nil"/>
              <w:bottom w:val="single" w:sz="4" w:space="0" w:color="auto"/>
              <w:right w:val="single" w:sz="4" w:space="0" w:color="auto"/>
            </w:tcBorders>
            <w:shd w:val="clear" w:color="auto" w:fill="auto"/>
            <w:hideMark/>
          </w:tcPr>
          <w:p w14:paraId="2D95C46A"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659CD57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4CB5666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2027 m.</w:t>
            </w:r>
          </w:p>
        </w:tc>
      </w:tr>
      <w:tr w:rsidR="009F1875" w:rsidRPr="009F1875" w14:paraId="639D6081"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1359FC8C"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32</w:t>
            </w:r>
          </w:p>
        </w:tc>
        <w:tc>
          <w:tcPr>
            <w:tcW w:w="1228" w:type="dxa"/>
            <w:tcBorders>
              <w:top w:val="nil"/>
              <w:left w:val="nil"/>
              <w:bottom w:val="nil"/>
              <w:right w:val="single" w:sz="4" w:space="0" w:color="auto"/>
            </w:tcBorders>
            <w:shd w:val="clear" w:color="auto" w:fill="auto"/>
            <w:hideMark/>
          </w:tcPr>
          <w:p w14:paraId="7E3A50E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1E3DFFF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4B92599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Lazdynų g. asfaltbetonio dangos įrengimas</w:t>
            </w:r>
          </w:p>
        </w:tc>
        <w:tc>
          <w:tcPr>
            <w:tcW w:w="1439" w:type="dxa"/>
            <w:tcBorders>
              <w:top w:val="nil"/>
              <w:left w:val="nil"/>
              <w:bottom w:val="single" w:sz="4" w:space="0" w:color="auto"/>
              <w:right w:val="single" w:sz="4" w:space="0" w:color="auto"/>
            </w:tcBorders>
            <w:shd w:val="clear" w:color="auto" w:fill="auto"/>
            <w:hideMark/>
          </w:tcPr>
          <w:p w14:paraId="4882BC2F"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5A7A2CD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1C1819A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2027 m.</w:t>
            </w:r>
          </w:p>
        </w:tc>
      </w:tr>
      <w:tr w:rsidR="009F1875" w:rsidRPr="009F1875" w14:paraId="014AB27C"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278C1539"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33</w:t>
            </w:r>
          </w:p>
        </w:tc>
        <w:tc>
          <w:tcPr>
            <w:tcW w:w="1228" w:type="dxa"/>
            <w:tcBorders>
              <w:top w:val="nil"/>
              <w:left w:val="nil"/>
              <w:bottom w:val="nil"/>
              <w:right w:val="single" w:sz="4" w:space="0" w:color="auto"/>
            </w:tcBorders>
            <w:shd w:val="clear" w:color="auto" w:fill="auto"/>
            <w:hideMark/>
          </w:tcPr>
          <w:p w14:paraId="4416F5D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3FE0F8B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34B166C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Snaigių g. asfaltbetonio dangos įrengimas</w:t>
            </w:r>
          </w:p>
        </w:tc>
        <w:tc>
          <w:tcPr>
            <w:tcW w:w="1439" w:type="dxa"/>
            <w:tcBorders>
              <w:top w:val="nil"/>
              <w:left w:val="nil"/>
              <w:bottom w:val="single" w:sz="4" w:space="0" w:color="auto"/>
              <w:right w:val="single" w:sz="4" w:space="0" w:color="auto"/>
            </w:tcBorders>
            <w:shd w:val="clear" w:color="auto" w:fill="auto"/>
            <w:hideMark/>
          </w:tcPr>
          <w:p w14:paraId="14BFECC2"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21EA7E8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3C04054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2027 m.</w:t>
            </w:r>
          </w:p>
        </w:tc>
      </w:tr>
      <w:tr w:rsidR="009F1875" w:rsidRPr="009F1875" w14:paraId="13CA7BE0"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29ADFC0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34</w:t>
            </w:r>
          </w:p>
        </w:tc>
        <w:tc>
          <w:tcPr>
            <w:tcW w:w="1228" w:type="dxa"/>
            <w:tcBorders>
              <w:top w:val="nil"/>
              <w:left w:val="nil"/>
              <w:bottom w:val="nil"/>
              <w:right w:val="single" w:sz="4" w:space="0" w:color="auto"/>
            </w:tcBorders>
            <w:shd w:val="clear" w:color="auto" w:fill="auto"/>
            <w:hideMark/>
          </w:tcPr>
          <w:p w14:paraId="12AADFE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405D79B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5D12AE1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Ąžuolų g. asfaltbetonio dangos įrengimas</w:t>
            </w:r>
          </w:p>
        </w:tc>
        <w:tc>
          <w:tcPr>
            <w:tcW w:w="1439" w:type="dxa"/>
            <w:tcBorders>
              <w:top w:val="nil"/>
              <w:left w:val="nil"/>
              <w:bottom w:val="single" w:sz="4" w:space="0" w:color="auto"/>
              <w:right w:val="single" w:sz="4" w:space="0" w:color="auto"/>
            </w:tcBorders>
            <w:shd w:val="clear" w:color="auto" w:fill="auto"/>
            <w:hideMark/>
          </w:tcPr>
          <w:p w14:paraId="30AE8E37"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33929B3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1A5A430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2027 m.</w:t>
            </w:r>
          </w:p>
        </w:tc>
      </w:tr>
      <w:tr w:rsidR="009F1875" w:rsidRPr="009F1875" w14:paraId="17BCB273"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59FEFE6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35</w:t>
            </w:r>
          </w:p>
        </w:tc>
        <w:tc>
          <w:tcPr>
            <w:tcW w:w="1228" w:type="dxa"/>
            <w:tcBorders>
              <w:top w:val="nil"/>
              <w:left w:val="nil"/>
              <w:bottom w:val="nil"/>
              <w:right w:val="single" w:sz="4" w:space="0" w:color="auto"/>
            </w:tcBorders>
            <w:shd w:val="clear" w:color="auto" w:fill="auto"/>
            <w:hideMark/>
          </w:tcPr>
          <w:p w14:paraId="267311A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1673" w:type="dxa"/>
            <w:tcBorders>
              <w:top w:val="nil"/>
              <w:left w:val="nil"/>
              <w:bottom w:val="nil"/>
              <w:right w:val="single" w:sz="4" w:space="0" w:color="auto"/>
            </w:tcBorders>
            <w:shd w:val="clear" w:color="auto" w:fill="auto"/>
            <w:hideMark/>
          </w:tcPr>
          <w:p w14:paraId="277847A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w:t>
            </w:r>
          </w:p>
        </w:tc>
        <w:tc>
          <w:tcPr>
            <w:tcW w:w="2506" w:type="dxa"/>
            <w:tcBorders>
              <w:top w:val="nil"/>
              <w:left w:val="nil"/>
              <w:bottom w:val="single" w:sz="4" w:space="0" w:color="auto"/>
              <w:right w:val="single" w:sz="4" w:space="0" w:color="auto"/>
            </w:tcBorders>
            <w:shd w:val="clear" w:color="auto" w:fill="auto"/>
            <w:hideMark/>
          </w:tcPr>
          <w:p w14:paraId="4C607B7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Darželio g. asfaltbetonio dangos įrengimas</w:t>
            </w:r>
          </w:p>
        </w:tc>
        <w:tc>
          <w:tcPr>
            <w:tcW w:w="1439" w:type="dxa"/>
            <w:tcBorders>
              <w:top w:val="nil"/>
              <w:left w:val="nil"/>
              <w:bottom w:val="single" w:sz="4" w:space="0" w:color="auto"/>
              <w:right w:val="single" w:sz="4" w:space="0" w:color="auto"/>
            </w:tcBorders>
            <w:shd w:val="clear" w:color="auto" w:fill="auto"/>
            <w:hideMark/>
          </w:tcPr>
          <w:p w14:paraId="2C6CB8B4"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KPPP</w:t>
            </w:r>
          </w:p>
        </w:tc>
        <w:tc>
          <w:tcPr>
            <w:tcW w:w="1664" w:type="dxa"/>
            <w:tcBorders>
              <w:top w:val="nil"/>
              <w:left w:val="nil"/>
              <w:bottom w:val="single" w:sz="4" w:space="0" w:color="auto"/>
              <w:right w:val="single" w:sz="4" w:space="0" w:color="auto"/>
            </w:tcBorders>
            <w:shd w:val="clear" w:color="auto" w:fill="auto"/>
            <w:hideMark/>
          </w:tcPr>
          <w:p w14:paraId="61F6A7A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4E89CE5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2027 m.</w:t>
            </w:r>
          </w:p>
        </w:tc>
      </w:tr>
      <w:tr w:rsidR="009F1875" w:rsidRPr="009F1875" w14:paraId="310C26F2" w14:textId="77777777" w:rsidTr="009F1875">
        <w:trPr>
          <w:trHeight w:val="1530"/>
        </w:trPr>
        <w:tc>
          <w:tcPr>
            <w:tcW w:w="522" w:type="dxa"/>
            <w:tcBorders>
              <w:top w:val="nil"/>
              <w:left w:val="single" w:sz="4" w:space="0" w:color="auto"/>
              <w:bottom w:val="single" w:sz="4" w:space="0" w:color="auto"/>
              <w:right w:val="single" w:sz="4" w:space="0" w:color="auto"/>
            </w:tcBorders>
            <w:shd w:val="clear" w:color="auto" w:fill="auto"/>
            <w:hideMark/>
          </w:tcPr>
          <w:p w14:paraId="3D16A205"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36</w:t>
            </w:r>
          </w:p>
        </w:tc>
        <w:tc>
          <w:tcPr>
            <w:tcW w:w="1228" w:type="dxa"/>
            <w:tcBorders>
              <w:top w:val="single" w:sz="4" w:space="0" w:color="auto"/>
              <w:left w:val="nil"/>
              <w:bottom w:val="single" w:sz="4" w:space="0" w:color="auto"/>
              <w:right w:val="single" w:sz="4" w:space="0" w:color="auto"/>
            </w:tcBorders>
            <w:shd w:val="clear" w:color="auto" w:fill="auto"/>
            <w:hideMark/>
          </w:tcPr>
          <w:p w14:paraId="2852752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xml:space="preserve">31.2.1.06. </w:t>
            </w:r>
          </w:p>
        </w:tc>
        <w:tc>
          <w:tcPr>
            <w:tcW w:w="1673" w:type="dxa"/>
            <w:tcBorders>
              <w:top w:val="single" w:sz="4" w:space="0" w:color="auto"/>
              <w:left w:val="nil"/>
              <w:bottom w:val="single" w:sz="4" w:space="0" w:color="auto"/>
              <w:right w:val="nil"/>
            </w:tcBorders>
            <w:shd w:val="clear" w:color="auto" w:fill="auto"/>
            <w:hideMark/>
          </w:tcPr>
          <w:p w14:paraId="7E65431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Infrastruktūros objektų, kuriuos iš dalies finansuoja fiziniai ar juridiniai asmenys modernizavimas ir plėtra</w:t>
            </w:r>
          </w:p>
        </w:tc>
        <w:tc>
          <w:tcPr>
            <w:tcW w:w="2506" w:type="dxa"/>
            <w:tcBorders>
              <w:top w:val="nil"/>
              <w:left w:val="single" w:sz="4" w:space="0" w:color="auto"/>
              <w:bottom w:val="single" w:sz="4" w:space="0" w:color="auto"/>
              <w:right w:val="single" w:sz="4" w:space="0" w:color="auto"/>
            </w:tcBorders>
            <w:shd w:val="clear" w:color="auto" w:fill="auto"/>
            <w:hideMark/>
          </w:tcPr>
          <w:p w14:paraId="0DCCA99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Infrastruktūros objektų, kuriuos iš dalies finansuoja fiziniai ar juridiniai asmenys, modernizavimas ir plėtra</w:t>
            </w:r>
          </w:p>
        </w:tc>
        <w:tc>
          <w:tcPr>
            <w:tcW w:w="1439" w:type="dxa"/>
            <w:tcBorders>
              <w:top w:val="nil"/>
              <w:left w:val="nil"/>
              <w:bottom w:val="single" w:sz="4" w:space="0" w:color="auto"/>
              <w:right w:val="single" w:sz="4" w:space="0" w:color="auto"/>
            </w:tcBorders>
            <w:shd w:val="clear" w:color="auto" w:fill="auto"/>
            <w:hideMark/>
          </w:tcPr>
          <w:p w14:paraId="7F930202"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KT</w:t>
            </w:r>
          </w:p>
        </w:tc>
        <w:tc>
          <w:tcPr>
            <w:tcW w:w="1664" w:type="dxa"/>
            <w:tcBorders>
              <w:top w:val="nil"/>
              <w:left w:val="nil"/>
              <w:bottom w:val="single" w:sz="4" w:space="0" w:color="auto"/>
              <w:right w:val="single" w:sz="4" w:space="0" w:color="auto"/>
            </w:tcBorders>
            <w:shd w:val="clear" w:color="auto" w:fill="auto"/>
            <w:hideMark/>
          </w:tcPr>
          <w:p w14:paraId="45C1061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19140B8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Darbai vykdomi nuolat</w:t>
            </w:r>
          </w:p>
        </w:tc>
      </w:tr>
      <w:tr w:rsidR="009F1875" w:rsidRPr="009F1875" w14:paraId="427E3963"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3A3EDC05"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37</w:t>
            </w:r>
          </w:p>
        </w:tc>
        <w:tc>
          <w:tcPr>
            <w:tcW w:w="1228" w:type="dxa"/>
            <w:vMerge w:val="restart"/>
            <w:tcBorders>
              <w:top w:val="nil"/>
              <w:left w:val="single" w:sz="4" w:space="0" w:color="auto"/>
              <w:bottom w:val="nil"/>
              <w:right w:val="single" w:sz="4" w:space="0" w:color="auto"/>
            </w:tcBorders>
            <w:shd w:val="clear" w:color="auto" w:fill="auto"/>
            <w:hideMark/>
          </w:tcPr>
          <w:p w14:paraId="188B77F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31.2.1.10.</w:t>
            </w:r>
          </w:p>
        </w:tc>
        <w:tc>
          <w:tcPr>
            <w:tcW w:w="1673" w:type="dxa"/>
            <w:vMerge w:val="restart"/>
            <w:tcBorders>
              <w:top w:val="nil"/>
              <w:left w:val="single" w:sz="4" w:space="0" w:color="auto"/>
              <w:bottom w:val="nil"/>
              <w:right w:val="single" w:sz="4" w:space="0" w:color="auto"/>
            </w:tcBorders>
            <w:shd w:val="clear" w:color="auto" w:fill="auto"/>
            <w:hideMark/>
          </w:tcPr>
          <w:p w14:paraId="3985475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xml:space="preserve">Darnaus judumo priemonių diegimas Alytaus mieste (II etapas) </w:t>
            </w:r>
          </w:p>
        </w:tc>
        <w:tc>
          <w:tcPr>
            <w:tcW w:w="2506" w:type="dxa"/>
            <w:tcBorders>
              <w:top w:val="nil"/>
              <w:left w:val="nil"/>
              <w:bottom w:val="single" w:sz="4" w:space="0" w:color="auto"/>
              <w:right w:val="single" w:sz="4" w:space="0" w:color="auto"/>
            </w:tcBorders>
            <w:shd w:val="clear" w:color="auto" w:fill="auto"/>
            <w:hideMark/>
          </w:tcPr>
          <w:p w14:paraId="490FD3C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Pėsčiųjų ir dviračių tako Lauko g. atnaujinimas</w:t>
            </w:r>
          </w:p>
        </w:tc>
        <w:tc>
          <w:tcPr>
            <w:tcW w:w="1439" w:type="dxa"/>
            <w:tcBorders>
              <w:top w:val="nil"/>
              <w:left w:val="nil"/>
              <w:bottom w:val="single" w:sz="4" w:space="0" w:color="auto"/>
              <w:right w:val="single" w:sz="4" w:space="0" w:color="auto"/>
            </w:tcBorders>
            <w:shd w:val="clear" w:color="auto" w:fill="auto"/>
            <w:hideMark/>
          </w:tcPr>
          <w:p w14:paraId="7F3CC2C6"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5909105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4BC43DA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7A08DF5C"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7F6C5F41"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38</w:t>
            </w:r>
          </w:p>
        </w:tc>
        <w:tc>
          <w:tcPr>
            <w:tcW w:w="1228" w:type="dxa"/>
            <w:vMerge/>
            <w:tcBorders>
              <w:top w:val="nil"/>
              <w:left w:val="single" w:sz="4" w:space="0" w:color="auto"/>
              <w:bottom w:val="nil"/>
              <w:right w:val="single" w:sz="4" w:space="0" w:color="auto"/>
            </w:tcBorders>
            <w:vAlign w:val="center"/>
            <w:hideMark/>
          </w:tcPr>
          <w:p w14:paraId="7B8F4E1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nil"/>
              <w:left w:val="single" w:sz="4" w:space="0" w:color="auto"/>
              <w:bottom w:val="nil"/>
              <w:right w:val="single" w:sz="4" w:space="0" w:color="auto"/>
            </w:tcBorders>
            <w:vAlign w:val="center"/>
            <w:hideMark/>
          </w:tcPr>
          <w:p w14:paraId="43B32CB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4BC6F4B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Pėsčiųjų ir dviračių tako A. Juozapavičiaus g. nuo Panemuninkėlių g. iki Jiezno g. atnaujinimas</w:t>
            </w:r>
          </w:p>
        </w:tc>
        <w:tc>
          <w:tcPr>
            <w:tcW w:w="1439" w:type="dxa"/>
            <w:tcBorders>
              <w:top w:val="nil"/>
              <w:left w:val="nil"/>
              <w:bottom w:val="single" w:sz="4" w:space="0" w:color="auto"/>
              <w:right w:val="single" w:sz="4" w:space="0" w:color="auto"/>
            </w:tcBorders>
            <w:shd w:val="clear" w:color="auto" w:fill="auto"/>
            <w:hideMark/>
          </w:tcPr>
          <w:p w14:paraId="2AA61B72"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4177A28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25A3052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1BE2E2B0"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416DCFD9"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39</w:t>
            </w:r>
          </w:p>
        </w:tc>
        <w:tc>
          <w:tcPr>
            <w:tcW w:w="1228" w:type="dxa"/>
            <w:vMerge/>
            <w:tcBorders>
              <w:top w:val="nil"/>
              <w:left w:val="single" w:sz="4" w:space="0" w:color="auto"/>
              <w:bottom w:val="nil"/>
              <w:right w:val="single" w:sz="4" w:space="0" w:color="auto"/>
            </w:tcBorders>
            <w:vAlign w:val="center"/>
            <w:hideMark/>
          </w:tcPr>
          <w:p w14:paraId="2CCB826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nil"/>
              <w:left w:val="single" w:sz="4" w:space="0" w:color="auto"/>
              <w:bottom w:val="nil"/>
              <w:right w:val="single" w:sz="4" w:space="0" w:color="auto"/>
            </w:tcBorders>
            <w:vAlign w:val="center"/>
            <w:hideMark/>
          </w:tcPr>
          <w:p w14:paraId="1655DF8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776D873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Pėsčiųjų ir dviračių tako Statybininkų g. nuo Jurgiškių g. iki Punsko g. atnaujinimas</w:t>
            </w:r>
          </w:p>
        </w:tc>
        <w:tc>
          <w:tcPr>
            <w:tcW w:w="1439" w:type="dxa"/>
            <w:tcBorders>
              <w:top w:val="nil"/>
              <w:left w:val="nil"/>
              <w:bottom w:val="single" w:sz="4" w:space="0" w:color="auto"/>
              <w:right w:val="single" w:sz="4" w:space="0" w:color="auto"/>
            </w:tcBorders>
            <w:shd w:val="clear" w:color="auto" w:fill="auto"/>
            <w:hideMark/>
          </w:tcPr>
          <w:p w14:paraId="3FE98A98"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7D76D0D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5236D05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750A4DB6"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6A1F27F1"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40</w:t>
            </w:r>
          </w:p>
        </w:tc>
        <w:tc>
          <w:tcPr>
            <w:tcW w:w="1228" w:type="dxa"/>
            <w:vMerge/>
            <w:tcBorders>
              <w:top w:val="nil"/>
              <w:left w:val="single" w:sz="4" w:space="0" w:color="auto"/>
              <w:bottom w:val="nil"/>
              <w:right w:val="single" w:sz="4" w:space="0" w:color="auto"/>
            </w:tcBorders>
            <w:vAlign w:val="center"/>
            <w:hideMark/>
          </w:tcPr>
          <w:p w14:paraId="484C369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nil"/>
              <w:left w:val="single" w:sz="4" w:space="0" w:color="auto"/>
              <w:bottom w:val="nil"/>
              <w:right w:val="single" w:sz="4" w:space="0" w:color="auto"/>
            </w:tcBorders>
            <w:vAlign w:val="center"/>
            <w:hideMark/>
          </w:tcPr>
          <w:p w14:paraId="2ED8451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39DF0FD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Pėsčiųjų ir dviračių tako Likiškėlių g. nuo Statybininkų g. iki Santaikos g. atnaujinimas</w:t>
            </w:r>
          </w:p>
        </w:tc>
        <w:tc>
          <w:tcPr>
            <w:tcW w:w="1439" w:type="dxa"/>
            <w:tcBorders>
              <w:top w:val="nil"/>
              <w:left w:val="nil"/>
              <w:bottom w:val="single" w:sz="4" w:space="0" w:color="auto"/>
              <w:right w:val="single" w:sz="4" w:space="0" w:color="auto"/>
            </w:tcBorders>
            <w:shd w:val="clear" w:color="auto" w:fill="auto"/>
            <w:hideMark/>
          </w:tcPr>
          <w:p w14:paraId="3D709E4D"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2475C3F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54EBCC5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2787E2FB"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27543CD9"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41</w:t>
            </w:r>
          </w:p>
        </w:tc>
        <w:tc>
          <w:tcPr>
            <w:tcW w:w="1228"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65AF22E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31.2.1.11.</w:t>
            </w:r>
          </w:p>
        </w:tc>
        <w:tc>
          <w:tcPr>
            <w:tcW w:w="1673"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AD9E79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dviračių ir pėsčiųjų takų plėtra</w:t>
            </w:r>
          </w:p>
        </w:tc>
        <w:tc>
          <w:tcPr>
            <w:tcW w:w="2506" w:type="dxa"/>
            <w:tcBorders>
              <w:top w:val="nil"/>
              <w:left w:val="nil"/>
              <w:bottom w:val="single" w:sz="4" w:space="0" w:color="auto"/>
              <w:right w:val="single" w:sz="4" w:space="0" w:color="auto"/>
            </w:tcBorders>
            <w:shd w:val="clear" w:color="auto" w:fill="auto"/>
            <w:hideMark/>
          </w:tcPr>
          <w:p w14:paraId="6497054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Pėsčiųjų ir dviračių tako, jungiančio Piliakalnio g. ir Baltosios rožės tiltą, įrengimas</w:t>
            </w:r>
          </w:p>
        </w:tc>
        <w:tc>
          <w:tcPr>
            <w:tcW w:w="1439" w:type="dxa"/>
            <w:tcBorders>
              <w:top w:val="nil"/>
              <w:left w:val="nil"/>
              <w:bottom w:val="single" w:sz="4" w:space="0" w:color="auto"/>
              <w:right w:val="single" w:sz="4" w:space="0" w:color="auto"/>
            </w:tcBorders>
            <w:shd w:val="clear" w:color="auto" w:fill="auto"/>
            <w:hideMark/>
          </w:tcPr>
          <w:p w14:paraId="10B2DBE0"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38A9DAB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673997F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1188C88F"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231B8184"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42</w:t>
            </w:r>
          </w:p>
        </w:tc>
        <w:tc>
          <w:tcPr>
            <w:tcW w:w="1228" w:type="dxa"/>
            <w:vMerge/>
            <w:tcBorders>
              <w:top w:val="single" w:sz="4" w:space="0" w:color="auto"/>
              <w:left w:val="single" w:sz="4" w:space="0" w:color="auto"/>
              <w:bottom w:val="single" w:sz="4" w:space="0" w:color="000000"/>
              <w:right w:val="single" w:sz="4" w:space="0" w:color="auto"/>
            </w:tcBorders>
            <w:vAlign w:val="center"/>
            <w:hideMark/>
          </w:tcPr>
          <w:p w14:paraId="71445F9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single" w:sz="4" w:space="0" w:color="auto"/>
              <w:left w:val="single" w:sz="4" w:space="0" w:color="auto"/>
              <w:bottom w:val="single" w:sz="4" w:space="0" w:color="000000"/>
              <w:right w:val="single" w:sz="4" w:space="0" w:color="auto"/>
            </w:tcBorders>
            <w:vAlign w:val="center"/>
            <w:hideMark/>
          </w:tcPr>
          <w:p w14:paraId="6715393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3440E6E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Pėsčiųjų ir dviračių tako nuo Kreivosios g. iki Lietuvos tūkstantmečio tilto įrengimas</w:t>
            </w:r>
          </w:p>
        </w:tc>
        <w:tc>
          <w:tcPr>
            <w:tcW w:w="1439" w:type="dxa"/>
            <w:tcBorders>
              <w:top w:val="nil"/>
              <w:left w:val="nil"/>
              <w:bottom w:val="single" w:sz="4" w:space="0" w:color="auto"/>
              <w:right w:val="single" w:sz="4" w:space="0" w:color="auto"/>
            </w:tcBorders>
            <w:shd w:val="clear" w:color="auto" w:fill="auto"/>
            <w:hideMark/>
          </w:tcPr>
          <w:p w14:paraId="38E6B8F5"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065259B6"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2048524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67B11830"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4782BEDC"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43</w:t>
            </w:r>
          </w:p>
        </w:tc>
        <w:tc>
          <w:tcPr>
            <w:tcW w:w="1228" w:type="dxa"/>
            <w:vMerge/>
            <w:tcBorders>
              <w:top w:val="single" w:sz="4" w:space="0" w:color="auto"/>
              <w:left w:val="single" w:sz="4" w:space="0" w:color="auto"/>
              <w:bottom w:val="single" w:sz="4" w:space="0" w:color="000000"/>
              <w:right w:val="single" w:sz="4" w:space="0" w:color="auto"/>
            </w:tcBorders>
            <w:vAlign w:val="center"/>
            <w:hideMark/>
          </w:tcPr>
          <w:p w14:paraId="7DE0DE8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single" w:sz="4" w:space="0" w:color="auto"/>
              <w:left w:val="single" w:sz="4" w:space="0" w:color="auto"/>
              <w:bottom w:val="single" w:sz="4" w:space="0" w:color="000000"/>
              <w:right w:val="single" w:sz="4" w:space="0" w:color="auto"/>
            </w:tcBorders>
            <w:vAlign w:val="center"/>
            <w:hideMark/>
          </w:tcPr>
          <w:p w14:paraId="36C4D9E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38E7262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Pėsčiųjų ir dviračių tako nuo Šlaito g. iki Alytaus piliakalnio aikštelės įrengimas</w:t>
            </w:r>
          </w:p>
        </w:tc>
        <w:tc>
          <w:tcPr>
            <w:tcW w:w="1439" w:type="dxa"/>
            <w:tcBorders>
              <w:top w:val="nil"/>
              <w:left w:val="nil"/>
              <w:bottom w:val="single" w:sz="4" w:space="0" w:color="auto"/>
              <w:right w:val="single" w:sz="4" w:space="0" w:color="auto"/>
            </w:tcBorders>
            <w:shd w:val="clear" w:color="auto" w:fill="auto"/>
            <w:hideMark/>
          </w:tcPr>
          <w:p w14:paraId="16AEFCA9"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521FA11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22746E1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39844478" w14:textId="77777777" w:rsidTr="009F1875">
        <w:trPr>
          <w:trHeight w:val="1530"/>
        </w:trPr>
        <w:tc>
          <w:tcPr>
            <w:tcW w:w="522" w:type="dxa"/>
            <w:tcBorders>
              <w:top w:val="nil"/>
              <w:left w:val="single" w:sz="4" w:space="0" w:color="auto"/>
              <w:bottom w:val="single" w:sz="4" w:space="0" w:color="auto"/>
              <w:right w:val="single" w:sz="4" w:space="0" w:color="auto"/>
            </w:tcBorders>
            <w:shd w:val="clear" w:color="auto" w:fill="auto"/>
            <w:hideMark/>
          </w:tcPr>
          <w:p w14:paraId="0FF9D87C"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44</w:t>
            </w:r>
          </w:p>
        </w:tc>
        <w:tc>
          <w:tcPr>
            <w:tcW w:w="1228" w:type="dxa"/>
            <w:tcBorders>
              <w:top w:val="nil"/>
              <w:left w:val="nil"/>
              <w:bottom w:val="nil"/>
              <w:right w:val="single" w:sz="4" w:space="0" w:color="auto"/>
            </w:tcBorders>
            <w:shd w:val="clear" w:color="auto" w:fill="auto"/>
            <w:hideMark/>
          </w:tcPr>
          <w:p w14:paraId="7EF2C7D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31.2.1.12.</w:t>
            </w:r>
          </w:p>
        </w:tc>
        <w:tc>
          <w:tcPr>
            <w:tcW w:w="1673" w:type="dxa"/>
            <w:tcBorders>
              <w:top w:val="nil"/>
              <w:left w:val="nil"/>
              <w:bottom w:val="nil"/>
              <w:right w:val="single" w:sz="4" w:space="0" w:color="auto"/>
            </w:tcBorders>
            <w:shd w:val="clear" w:color="auto" w:fill="auto"/>
            <w:hideMark/>
          </w:tcPr>
          <w:p w14:paraId="42EA59A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xml:space="preserve">Pirmojo Alytaus pramonės zonos infrastruktūros plėtra ir pritaikymas pakitusiems verslo poreikimas </w:t>
            </w:r>
          </w:p>
        </w:tc>
        <w:tc>
          <w:tcPr>
            <w:tcW w:w="2506" w:type="dxa"/>
            <w:tcBorders>
              <w:top w:val="nil"/>
              <w:left w:val="nil"/>
              <w:bottom w:val="single" w:sz="4" w:space="0" w:color="auto"/>
              <w:right w:val="single" w:sz="4" w:space="0" w:color="auto"/>
            </w:tcBorders>
            <w:shd w:val="clear" w:color="auto" w:fill="auto"/>
            <w:hideMark/>
          </w:tcPr>
          <w:p w14:paraId="337F2D5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Jiezno g., Miškininkų g. ir Sakų g. rekonstravimas, įrengiant Lakūnų, Jiezno, Medžiotojų, Sakų, Miškininkų g. sankirtoje žiedinę sankryžą</w:t>
            </w:r>
          </w:p>
        </w:tc>
        <w:tc>
          <w:tcPr>
            <w:tcW w:w="1439" w:type="dxa"/>
            <w:tcBorders>
              <w:top w:val="nil"/>
              <w:left w:val="nil"/>
              <w:bottom w:val="single" w:sz="4" w:space="0" w:color="auto"/>
              <w:right w:val="single" w:sz="4" w:space="0" w:color="auto"/>
            </w:tcBorders>
            <w:shd w:val="clear" w:color="auto" w:fill="auto"/>
            <w:hideMark/>
          </w:tcPr>
          <w:p w14:paraId="30FC6217"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5D4BD84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41B435E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2025–2027 m.</w:t>
            </w:r>
          </w:p>
        </w:tc>
      </w:tr>
      <w:tr w:rsidR="009F1875" w:rsidRPr="009F1875" w14:paraId="793733DA" w14:textId="77777777" w:rsidTr="009F1875">
        <w:trPr>
          <w:trHeight w:val="1020"/>
        </w:trPr>
        <w:tc>
          <w:tcPr>
            <w:tcW w:w="522" w:type="dxa"/>
            <w:tcBorders>
              <w:top w:val="nil"/>
              <w:left w:val="single" w:sz="4" w:space="0" w:color="auto"/>
              <w:bottom w:val="single" w:sz="4" w:space="0" w:color="auto"/>
              <w:right w:val="single" w:sz="4" w:space="0" w:color="auto"/>
            </w:tcBorders>
            <w:shd w:val="clear" w:color="auto" w:fill="auto"/>
            <w:hideMark/>
          </w:tcPr>
          <w:p w14:paraId="224384DD"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45</w:t>
            </w:r>
          </w:p>
        </w:tc>
        <w:tc>
          <w:tcPr>
            <w:tcW w:w="1228" w:type="dxa"/>
            <w:tcBorders>
              <w:top w:val="single" w:sz="4" w:space="0" w:color="auto"/>
              <w:left w:val="nil"/>
              <w:bottom w:val="nil"/>
              <w:right w:val="single" w:sz="4" w:space="0" w:color="auto"/>
            </w:tcBorders>
            <w:shd w:val="clear" w:color="auto" w:fill="auto"/>
            <w:hideMark/>
          </w:tcPr>
          <w:p w14:paraId="134CE0E3"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31.2.2.23.</w:t>
            </w:r>
          </w:p>
        </w:tc>
        <w:tc>
          <w:tcPr>
            <w:tcW w:w="1673" w:type="dxa"/>
            <w:tcBorders>
              <w:top w:val="single" w:sz="4" w:space="0" w:color="auto"/>
              <w:left w:val="nil"/>
              <w:bottom w:val="nil"/>
              <w:right w:val="single" w:sz="4" w:space="0" w:color="auto"/>
            </w:tcBorders>
            <w:shd w:val="clear" w:color="auto" w:fill="auto"/>
            <w:hideMark/>
          </w:tcPr>
          <w:p w14:paraId="075C2CB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Jaunimo parko ir aplinkinės teritorijos pritaikymas visuomenės poreikiams</w:t>
            </w:r>
          </w:p>
        </w:tc>
        <w:tc>
          <w:tcPr>
            <w:tcW w:w="2506" w:type="dxa"/>
            <w:tcBorders>
              <w:top w:val="nil"/>
              <w:left w:val="nil"/>
              <w:bottom w:val="single" w:sz="4" w:space="0" w:color="auto"/>
              <w:right w:val="single" w:sz="4" w:space="0" w:color="auto"/>
            </w:tcBorders>
            <w:shd w:val="clear" w:color="auto" w:fill="auto"/>
            <w:hideMark/>
          </w:tcPr>
          <w:p w14:paraId="762B8665"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 automobilių aikštelių (dangų su pagrindais, lietaus nuotekų tinklų, apšvietimo) įrengimas (Parko g., Vilties g., Žuvinto g. prie VšĮ ASRC, prie Žuvinto g. ir A. Jonyno g. sankirtos)</w:t>
            </w:r>
          </w:p>
        </w:tc>
        <w:tc>
          <w:tcPr>
            <w:tcW w:w="1439" w:type="dxa"/>
            <w:tcBorders>
              <w:top w:val="nil"/>
              <w:left w:val="nil"/>
              <w:bottom w:val="single" w:sz="4" w:space="0" w:color="auto"/>
              <w:right w:val="single" w:sz="4" w:space="0" w:color="auto"/>
            </w:tcBorders>
            <w:shd w:val="clear" w:color="auto" w:fill="auto"/>
            <w:hideMark/>
          </w:tcPr>
          <w:p w14:paraId="7ECFD9CF"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06E3C3A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6AD49A7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6EA5D8B0" w14:textId="77777777" w:rsidTr="009F1875">
        <w:trPr>
          <w:trHeight w:val="1755"/>
        </w:trPr>
        <w:tc>
          <w:tcPr>
            <w:tcW w:w="522" w:type="dxa"/>
            <w:tcBorders>
              <w:top w:val="nil"/>
              <w:left w:val="single" w:sz="4" w:space="0" w:color="auto"/>
              <w:bottom w:val="single" w:sz="4" w:space="0" w:color="auto"/>
              <w:right w:val="single" w:sz="4" w:space="0" w:color="auto"/>
            </w:tcBorders>
            <w:shd w:val="clear" w:color="auto" w:fill="auto"/>
            <w:hideMark/>
          </w:tcPr>
          <w:p w14:paraId="55CD2403"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46</w:t>
            </w:r>
          </w:p>
        </w:tc>
        <w:tc>
          <w:tcPr>
            <w:tcW w:w="1228" w:type="dxa"/>
            <w:tcBorders>
              <w:top w:val="single" w:sz="4" w:space="0" w:color="auto"/>
              <w:left w:val="nil"/>
              <w:bottom w:val="nil"/>
              <w:right w:val="single" w:sz="4" w:space="0" w:color="auto"/>
            </w:tcBorders>
            <w:shd w:val="clear" w:color="auto" w:fill="auto"/>
            <w:hideMark/>
          </w:tcPr>
          <w:p w14:paraId="39EB5DA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31.2.2.25.</w:t>
            </w:r>
          </w:p>
        </w:tc>
        <w:tc>
          <w:tcPr>
            <w:tcW w:w="1673" w:type="dxa"/>
            <w:tcBorders>
              <w:top w:val="single" w:sz="4" w:space="0" w:color="auto"/>
              <w:left w:val="nil"/>
              <w:bottom w:val="nil"/>
              <w:right w:val="single" w:sz="4" w:space="0" w:color="auto"/>
            </w:tcBorders>
            <w:shd w:val="clear" w:color="auto" w:fill="auto"/>
            <w:hideMark/>
          </w:tcPr>
          <w:p w14:paraId="1573E1D3"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Įgyvendinti savivaldybės infrastruktūros plėtros rėmimo programą prioritetinėje teritorijoje</w:t>
            </w:r>
          </w:p>
        </w:tc>
        <w:tc>
          <w:tcPr>
            <w:tcW w:w="2506" w:type="dxa"/>
            <w:tcBorders>
              <w:top w:val="nil"/>
              <w:left w:val="nil"/>
              <w:bottom w:val="single" w:sz="4" w:space="0" w:color="auto"/>
              <w:right w:val="single" w:sz="4" w:space="0" w:color="auto"/>
            </w:tcBorders>
            <w:shd w:val="clear" w:color="auto" w:fill="auto"/>
            <w:hideMark/>
          </w:tcPr>
          <w:p w14:paraId="19AB2A8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xml:space="preserve">Savivaldybės infrastruktūros plėtros sutartys </w:t>
            </w:r>
          </w:p>
        </w:tc>
        <w:tc>
          <w:tcPr>
            <w:tcW w:w="1439" w:type="dxa"/>
            <w:tcBorders>
              <w:top w:val="nil"/>
              <w:left w:val="nil"/>
              <w:bottom w:val="single" w:sz="4" w:space="0" w:color="auto"/>
              <w:right w:val="single" w:sz="4" w:space="0" w:color="auto"/>
            </w:tcBorders>
            <w:shd w:val="clear" w:color="auto" w:fill="auto"/>
            <w:hideMark/>
          </w:tcPr>
          <w:p w14:paraId="568C4753"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KT</w:t>
            </w:r>
          </w:p>
        </w:tc>
        <w:tc>
          <w:tcPr>
            <w:tcW w:w="1664" w:type="dxa"/>
            <w:tcBorders>
              <w:top w:val="nil"/>
              <w:left w:val="nil"/>
              <w:bottom w:val="single" w:sz="4" w:space="0" w:color="auto"/>
              <w:right w:val="single" w:sz="4" w:space="0" w:color="auto"/>
            </w:tcBorders>
            <w:shd w:val="clear" w:color="auto" w:fill="auto"/>
            <w:hideMark/>
          </w:tcPr>
          <w:p w14:paraId="5E992EC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Miesto ūkio skyrius</w:t>
            </w:r>
          </w:p>
        </w:tc>
        <w:tc>
          <w:tcPr>
            <w:tcW w:w="1348" w:type="dxa"/>
            <w:tcBorders>
              <w:top w:val="nil"/>
              <w:left w:val="nil"/>
              <w:bottom w:val="single" w:sz="4" w:space="0" w:color="auto"/>
              <w:right w:val="single" w:sz="4" w:space="0" w:color="auto"/>
            </w:tcBorders>
            <w:shd w:val="clear" w:color="auto" w:fill="auto"/>
            <w:hideMark/>
          </w:tcPr>
          <w:p w14:paraId="35A3F97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2025–2027 m.</w:t>
            </w:r>
          </w:p>
        </w:tc>
      </w:tr>
      <w:tr w:rsidR="009F1875" w:rsidRPr="009F1875" w14:paraId="64D647ED" w14:textId="77777777" w:rsidTr="009F1875">
        <w:trPr>
          <w:trHeight w:val="1770"/>
        </w:trPr>
        <w:tc>
          <w:tcPr>
            <w:tcW w:w="522" w:type="dxa"/>
            <w:tcBorders>
              <w:top w:val="nil"/>
              <w:left w:val="single" w:sz="4" w:space="0" w:color="auto"/>
              <w:bottom w:val="single" w:sz="4" w:space="0" w:color="auto"/>
              <w:right w:val="single" w:sz="4" w:space="0" w:color="auto"/>
            </w:tcBorders>
            <w:shd w:val="clear" w:color="auto" w:fill="auto"/>
            <w:hideMark/>
          </w:tcPr>
          <w:p w14:paraId="6B76DA4F"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47</w:t>
            </w:r>
          </w:p>
        </w:tc>
        <w:tc>
          <w:tcPr>
            <w:tcW w:w="1228" w:type="dxa"/>
            <w:tcBorders>
              <w:top w:val="single" w:sz="4" w:space="0" w:color="auto"/>
              <w:left w:val="nil"/>
              <w:bottom w:val="nil"/>
              <w:right w:val="single" w:sz="4" w:space="0" w:color="auto"/>
            </w:tcBorders>
            <w:shd w:val="clear" w:color="auto" w:fill="auto"/>
            <w:hideMark/>
          </w:tcPr>
          <w:p w14:paraId="49A20B0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31.2.2.26.</w:t>
            </w:r>
          </w:p>
        </w:tc>
        <w:tc>
          <w:tcPr>
            <w:tcW w:w="1673" w:type="dxa"/>
            <w:tcBorders>
              <w:top w:val="single" w:sz="4" w:space="0" w:color="auto"/>
              <w:left w:val="nil"/>
              <w:bottom w:val="nil"/>
              <w:right w:val="single" w:sz="4" w:space="0" w:color="auto"/>
            </w:tcBorders>
            <w:shd w:val="clear" w:color="auto" w:fill="auto"/>
            <w:hideMark/>
          </w:tcPr>
          <w:p w14:paraId="688CD40B"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Įgyvendinti savivaldybės infrastruktūros plėtros rėmimo programą neprioritetinėje teritorijoje</w:t>
            </w:r>
          </w:p>
        </w:tc>
        <w:tc>
          <w:tcPr>
            <w:tcW w:w="2506" w:type="dxa"/>
            <w:tcBorders>
              <w:top w:val="nil"/>
              <w:left w:val="nil"/>
              <w:bottom w:val="single" w:sz="4" w:space="0" w:color="auto"/>
              <w:right w:val="single" w:sz="4" w:space="0" w:color="auto"/>
            </w:tcBorders>
            <w:shd w:val="clear" w:color="auto" w:fill="auto"/>
            <w:hideMark/>
          </w:tcPr>
          <w:p w14:paraId="7DAF8A0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xml:space="preserve">Savivaldybės infrastruktūros plėtros sutartys </w:t>
            </w:r>
          </w:p>
        </w:tc>
        <w:tc>
          <w:tcPr>
            <w:tcW w:w="1439" w:type="dxa"/>
            <w:tcBorders>
              <w:top w:val="nil"/>
              <w:left w:val="nil"/>
              <w:bottom w:val="single" w:sz="4" w:space="0" w:color="auto"/>
              <w:right w:val="single" w:sz="4" w:space="0" w:color="auto"/>
            </w:tcBorders>
            <w:shd w:val="clear" w:color="auto" w:fill="auto"/>
            <w:hideMark/>
          </w:tcPr>
          <w:p w14:paraId="52500FAE"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KT</w:t>
            </w:r>
          </w:p>
        </w:tc>
        <w:tc>
          <w:tcPr>
            <w:tcW w:w="1664" w:type="dxa"/>
            <w:tcBorders>
              <w:top w:val="nil"/>
              <w:left w:val="nil"/>
              <w:bottom w:val="single" w:sz="4" w:space="0" w:color="auto"/>
              <w:right w:val="single" w:sz="4" w:space="0" w:color="auto"/>
            </w:tcBorders>
            <w:shd w:val="clear" w:color="auto" w:fill="auto"/>
            <w:hideMark/>
          </w:tcPr>
          <w:p w14:paraId="647662E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Miesto ūkio skyrius</w:t>
            </w:r>
          </w:p>
        </w:tc>
        <w:tc>
          <w:tcPr>
            <w:tcW w:w="1348" w:type="dxa"/>
            <w:tcBorders>
              <w:top w:val="nil"/>
              <w:left w:val="nil"/>
              <w:bottom w:val="single" w:sz="4" w:space="0" w:color="auto"/>
              <w:right w:val="single" w:sz="4" w:space="0" w:color="auto"/>
            </w:tcBorders>
            <w:shd w:val="clear" w:color="auto" w:fill="auto"/>
            <w:hideMark/>
          </w:tcPr>
          <w:p w14:paraId="2CBCDF7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2025–2027 m.</w:t>
            </w:r>
          </w:p>
        </w:tc>
      </w:tr>
      <w:tr w:rsidR="009F1875" w:rsidRPr="009F1875" w14:paraId="4CF7C476" w14:textId="77777777" w:rsidTr="009F1875">
        <w:trPr>
          <w:trHeight w:val="1020"/>
        </w:trPr>
        <w:tc>
          <w:tcPr>
            <w:tcW w:w="522" w:type="dxa"/>
            <w:tcBorders>
              <w:top w:val="nil"/>
              <w:left w:val="single" w:sz="4" w:space="0" w:color="auto"/>
              <w:bottom w:val="single" w:sz="4" w:space="0" w:color="auto"/>
              <w:right w:val="single" w:sz="4" w:space="0" w:color="auto"/>
            </w:tcBorders>
            <w:shd w:val="clear" w:color="auto" w:fill="auto"/>
            <w:hideMark/>
          </w:tcPr>
          <w:p w14:paraId="0B922B90"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48</w:t>
            </w:r>
          </w:p>
        </w:tc>
        <w:tc>
          <w:tcPr>
            <w:tcW w:w="1228" w:type="dxa"/>
            <w:tcBorders>
              <w:top w:val="single" w:sz="4" w:space="0" w:color="auto"/>
              <w:left w:val="nil"/>
              <w:bottom w:val="nil"/>
              <w:right w:val="single" w:sz="4" w:space="0" w:color="auto"/>
            </w:tcBorders>
            <w:shd w:val="clear" w:color="auto" w:fill="auto"/>
            <w:hideMark/>
          </w:tcPr>
          <w:p w14:paraId="019DEC56"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33.3.1.06.</w:t>
            </w:r>
          </w:p>
        </w:tc>
        <w:tc>
          <w:tcPr>
            <w:tcW w:w="1673" w:type="dxa"/>
            <w:tcBorders>
              <w:top w:val="single" w:sz="4" w:space="0" w:color="auto"/>
              <w:left w:val="nil"/>
              <w:bottom w:val="nil"/>
              <w:right w:val="single" w:sz="4" w:space="0" w:color="auto"/>
            </w:tcBorders>
            <w:shd w:val="clear" w:color="auto" w:fill="auto"/>
            <w:hideMark/>
          </w:tcPr>
          <w:p w14:paraId="22805B7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 Jonyno ir Audėjų g. komercinės teritorijos infrastruktūros įrengimas</w:t>
            </w:r>
          </w:p>
        </w:tc>
        <w:tc>
          <w:tcPr>
            <w:tcW w:w="2506" w:type="dxa"/>
            <w:tcBorders>
              <w:top w:val="nil"/>
              <w:left w:val="nil"/>
              <w:bottom w:val="single" w:sz="4" w:space="0" w:color="auto"/>
              <w:right w:val="single" w:sz="4" w:space="0" w:color="auto"/>
            </w:tcBorders>
            <w:shd w:val="clear" w:color="auto" w:fill="auto"/>
            <w:hideMark/>
          </w:tcPr>
          <w:p w14:paraId="31427F6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Žiedinės  sankryžos Putinų ir A. Jonyno g. sankirtoje ir A. Jonyno g. atkarpos nuo Putinų g. iki Audėjų g. infrastruktūros įrengimas</w:t>
            </w:r>
          </w:p>
        </w:tc>
        <w:tc>
          <w:tcPr>
            <w:tcW w:w="1439" w:type="dxa"/>
            <w:tcBorders>
              <w:top w:val="nil"/>
              <w:left w:val="nil"/>
              <w:bottom w:val="single" w:sz="4" w:space="0" w:color="auto"/>
              <w:right w:val="single" w:sz="4" w:space="0" w:color="auto"/>
            </w:tcBorders>
            <w:shd w:val="clear" w:color="auto" w:fill="auto"/>
            <w:hideMark/>
          </w:tcPr>
          <w:p w14:paraId="5F1DC80D"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14907D1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000000" w:fill="FFFFFF"/>
            <w:hideMark/>
          </w:tcPr>
          <w:p w14:paraId="061ACB5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2025–2027 m.</w:t>
            </w:r>
          </w:p>
        </w:tc>
      </w:tr>
      <w:tr w:rsidR="009F1875" w:rsidRPr="009F1875" w14:paraId="151F0CBF" w14:textId="77777777" w:rsidTr="009F1875">
        <w:trPr>
          <w:trHeight w:val="315"/>
        </w:trPr>
        <w:tc>
          <w:tcPr>
            <w:tcW w:w="10380" w:type="dxa"/>
            <w:gridSpan w:val="7"/>
            <w:tcBorders>
              <w:top w:val="single" w:sz="4" w:space="0" w:color="auto"/>
              <w:left w:val="single" w:sz="4" w:space="0" w:color="auto"/>
              <w:bottom w:val="single" w:sz="4" w:space="0" w:color="auto"/>
              <w:right w:val="single" w:sz="4" w:space="0" w:color="000000"/>
            </w:tcBorders>
            <w:shd w:val="clear" w:color="000000" w:fill="D9D9D9"/>
            <w:hideMark/>
          </w:tcPr>
          <w:p w14:paraId="5838C65F" w14:textId="77777777" w:rsidR="009F1875" w:rsidRPr="009F1875" w:rsidRDefault="009F1875" w:rsidP="009F1875">
            <w:pPr>
              <w:ind w:firstLine="0"/>
              <w:jc w:val="left"/>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1.2. Geriamojo vandens tiekimo ir nuotekų, įskaitant paviršines nuotekas, tvarkymo inžinerinių statinių plėtra</w:t>
            </w:r>
          </w:p>
        </w:tc>
      </w:tr>
      <w:tr w:rsidR="009F1875" w:rsidRPr="009F1875" w14:paraId="7426FA61" w14:textId="77777777" w:rsidTr="009F1875">
        <w:trPr>
          <w:trHeight w:val="1020"/>
        </w:trPr>
        <w:tc>
          <w:tcPr>
            <w:tcW w:w="522" w:type="dxa"/>
            <w:tcBorders>
              <w:top w:val="nil"/>
              <w:left w:val="single" w:sz="4" w:space="0" w:color="auto"/>
              <w:bottom w:val="single" w:sz="4" w:space="0" w:color="auto"/>
              <w:right w:val="single" w:sz="4" w:space="0" w:color="auto"/>
            </w:tcBorders>
            <w:shd w:val="clear" w:color="auto" w:fill="auto"/>
            <w:hideMark/>
          </w:tcPr>
          <w:p w14:paraId="6338B3E1"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49</w:t>
            </w:r>
          </w:p>
        </w:tc>
        <w:tc>
          <w:tcPr>
            <w:tcW w:w="1228" w:type="dxa"/>
            <w:tcBorders>
              <w:top w:val="nil"/>
              <w:left w:val="nil"/>
              <w:bottom w:val="nil"/>
              <w:right w:val="single" w:sz="4" w:space="0" w:color="auto"/>
            </w:tcBorders>
            <w:shd w:val="clear" w:color="auto" w:fill="auto"/>
            <w:hideMark/>
          </w:tcPr>
          <w:p w14:paraId="1159BD4C"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31.2.2.14.</w:t>
            </w:r>
          </w:p>
        </w:tc>
        <w:tc>
          <w:tcPr>
            <w:tcW w:w="1673" w:type="dxa"/>
            <w:tcBorders>
              <w:top w:val="nil"/>
              <w:left w:val="nil"/>
              <w:bottom w:val="nil"/>
              <w:right w:val="single" w:sz="4" w:space="0" w:color="auto"/>
            </w:tcBorders>
            <w:shd w:val="clear" w:color="auto" w:fill="auto"/>
            <w:hideMark/>
          </w:tcPr>
          <w:p w14:paraId="3ABFB81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Paviršinių nuotekų tinklų ir sistemų vystymas (UAB „Dzūkijos vandenys“)</w:t>
            </w:r>
          </w:p>
        </w:tc>
        <w:tc>
          <w:tcPr>
            <w:tcW w:w="2506" w:type="dxa"/>
            <w:tcBorders>
              <w:top w:val="nil"/>
              <w:left w:val="nil"/>
              <w:bottom w:val="single" w:sz="4" w:space="0" w:color="auto"/>
              <w:right w:val="single" w:sz="4" w:space="0" w:color="auto"/>
            </w:tcBorders>
            <w:shd w:val="clear" w:color="auto" w:fill="auto"/>
            <w:hideMark/>
          </w:tcPr>
          <w:p w14:paraId="68054B80"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Parengtas techninis projektas (Sanatorijos g. (baseino Nr. 3) paviršinių nuotekų valymo įrenginių statyba)</w:t>
            </w:r>
          </w:p>
        </w:tc>
        <w:tc>
          <w:tcPr>
            <w:tcW w:w="1439" w:type="dxa"/>
            <w:tcBorders>
              <w:top w:val="nil"/>
              <w:left w:val="nil"/>
              <w:bottom w:val="single" w:sz="4" w:space="0" w:color="auto"/>
              <w:right w:val="single" w:sz="4" w:space="0" w:color="auto"/>
            </w:tcBorders>
            <w:shd w:val="clear" w:color="auto" w:fill="auto"/>
            <w:hideMark/>
          </w:tcPr>
          <w:p w14:paraId="2E2E59D9"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KT</w:t>
            </w:r>
          </w:p>
        </w:tc>
        <w:tc>
          <w:tcPr>
            <w:tcW w:w="1664" w:type="dxa"/>
            <w:tcBorders>
              <w:top w:val="nil"/>
              <w:left w:val="nil"/>
              <w:bottom w:val="single" w:sz="4" w:space="0" w:color="auto"/>
              <w:right w:val="single" w:sz="4" w:space="0" w:color="auto"/>
            </w:tcBorders>
            <w:shd w:val="clear" w:color="auto" w:fill="auto"/>
            <w:hideMark/>
          </w:tcPr>
          <w:p w14:paraId="4339A655"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UAB „Dzūkijos vandenys“</w:t>
            </w:r>
          </w:p>
        </w:tc>
        <w:tc>
          <w:tcPr>
            <w:tcW w:w="1348" w:type="dxa"/>
            <w:tcBorders>
              <w:top w:val="nil"/>
              <w:left w:val="nil"/>
              <w:bottom w:val="single" w:sz="4" w:space="0" w:color="auto"/>
              <w:right w:val="single" w:sz="4" w:space="0" w:color="auto"/>
            </w:tcBorders>
            <w:shd w:val="clear" w:color="auto" w:fill="auto"/>
            <w:hideMark/>
          </w:tcPr>
          <w:p w14:paraId="15AEF62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Techninio projekto parengimas 2025–2026 m.</w:t>
            </w:r>
          </w:p>
        </w:tc>
      </w:tr>
      <w:tr w:rsidR="009F1875" w:rsidRPr="009F1875" w14:paraId="0EBC2DCE" w14:textId="77777777" w:rsidTr="009F1875">
        <w:trPr>
          <w:trHeight w:val="1275"/>
        </w:trPr>
        <w:tc>
          <w:tcPr>
            <w:tcW w:w="522" w:type="dxa"/>
            <w:tcBorders>
              <w:top w:val="nil"/>
              <w:left w:val="single" w:sz="4" w:space="0" w:color="auto"/>
              <w:bottom w:val="single" w:sz="4" w:space="0" w:color="auto"/>
              <w:right w:val="single" w:sz="4" w:space="0" w:color="auto"/>
            </w:tcBorders>
            <w:shd w:val="clear" w:color="auto" w:fill="auto"/>
            <w:hideMark/>
          </w:tcPr>
          <w:p w14:paraId="166059DF"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50</w:t>
            </w:r>
          </w:p>
        </w:tc>
        <w:tc>
          <w:tcPr>
            <w:tcW w:w="1228" w:type="dxa"/>
            <w:tcBorders>
              <w:top w:val="single" w:sz="4" w:space="0" w:color="auto"/>
              <w:left w:val="nil"/>
              <w:bottom w:val="nil"/>
              <w:right w:val="single" w:sz="4" w:space="0" w:color="auto"/>
            </w:tcBorders>
            <w:shd w:val="clear" w:color="auto" w:fill="auto"/>
            <w:hideMark/>
          </w:tcPr>
          <w:p w14:paraId="09647298"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31.2.2.15.</w:t>
            </w:r>
          </w:p>
        </w:tc>
        <w:tc>
          <w:tcPr>
            <w:tcW w:w="1673" w:type="dxa"/>
            <w:tcBorders>
              <w:top w:val="single" w:sz="4" w:space="0" w:color="auto"/>
              <w:left w:val="nil"/>
              <w:bottom w:val="nil"/>
              <w:right w:val="single" w:sz="4" w:space="0" w:color="auto"/>
            </w:tcBorders>
            <w:shd w:val="clear" w:color="auto" w:fill="auto"/>
            <w:hideMark/>
          </w:tcPr>
          <w:p w14:paraId="6D8CD5A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Centralizuotos vandentiekio ir nuotekų infrastruktūros plėtra (UAB „Dzūkijos vandenys“)</w:t>
            </w:r>
          </w:p>
        </w:tc>
        <w:tc>
          <w:tcPr>
            <w:tcW w:w="2506" w:type="dxa"/>
            <w:tcBorders>
              <w:top w:val="nil"/>
              <w:left w:val="nil"/>
              <w:bottom w:val="single" w:sz="4" w:space="0" w:color="auto"/>
              <w:right w:val="single" w:sz="4" w:space="0" w:color="auto"/>
            </w:tcBorders>
            <w:shd w:val="clear" w:color="auto" w:fill="auto"/>
            <w:hideMark/>
          </w:tcPr>
          <w:p w14:paraId="4EEC8C54"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Vandentiekio (281 m) tinklų projektavimas ir statyba Žaliojoje gatvėje</w:t>
            </w:r>
          </w:p>
        </w:tc>
        <w:tc>
          <w:tcPr>
            <w:tcW w:w="1439" w:type="dxa"/>
            <w:tcBorders>
              <w:top w:val="nil"/>
              <w:left w:val="nil"/>
              <w:bottom w:val="single" w:sz="4" w:space="0" w:color="auto"/>
              <w:right w:val="single" w:sz="4" w:space="0" w:color="auto"/>
            </w:tcBorders>
            <w:shd w:val="clear" w:color="auto" w:fill="auto"/>
            <w:hideMark/>
          </w:tcPr>
          <w:p w14:paraId="63D062AE"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KT</w:t>
            </w:r>
          </w:p>
        </w:tc>
        <w:tc>
          <w:tcPr>
            <w:tcW w:w="1664" w:type="dxa"/>
            <w:tcBorders>
              <w:top w:val="nil"/>
              <w:left w:val="nil"/>
              <w:bottom w:val="single" w:sz="4" w:space="0" w:color="auto"/>
              <w:right w:val="single" w:sz="4" w:space="0" w:color="auto"/>
            </w:tcBorders>
            <w:shd w:val="clear" w:color="auto" w:fill="auto"/>
            <w:hideMark/>
          </w:tcPr>
          <w:p w14:paraId="4C66AA31"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UAB „Dzūkijos vandenys“</w:t>
            </w:r>
          </w:p>
        </w:tc>
        <w:tc>
          <w:tcPr>
            <w:tcW w:w="1348" w:type="dxa"/>
            <w:tcBorders>
              <w:top w:val="nil"/>
              <w:left w:val="nil"/>
              <w:bottom w:val="single" w:sz="4" w:space="0" w:color="auto"/>
              <w:right w:val="single" w:sz="4" w:space="0" w:color="auto"/>
            </w:tcBorders>
            <w:shd w:val="clear" w:color="auto" w:fill="auto"/>
            <w:hideMark/>
          </w:tcPr>
          <w:p w14:paraId="199BF2B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3EF27FF1" w14:textId="77777777" w:rsidTr="009F1875">
        <w:trPr>
          <w:trHeight w:val="1020"/>
        </w:trPr>
        <w:tc>
          <w:tcPr>
            <w:tcW w:w="522" w:type="dxa"/>
            <w:tcBorders>
              <w:top w:val="nil"/>
              <w:left w:val="single" w:sz="4" w:space="0" w:color="auto"/>
              <w:bottom w:val="single" w:sz="4" w:space="0" w:color="auto"/>
              <w:right w:val="single" w:sz="4" w:space="0" w:color="auto"/>
            </w:tcBorders>
            <w:shd w:val="clear" w:color="auto" w:fill="auto"/>
            <w:hideMark/>
          </w:tcPr>
          <w:p w14:paraId="6435F5F3"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51</w:t>
            </w:r>
          </w:p>
        </w:tc>
        <w:tc>
          <w:tcPr>
            <w:tcW w:w="1228" w:type="dxa"/>
            <w:tcBorders>
              <w:top w:val="single" w:sz="4" w:space="0" w:color="auto"/>
              <w:left w:val="nil"/>
              <w:bottom w:val="nil"/>
              <w:right w:val="single" w:sz="4" w:space="0" w:color="auto"/>
            </w:tcBorders>
            <w:shd w:val="clear" w:color="auto" w:fill="auto"/>
            <w:hideMark/>
          </w:tcPr>
          <w:p w14:paraId="05295B60"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31.2.2.16.</w:t>
            </w:r>
          </w:p>
        </w:tc>
        <w:tc>
          <w:tcPr>
            <w:tcW w:w="1673" w:type="dxa"/>
            <w:tcBorders>
              <w:top w:val="single" w:sz="4" w:space="0" w:color="auto"/>
              <w:left w:val="nil"/>
              <w:bottom w:val="nil"/>
              <w:right w:val="single" w:sz="4" w:space="0" w:color="auto"/>
            </w:tcBorders>
            <w:shd w:val="clear" w:color="auto" w:fill="auto"/>
            <w:hideMark/>
          </w:tcPr>
          <w:p w14:paraId="1EA31B2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Vandentiekio ir nuotekų tinklų rekonstrukcija (UAB „Dzūkijos vandenys“)</w:t>
            </w:r>
          </w:p>
        </w:tc>
        <w:tc>
          <w:tcPr>
            <w:tcW w:w="2506" w:type="dxa"/>
            <w:tcBorders>
              <w:top w:val="nil"/>
              <w:left w:val="nil"/>
              <w:bottom w:val="single" w:sz="4" w:space="0" w:color="auto"/>
              <w:right w:val="single" w:sz="4" w:space="0" w:color="auto"/>
            </w:tcBorders>
            <w:shd w:val="clear" w:color="auto" w:fill="auto"/>
            <w:hideMark/>
          </w:tcPr>
          <w:p w14:paraId="7255D0F4"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Nuotekų kolektoriaus Varėnos g. (800 m) rekonstrukcija</w:t>
            </w:r>
          </w:p>
        </w:tc>
        <w:tc>
          <w:tcPr>
            <w:tcW w:w="1439" w:type="dxa"/>
            <w:tcBorders>
              <w:top w:val="nil"/>
              <w:left w:val="nil"/>
              <w:bottom w:val="single" w:sz="4" w:space="0" w:color="auto"/>
              <w:right w:val="single" w:sz="4" w:space="0" w:color="auto"/>
            </w:tcBorders>
            <w:shd w:val="clear" w:color="auto" w:fill="auto"/>
            <w:hideMark/>
          </w:tcPr>
          <w:p w14:paraId="613E1168"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KT</w:t>
            </w:r>
          </w:p>
        </w:tc>
        <w:tc>
          <w:tcPr>
            <w:tcW w:w="1664" w:type="dxa"/>
            <w:tcBorders>
              <w:top w:val="nil"/>
              <w:left w:val="nil"/>
              <w:bottom w:val="single" w:sz="4" w:space="0" w:color="auto"/>
              <w:right w:val="single" w:sz="4" w:space="0" w:color="auto"/>
            </w:tcBorders>
            <w:shd w:val="clear" w:color="auto" w:fill="auto"/>
            <w:hideMark/>
          </w:tcPr>
          <w:p w14:paraId="252EAADC"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UAB „Dzūkijos vandenys“</w:t>
            </w:r>
          </w:p>
        </w:tc>
        <w:tc>
          <w:tcPr>
            <w:tcW w:w="1348" w:type="dxa"/>
            <w:tcBorders>
              <w:top w:val="nil"/>
              <w:left w:val="nil"/>
              <w:bottom w:val="single" w:sz="4" w:space="0" w:color="auto"/>
              <w:right w:val="single" w:sz="4" w:space="0" w:color="auto"/>
            </w:tcBorders>
            <w:shd w:val="clear" w:color="000000" w:fill="FFFFFF"/>
            <w:hideMark/>
          </w:tcPr>
          <w:p w14:paraId="0A5D78D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69F79E7E" w14:textId="77777777" w:rsidTr="009F1875">
        <w:trPr>
          <w:trHeight w:val="1755"/>
        </w:trPr>
        <w:tc>
          <w:tcPr>
            <w:tcW w:w="522" w:type="dxa"/>
            <w:tcBorders>
              <w:top w:val="nil"/>
              <w:left w:val="single" w:sz="4" w:space="0" w:color="auto"/>
              <w:bottom w:val="single" w:sz="4" w:space="0" w:color="auto"/>
              <w:right w:val="single" w:sz="4" w:space="0" w:color="auto"/>
            </w:tcBorders>
            <w:shd w:val="clear" w:color="auto" w:fill="auto"/>
            <w:hideMark/>
          </w:tcPr>
          <w:p w14:paraId="7823093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52</w:t>
            </w:r>
          </w:p>
        </w:tc>
        <w:tc>
          <w:tcPr>
            <w:tcW w:w="1228" w:type="dxa"/>
            <w:tcBorders>
              <w:top w:val="single" w:sz="4" w:space="0" w:color="auto"/>
              <w:left w:val="nil"/>
              <w:bottom w:val="nil"/>
              <w:right w:val="single" w:sz="4" w:space="0" w:color="auto"/>
            </w:tcBorders>
            <w:shd w:val="clear" w:color="auto" w:fill="auto"/>
            <w:hideMark/>
          </w:tcPr>
          <w:p w14:paraId="7325FD9D"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 xml:space="preserve">31.2.2.25. </w:t>
            </w:r>
          </w:p>
        </w:tc>
        <w:tc>
          <w:tcPr>
            <w:tcW w:w="1673" w:type="dxa"/>
            <w:tcBorders>
              <w:top w:val="single" w:sz="4" w:space="0" w:color="auto"/>
              <w:left w:val="nil"/>
              <w:bottom w:val="nil"/>
              <w:right w:val="single" w:sz="4" w:space="0" w:color="auto"/>
            </w:tcBorders>
            <w:shd w:val="clear" w:color="auto" w:fill="auto"/>
            <w:hideMark/>
          </w:tcPr>
          <w:p w14:paraId="137F608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Įgyvendinti savivaldybės infrastruktūros plėtros rėmimo programą prioritetinėje teritorijoje</w:t>
            </w:r>
          </w:p>
        </w:tc>
        <w:tc>
          <w:tcPr>
            <w:tcW w:w="2506" w:type="dxa"/>
            <w:tcBorders>
              <w:top w:val="nil"/>
              <w:left w:val="nil"/>
              <w:bottom w:val="single" w:sz="4" w:space="0" w:color="auto"/>
              <w:right w:val="single" w:sz="4" w:space="0" w:color="auto"/>
            </w:tcBorders>
            <w:shd w:val="clear" w:color="auto" w:fill="auto"/>
            <w:hideMark/>
          </w:tcPr>
          <w:p w14:paraId="18A60111"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 xml:space="preserve">Savivaldybės infrastruktūros plėtros sutartys </w:t>
            </w:r>
          </w:p>
        </w:tc>
        <w:tc>
          <w:tcPr>
            <w:tcW w:w="1439" w:type="dxa"/>
            <w:tcBorders>
              <w:top w:val="nil"/>
              <w:left w:val="nil"/>
              <w:bottom w:val="single" w:sz="4" w:space="0" w:color="auto"/>
              <w:right w:val="single" w:sz="4" w:space="0" w:color="auto"/>
            </w:tcBorders>
            <w:shd w:val="clear" w:color="auto" w:fill="auto"/>
            <w:hideMark/>
          </w:tcPr>
          <w:p w14:paraId="3383B89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KT</w:t>
            </w:r>
          </w:p>
        </w:tc>
        <w:tc>
          <w:tcPr>
            <w:tcW w:w="1664" w:type="dxa"/>
            <w:tcBorders>
              <w:top w:val="nil"/>
              <w:left w:val="nil"/>
              <w:bottom w:val="single" w:sz="4" w:space="0" w:color="auto"/>
              <w:right w:val="single" w:sz="4" w:space="0" w:color="auto"/>
            </w:tcBorders>
            <w:shd w:val="clear" w:color="auto" w:fill="auto"/>
            <w:hideMark/>
          </w:tcPr>
          <w:p w14:paraId="5F4DB41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Miesto ūkio skyrius</w:t>
            </w:r>
          </w:p>
        </w:tc>
        <w:tc>
          <w:tcPr>
            <w:tcW w:w="1348" w:type="dxa"/>
            <w:tcBorders>
              <w:top w:val="nil"/>
              <w:left w:val="nil"/>
              <w:bottom w:val="single" w:sz="4" w:space="0" w:color="auto"/>
              <w:right w:val="single" w:sz="4" w:space="0" w:color="auto"/>
            </w:tcBorders>
            <w:shd w:val="clear" w:color="auto" w:fill="auto"/>
            <w:hideMark/>
          </w:tcPr>
          <w:p w14:paraId="43032036"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2024–2026 m.</w:t>
            </w:r>
          </w:p>
        </w:tc>
      </w:tr>
      <w:tr w:rsidR="009F1875" w:rsidRPr="009F1875" w14:paraId="44957808" w14:textId="77777777" w:rsidTr="009F1875">
        <w:trPr>
          <w:trHeight w:val="1755"/>
        </w:trPr>
        <w:tc>
          <w:tcPr>
            <w:tcW w:w="522" w:type="dxa"/>
            <w:tcBorders>
              <w:top w:val="nil"/>
              <w:left w:val="single" w:sz="4" w:space="0" w:color="auto"/>
              <w:bottom w:val="single" w:sz="4" w:space="0" w:color="auto"/>
              <w:right w:val="single" w:sz="4" w:space="0" w:color="auto"/>
            </w:tcBorders>
            <w:shd w:val="clear" w:color="auto" w:fill="auto"/>
            <w:hideMark/>
          </w:tcPr>
          <w:p w14:paraId="5B8830AC"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53</w:t>
            </w:r>
          </w:p>
        </w:tc>
        <w:tc>
          <w:tcPr>
            <w:tcW w:w="1228" w:type="dxa"/>
            <w:tcBorders>
              <w:top w:val="single" w:sz="4" w:space="0" w:color="auto"/>
              <w:left w:val="nil"/>
              <w:bottom w:val="nil"/>
              <w:right w:val="single" w:sz="4" w:space="0" w:color="auto"/>
            </w:tcBorders>
            <w:shd w:val="clear" w:color="auto" w:fill="auto"/>
            <w:hideMark/>
          </w:tcPr>
          <w:p w14:paraId="12C01BB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31.2.2.26.</w:t>
            </w:r>
          </w:p>
        </w:tc>
        <w:tc>
          <w:tcPr>
            <w:tcW w:w="1673" w:type="dxa"/>
            <w:tcBorders>
              <w:top w:val="single" w:sz="4" w:space="0" w:color="auto"/>
              <w:left w:val="nil"/>
              <w:bottom w:val="nil"/>
              <w:right w:val="single" w:sz="4" w:space="0" w:color="auto"/>
            </w:tcBorders>
            <w:shd w:val="clear" w:color="auto" w:fill="auto"/>
            <w:hideMark/>
          </w:tcPr>
          <w:p w14:paraId="6EF3FE2A"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Įgyvendinti savivaldybės infrastruktūros plėtros rėmimo programą neprioritetinėje teritorijoje</w:t>
            </w:r>
          </w:p>
        </w:tc>
        <w:tc>
          <w:tcPr>
            <w:tcW w:w="2506" w:type="dxa"/>
            <w:tcBorders>
              <w:top w:val="nil"/>
              <w:left w:val="nil"/>
              <w:bottom w:val="single" w:sz="4" w:space="0" w:color="auto"/>
              <w:right w:val="single" w:sz="4" w:space="0" w:color="auto"/>
            </w:tcBorders>
            <w:shd w:val="clear" w:color="auto" w:fill="auto"/>
            <w:hideMark/>
          </w:tcPr>
          <w:p w14:paraId="216A846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xml:space="preserve">Savivaldybės infrastruktūros plėtros sutartys </w:t>
            </w:r>
          </w:p>
        </w:tc>
        <w:tc>
          <w:tcPr>
            <w:tcW w:w="1439" w:type="dxa"/>
            <w:tcBorders>
              <w:top w:val="nil"/>
              <w:left w:val="nil"/>
              <w:bottom w:val="single" w:sz="4" w:space="0" w:color="auto"/>
              <w:right w:val="single" w:sz="4" w:space="0" w:color="auto"/>
            </w:tcBorders>
            <w:shd w:val="clear" w:color="auto" w:fill="auto"/>
            <w:hideMark/>
          </w:tcPr>
          <w:p w14:paraId="0E67041F"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KT</w:t>
            </w:r>
          </w:p>
        </w:tc>
        <w:tc>
          <w:tcPr>
            <w:tcW w:w="1664" w:type="dxa"/>
            <w:tcBorders>
              <w:top w:val="nil"/>
              <w:left w:val="nil"/>
              <w:bottom w:val="single" w:sz="4" w:space="0" w:color="auto"/>
              <w:right w:val="single" w:sz="4" w:space="0" w:color="auto"/>
            </w:tcBorders>
            <w:shd w:val="clear" w:color="auto" w:fill="auto"/>
            <w:hideMark/>
          </w:tcPr>
          <w:p w14:paraId="2115C76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Miesto ūkio skyrius</w:t>
            </w:r>
          </w:p>
        </w:tc>
        <w:tc>
          <w:tcPr>
            <w:tcW w:w="1348" w:type="dxa"/>
            <w:tcBorders>
              <w:top w:val="nil"/>
              <w:left w:val="nil"/>
              <w:bottom w:val="single" w:sz="4" w:space="0" w:color="auto"/>
              <w:right w:val="single" w:sz="4" w:space="0" w:color="auto"/>
            </w:tcBorders>
            <w:shd w:val="clear" w:color="auto" w:fill="auto"/>
            <w:hideMark/>
          </w:tcPr>
          <w:p w14:paraId="5B90298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2025–2027 m.</w:t>
            </w:r>
          </w:p>
        </w:tc>
      </w:tr>
      <w:tr w:rsidR="009F1875" w:rsidRPr="009F1875" w14:paraId="4004C4CD" w14:textId="77777777" w:rsidTr="009F1875">
        <w:trPr>
          <w:trHeight w:val="255"/>
        </w:trPr>
        <w:tc>
          <w:tcPr>
            <w:tcW w:w="10380" w:type="dxa"/>
            <w:gridSpan w:val="7"/>
            <w:tcBorders>
              <w:top w:val="single" w:sz="4" w:space="0" w:color="auto"/>
              <w:left w:val="single" w:sz="4" w:space="0" w:color="auto"/>
              <w:bottom w:val="single" w:sz="4" w:space="0" w:color="auto"/>
              <w:right w:val="single" w:sz="4" w:space="0" w:color="000000"/>
            </w:tcBorders>
            <w:shd w:val="clear" w:color="000000" w:fill="D9D9D9"/>
            <w:hideMark/>
          </w:tcPr>
          <w:p w14:paraId="352AA4E5" w14:textId="77777777" w:rsidR="009F1875" w:rsidRPr="009F1875" w:rsidRDefault="009F1875" w:rsidP="009F1875">
            <w:pPr>
              <w:ind w:firstLine="0"/>
              <w:jc w:val="left"/>
              <w:rPr>
                <w:rFonts w:ascii="Arial" w:eastAsia="Times New Roman" w:hAnsi="Arial" w:cs="Arial"/>
                <w:b/>
                <w:bCs/>
                <w:sz w:val="20"/>
                <w:szCs w:val="20"/>
                <w:lang w:eastAsia="lt-LT"/>
                <w14:ligatures w14:val="none"/>
              </w:rPr>
            </w:pPr>
            <w:r w:rsidRPr="009F1875">
              <w:rPr>
                <w:rFonts w:ascii="Arial" w:eastAsia="Times New Roman" w:hAnsi="Arial" w:cs="Arial"/>
                <w:b/>
                <w:bCs/>
                <w:sz w:val="20"/>
                <w:szCs w:val="20"/>
                <w:lang w:eastAsia="lt-LT"/>
                <w14:ligatures w14:val="none"/>
              </w:rPr>
              <w:t>2.  Socialinės savivaldybės infrastruktūros plėtra</w:t>
            </w:r>
          </w:p>
        </w:tc>
      </w:tr>
      <w:tr w:rsidR="009F1875" w:rsidRPr="009F1875" w14:paraId="6E8F9E41"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11FEBDA0"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54</w:t>
            </w:r>
          </w:p>
        </w:tc>
        <w:tc>
          <w:tcPr>
            <w:tcW w:w="1228" w:type="dxa"/>
            <w:vMerge w:val="restart"/>
            <w:tcBorders>
              <w:top w:val="nil"/>
              <w:left w:val="single" w:sz="4" w:space="0" w:color="auto"/>
              <w:bottom w:val="single" w:sz="4" w:space="0" w:color="000000"/>
              <w:right w:val="single" w:sz="4" w:space="0" w:color="auto"/>
            </w:tcBorders>
            <w:shd w:val="clear" w:color="auto" w:fill="auto"/>
            <w:hideMark/>
          </w:tcPr>
          <w:p w14:paraId="74BD4BBC"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31.2.1.21.</w:t>
            </w:r>
          </w:p>
        </w:tc>
        <w:tc>
          <w:tcPr>
            <w:tcW w:w="1673" w:type="dxa"/>
            <w:vMerge w:val="restart"/>
            <w:tcBorders>
              <w:top w:val="nil"/>
              <w:left w:val="single" w:sz="4" w:space="0" w:color="auto"/>
              <w:bottom w:val="single" w:sz="4" w:space="0" w:color="000000"/>
              <w:right w:val="single" w:sz="4" w:space="0" w:color="auto"/>
            </w:tcBorders>
            <w:shd w:val="clear" w:color="auto" w:fill="auto"/>
            <w:hideMark/>
          </w:tcPr>
          <w:p w14:paraId="1D0F565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bendrojo ugdymo mokyklų švietimo bei mokymo paslaugų kokybės didinimas plėtojant tinkamą infrastruktūrą</w:t>
            </w:r>
          </w:p>
        </w:tc>
        <w:tc>
          <w:tcPr>
            <w:tcW w:w="2506" w:type="dxa"/>
            <w:tcBorders>
              <w:top w:val="nil"/>
              <w:left w:val="nil"/>
              <w:bottom w:val="single" w:sz="4" w:space="0" w:color="auto"/>
              <w:right w:val="single" w:sz="4" w:space="0" w:color="auto"/>
            </w:tcBorders>
            <w:shd w:val="clear" w:color="auto" w:fill="auto"/>
            <w:hideMark/>
          </w:tcPr>
          <w:p w14:paraId="707143B7"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Šaltinių progimnazijos ugdymo aplinkos atnaujinimas (Dalies patalpų remontas)</w:t>
            </w:r>
          </w:p>
        </w:tc>
        <w:tc>
          <w:tcPr>
            <w:tcW w:w="1439" w:type="dxa"/>
            <w:tcBorders>
              <w:top w:val="nil"/>
              <w:left w:val="nil"/>
              <w:bottom w:val="single" w:sz="4" w:space="0" w:color="auto"/>
              <w:right w:val="single" w:sz="4" w:space="0" w:color="auto"/>
            </w:tcBorders>
            <w:shd w:val="clear" w:color="auto" w:fill="auto"/>
            <w:hideMark/>
          </w:tcPr>
          <w:p w14:paraId="443FAF14"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5A2C65C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744AA45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6D18CBAC"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16B71F2C"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55</w:t>
            </w:r>
          </w:p>
        </w:tc>
        <w:tc>
          <w:tcPr>
            <w:tcW w:w="1228" w:type="dxa"/>
            <w:vMerge/>
            <w:tcBorders>
              <w:top w:val="nil"/>
              <w:left w:val="single" w:sz="4" w:space="0" w:color="auto"/>
              <w:bottom w:val="single" w:sz="4" w:space="0" w:color="000000"/>
              <w:right w:val="single" w:sz="4" w:space="0" w:color="auto"/>
            </w:tcBorders>
            <w:vAlign w:val="center"/>
            <w:hideMark/>
          </w:tcPr>
          <w:p w14:paraId="0A33A2B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nil"/>
              <w:left w:val="single" w:sz="4" w:space="0" w:color="auto"/>
              <w:bottom w:val="single" w:sz="4" w:space="0" w:color="000000"/>
              <w:right w:val="single" w:sz="4" w:space="0" w:color="auto"/>
            </w:tcBorders>
            <w:vAlign w:val="center"/>
            <w:hideMark/>
          </w:tcPr>
          <w:p w14:paraId="79F5339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4ECA3400"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Panemunės progimnazijos ugdymo aplinkos atnaujinimas (Dalies patalpų remontas)</w:t>
            </w:r>
          </w:p>
        </w:tc>
        <w:tc>
          <w:tcPr>
            <w:tcW w:w="1439" w:type="dxa"/>
            <w:tcBorders>
              <w:top w:val="nil"/>
              <w:left w:val="nil"/>
              <w:bottom w:val="single" w:sz="4" w:space="0" w:color="auto"/>
              <w:right w:val="single" w:sz="4" w:space="0" w:color="auto"/>
            </w:tcBorders>
            <w:shd w:val="clear" w:color="auto" w:fill="auto"/>
            <w:hideMark/>
          </w:tcPr>
          <w:p w14:paraId="3E39CABA"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4A231C8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400A7AE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6B29D7F2"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6B4A7FB1"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56</w:t>
            </w:r>
          </w:p>
        </w:tc>
        <w:tc>
          <w:tcPr>
            <w:tcW w:w="1228" w:type="dxa"/>
            <w:vMerge/>
            <w:tcBorders>
              <w:top w:val="nil"/>
              <w:left w:val="single" w:sz="4" w:space="0" w:color="auto"/>
              <w:bottom w:val="single" w:sz="4" w:space="0" w:color="000000"/>
              <w:right w:val="single" w:sz="4" w:space="0" w:color="auto"/>
            </w:tcBorders>
            <w:vAlign w:val="center"/>
            <w:hideMark/>
          </w:tcPr>
          <w:p w14:paraId="24118D08"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nil"/>
              <w:left w:val="single" w:sz="4" w:space="0" w:color="auto"/>
              <w:bottom w:val="single" w:sz="4" w:space="0" w:color="000000"/>
              <w:right w:val="single" w:sz="4" w:space="0" w:color="auto"/>
            </w:tcBorders>
            <w:vAlign w:val="center"/>
            <w:hideMark/>
          </w:tcPr>
          <w:p w14:paraId="505C3CC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7D939193"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Likiškėlių progimnazijos ugdymo aplinkos atnaujinimas (Dalies patalpų remontas)</w:t>
            </w:r>
          </w:p>
        </w:tc>
        <w:tc>
          <w:tcPr>
            <w:tcW w:w="1439" w:type="dxa"/>
            <w:tcBorders>
              <w:top w:val="nil"/>
              <w:left w:val="nil"/>
              <w:bottom w:val="single" w:sz="4" w:space="0" w:color="auto"/>
              <w:right w:val="single" w:sz="4" w:space="0" w:color="auto"/>
            </w:tcBorders>
            <w:shd w:val="clear" w:color="auto" w:fill="auto"/>
            <w:hideMark/>
          </w:tcPr>
          <w:p w14:paraId="2144AFF6"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631F381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3FB7043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12006667"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3F4E4591"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57</w:t>
            </w:r>
          </w:p>
        </w:tc>
        <w:tc>
          <w:tcPr>
            <w:tcW w:w="1228" w:type="dxa"/>
            <w:vMerge w:val="restart"/>
            <w:tcBorders>
              <w:top w:val="nil"/>
              <w:left w:val="single" w:sz="4" w:space="0" w:color="auto"/>
              <w:bottom w:val="single" w:sz="4" w:space="0" w:color="000000"/>
              <w:right w:val="single" w:sz="4" w:space="0" w:color="auto"/>
            </w:tcBorders>
            <w:shd w:val="clear" w:color="auto" w:fill="auto"/>
            <w:hideMark/>
          </w:tcPr>
          <w:p w14:paraId="38CF9FD2"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31.2.1.24.</w:t>
            </w:r>
          </w:p>
        </w:tc>
        <w:tc>
          <w:tcPr>
            <w:tcW w:w="1673" w:type="dxa"/>
            <w:vMerge w:val="restart"/>
            <w:tcBorders>
              <w:top w:val="nil"/>
              <w:left w:val="single" w:sz="4" w:space="0" w:color="auto"/>
              <w:bottom w:val="single" w:sz="4" w:space="0" w:color="000000"/>
              <w:right w:val="single" w:sz="4" w:space="0" w:color="auto"/>
            </w:tcBorders>
            <w:shd w:val="clear" w:color="auto" w:fill="auto"/>
            <w:hideMark/>
          </w:tcPr>
          <w:p w14:paraId="10331475"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 xml:space="preserve">Alytaus miesto ikimokyklinio ugdymo įstaigų ugdymo sąlygų gerinimas  </w:t>
            </w:r>
          </w:p>
        </w:tc>
        <w:tc>
          <w:tcPr>
            <w:tcW w:w="2506" w:type="dxa"/>
            <w:tcBorders>
              <w:top w:val="nil"/>
              <w:left w:val="nil"/>
              <w:bottom w:val="single" w:sz="4" w:space="0" w:color="auto"/>
              <w:right w:val="single" w:sz="4" w:space="0" w:color="auto"/>
            </w:tcBorders>
            <w:shd w:val="clear" w:color="auto" w:fill="auto"/>
            <w:hideMark/>
          </w:tcPr>
          <w:p w14:paraId="12A485D4"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Darželio-mokyklos „Drevinukas“ ugdymo aplinkos atnaujinimas (dalies patalpų remontas)</w:t>
            </w:r>
          </w:p>
        </w:tc>
        <w:tc>
          <w:tcPr>
            <w:tcW w:w="1439" w:type="dxa"/>
            <w:tcBorders>
              <w:top w:val="nil"/>
              <w:left w:val="nil"/>
              <w:bottom w:val="single" w:sz="4" w:space="0" w:color="auto"/>
              <w:right w:val="single" w:sz="4" w:space="0" w:color="auto"/>
            </w:tcBorders>
            <w:shd w:val="clear" w:color="auto" w:fill="auto"/>
            <w:hideMark/>
          </w:tcPr>
          <w:p w14:paraId="4CAEC7C4"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68329B6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7881435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61DE0B30"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34652727"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58</w:t>
            </w:r>
          </w:p>
        </w:tc>
        <w:tc>
          <w:tcPr>
            <w:tcW w:w="1228" w:type="dxa"/>
            <w:vMerge/>
            <w:tcBorders>
              <w:top w:val="nil"/>
              <w:left w:val="single" w:sz="4" w:space="0" w:color="auto"/>
              <w:bottom w:val="single" w:sz="4" w:space="0" w:color="000000"/>
              <w:right w:val="single" w:sz="4" w:space="0" w:color="auto"/>
            </w:tcBorders>
            <w:vAlign w:val="center"/>
            <w:hideMark/>
          </w:tcPr>
          <w:p w14:paraId="279BE3A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nil"/>
              <w:left w:val="single" w:sz="4" w:space="0" w:color="auto"/>
              <w:bottom w:val="single" w:sz="4" w:space="0" w:color="000000"/>
              <w:right w:val="single" w:sz="4" w:space="0" w:color="auto"/>
            </w:tcBorders>
            <w:vAlign w:val="center"/>
            <w:hideMark/>
          </w:tcPr>
          <w:p w14:paraId="227A3BE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46585DB7"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Lopšelio-darželio  „Volungėlė“ ugdymo aplinkos atnaujinimas (dalies patalpų remontas)</w:t>
            </w:r>
          </w:p>
        </w:tc>
        <w:tc>
          <w:tcPr>
            <w:tcW w:w="1439" w:type="dxa"/>
            <w:tcBorders>
              <w:top w:val="nil"/>
              <w:left w:val="nil"/>
              <w:bottom w:val="single" w:sz="4" w:space="0" w:color="auto"/>
              <w:right w:val="single" w:sz="4" w:space="0" w:color="auto"/>
            </w:tcBorders>
            <w:shd w:val="clear" w:color="auto" w:fill="auto"/>
            <w:hideMark/>
          </w:tcPr>
          <w:p w14:paraId="470FFEAF"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4BAA6B2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63DE4A8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3FDAFBC5"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1E600AB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59</w:t>
            </w:r>
          </w:p>
        </w:tc>
        <w:tc>
          <w:tcPr>
            <w:tcW w:w="1228" w:type="dxa"/>
            <w:vMerge/>
            <w:tcBorders>
              <w:top w:val="nil"/>
              <w:left w:val="single" w:sz="4" w:space="0" w:color="auto"/>
              <w:bottom w:val="single" w:sz="4" w:space="0" w:color="000000"/>
              <w:right w:val="single" w:sz="4" w:space="0" w:color="auto"/>
            </w:tcBorders>
            <w:vAlign w:val="center"/>
            <w:hideMark/>
          </w:tcPr>
          <w:p w14:paraId="658856B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nil"/>
              <w:left w:val="single" w:sz="4" w:space="0" w:color="auto"/>
              <w:bottom w:val="single" w:sz="4" w:space="0" w:color="000000"/>
              <w:right w:val="single" w:sz="4" w:space="0" w:color="auto"/>
            </w:tcBorders>
            <w:vAlign w:val="center"/>
            <w:hideMark/>
          </w:tcPr>
          <w:p w14:paraId="3A7284F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5663C834"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Lopšelio-darželio „Nykštukas“ ugdymo aplinkos atnaujinimas (dalies patalpų remontas)</w:t>
            </w:r>
          </w:p>
        </w:tc>
        <w:tc>
          <w:tcPr>
            <w:tcW w:w="1439" w:type="dxa"/>
            <w:tcBorders>
              <w:top w:val="nil"/>
              <w:left w:val="nil"/>
              <w:bottom w:val="single" w:sz="4" w:space="0" w:color="auto"/>
              <w:right w:val="single" w:sz="4" w:space="0" w:color="auto"/>
            </w:tcBorders>
            <w:shd w:val="clear" w:color="auto" w:fill="auto"/>
            <w:hideMark/>
          </w:tcPr>
          <w:p w14:paraId="4D044FE0"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39792E2D"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78ED3A1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5C7F4C8C"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4EF98603"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 </w:t>
            </w:r>
          </w:p>
        </w:tc>
        <w:tc>
          <w:tcPr>
            <w:tcW w:w="1228" w:type="dxa"/>
            <w:vMerge/>
            <w:tcBorders>
              <w:top w:val="nil"/>
              <w:left w:val="single" w:sz="4" w:space="0" w:color="auto"/>
              <w:bottom w:val="single" w:sz="4" w:space="0" w:color="000000"/>
              <w:right w:val="single" w:sz="4" w:space="0" w:color="auto"/>
            </w:tcBorders>
            <w:vAlign w:val="center"/>
            <w:hideMark/>
          </w:tcPr>
          <w:p w14:paraId="55970BF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nil"/>
              <w:left w:val="single" w:sz="4" w:space="0" w:color="auto"/>
              <w:bottom w:val="single" w:sz="4" w:space="0" w:color="000000"/>
              <w:right w:val="single" w:sz="4" w:space="0" w:color="auto"/>
            </w:tcBorders>
            <w:vAlign w:val="center"/>
            <w:hideMark/>
          </w:tcPr>
          <w:p w14:paraId="1EB1D0C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26A32CEC"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Lopšelio-darželio „Du gaideliai“ ugdymo aplinkos atnaujinimas (dalies patalpų remontas)</w:t>
            </w:r>
          </w:p>
        </w:tc>
        <w:tc>
          <w:tcPr>
            <w:tcW w:w="1439" w:type="dxa"/>
            <w:tcBorders>
              <w:top w:val="nil"/>
              <w:left w:val="nil"/>
              <w:bottom w:val="single" w:sz="4" w:space="0" w:color="auto"/>
              <w:right w:val="single" w:sz="4" w:space="0" w:color="auto"/>
            </w:tcBorders>
            <w:shd w:val="clear" w:color="auto" w:fill="auto"/>
            <w:hideMark/>
          </w:tcPr>
          <w:p w14:paraId="5CFF3046"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44EBE5C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28DA5F1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661906A3"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1AA88A7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60</w:t>
            </w:r>
          </w:p>
        </w:tc>
        <w:tc>
          <w:tcPr>
            <w:tcW w:w="1228" w:type="dxa"/>
            <w:vMerge/>
            <w:tcBorders>
              <w:top w:val="nil"/>
              <w:left w:val="single" w:sz="4" w:space="0" w:color="auto"/>
              <w:bottom w:val="single" w:sz="4" w:space="0" w:color="000000"/>
              <w:right w:val="single" w:sz="4" w:space="0" w:color="auto"/>
            </w:tcBorders>
            <w:vAlign w:val="center"/>
            <w:hideMark/>
          </w:tcPr>
          <w:p w14:paraId="4ED52836"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1673" w:type="dxa"/>
            <w:vMerge/>
            <w:tcBorders>
              <w:top w:val="nil"/>
              <w:left w:val="single" w:sz="4" w:space="0" w:color="auto"/>
              <w:bottom w:val="single" w:sz="4" w:space="0" w:color="000000"/>
              <w:right w:val="single" w:sz="4" w:space="0" w:color="auto"/>
            </w:tcBorders>
            <w:vAlign w:val="center"/>
            <w:hideMark/>
          </w:tcPr>
          <w:p w14:paraId="62747AC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29980CD9"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Lopšelio-darželio "Linelis" ugdymo aplinkos atnaujinimas (Dalies patalpų remontas)</w:t>
            </w:r>
          </w:p>
        </w:tc>
        <w:tc>
          <w:tcPr>
            <w:tcW w:w="1439" w:type="dxa"/>
            <w:tcBorders>
              <w:top w:val="nil"/>
              <w:left w:val="nil"/>
              <w:bottom w:val="single" w:sz="4" w:space="0" w:color="auto"/>
              <w:right w:val="single" w:sz="4" w:space="0" w:color="auto"/>
            </w:tcBorders>
            <w:shd w:val="clear" w:color="auto" w:fill="auto"/>
            <w:hideMark/>
          </w:tcPr>
          <w:p w14:paraId="4931BCC5"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1423A68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36B8AEDC"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24AEB718"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69207773"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61</w:t>
            </w:r>
          </w:p>
        </w:tc>
        <w:tc>
          <w:tcPr>
            <w:tcW w:w="1228" w:type="dxa"/>
            <w:tcBorders>
              <w:top w:val="nil"/>
              <w:left w:val="nil"/>
              <w:bottom w:val="single" w:sz="4" w:space="0" w:color="auto"/>
              <w:right w:val="single" w:sz="4" w:space="0" w:color="auto"/>
            </w:tcBorders>
            <w:shd w:val="clear" w:color="auto" w:fill="auto"/>
            <w:hideMark/>
          </w:tcPr>
          <w:p w14:paraId="1D93679F"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31.2.2.20.</w:t>
            </w:r>
          </w:p>
        </w:tc>
        <w:tc>
          <w:tcPr>
            <w:tcW w:w="1673" w:type="dxa"/>
            <w:tcBorders>
              <w:top w:val="nil"/>
              <w:left w:val="nil"/>
              <w:bottom w:val="single" w:sz="4" w:space="0" w:color="auto"/>
              <w:right w:val="single" w:sz="4" w:space="0" w:color="auto"/>
            </w:tcBorders>
            <w:shd w:val="clear" w:color="auto" w:fill="auto"/>
            <w:hideMark/>
          </w:tcPr>
          <w:p w14:paraId="3AFB075E"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socialinio būsto plėtra</w:t>
            </w:r>
          </w:p>
        </w:tc>
        <w:tc>
          <w:tcPr>
            <w:tcW w:w="2506" w:type="dxa"/>
            <w:tcBorders>
              <w:top w:val="nil"/>
              <w:left w:val="nil"/>
              <w:bottom w:val="single" w:sz="4" w:space="0" w:color="auto"/>
              <w:right w:val="single" w:sz="4" w:space="0" w:color="auto"/>
            </w:tcBorders>
            <w:shd w:val="clear" w:color="auto" w:fill="auto"/>
            <w:hideMark/>
          </w:tcPr>
          <w:p w14:paraId="4B567B5D"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Daugiabučio gyvenamojo namo Statybininkų g.</w:t>
            </w:r>
            <w:r w:rsidRPr="009F1875">
              <w:rPr>
                <w:rFonts w:ascii="Arial" w:eastAsia="Times New Roman" w:hAnsi="Arial" w:cs="Arial"/>
                <w:sz w:val="20"/>
                <w:szCs w:val="20"/>
                <w:lang w:eastAsia="lt-LT"/>
                <w14:ligatures w14:val="none"/>
              </w:rPr>
              <w:br/>
              <w:t>107A, skirto neįgaliesiems bei gausioms šeimoms, statyba</w:t>
            </w:r>
          </w:p>
        </w:tc>
        <w:tc>
          <w:tcPr>
            <w:tcW w:w="1439" w:type="dxa"/>
            <w:tcBorders>
              <w:top w:val="nil"/>
              <w:left w:val="nil"/>
              <w:bottom w:val="single" w:sz="4" w:space="0" w:color="auto"/>
              <w:right w:val="single" w:sz="4" w:space="0" w:color="auto"/>
            </w:tcBorders>
            <w:shd w:val="clear" w:color="auto" w:fill="auto"/>
            <w:hideMark/>
          </w:tcPr>
          <w:p w14:paraId="4FC76CEF"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30AAF7F9"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29F7DB8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2025–2027 m.</w:t>
            </w:r>
          </w:p>
        </w:tc>
      </w:tr>
      <w:tr w:rsidR="009F1875" w:rsidRPr="009F1875" w14:paraId="65F4950E" w14:textId="77777777" w:rsidTr="009F1875">
        <w:trPr>
          <w:trHeight w:val="1020"/>
        </w:trPr>
        <w:tc>
          <w:tcPr>
            <w:tcW w:w="522" w:type="dxa"/>
            <w:tcBorders>
              <w:top w:val="nil"/>
              <w:left w:val="single" w:sz="4" w:space="0" w:color="auto"/>
              <w:bottom w:val="single" w:sz="4" w:space="0" w:color="auto"/>
              <w:right w:val="single" w:sz="4" w:space="0" w:color="auto"/>
            </w:tcBorders>
            <w:shd w:val="clear" w:color="auto" w:fill="auto"/>
            <w:hideMark/>
          </w:tcPr>
          <w:p w14:paraId="5DB2EBC2"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62</w:t>
            </w:r>
          </w:p>
        </w:tc>
        <w:tc>
          <w:tcPr>
            <w:tcW w:w="1228" w:type="dxa"/>
            <w:tcBorders>
              <w:top w:val="nil"/>
              <w:left w:val="nil"/>
              <w:bottom w:val="single" w:sz="4" w:space="0" w:color="auto"/>
              <w:right w:val="single" w:sz="4" w:space="0" w:color="auto"/>
            </w:tcBorders>
            <w:shd w:val="clear" w:color="auto" w:fill="auto"/>
            <w:hideMark/>
          </w:tcPr>
          <w:p w14:paraId="340B5BB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31.2.2.34.</w:t>
            </w:r>
          </w:p>
        </w:tc>
        <w:tc>
          <w:tcPr>
            <w:tcW w:w="1673" w:type="dxa"/>
            <w:tcBorders>
              <w:top w:val="nil"/>
              <w:left w:val="nil"/>
              <w:bottom w:val="single" w:sz="4" w:space="0" w:color="auto"/>
              <w:right w:val="single" w:sz="4" w:space="0" w:color="auto"/>
            </w:tcBorders>
            <w:shd w:val="clear" w:color="auto" w:fill="auto"/>
            <w:vAlign w:val="center"/>
            <w:hideMark/>
          </w:tcPr>
          <w:p w14:paraId="32CAB7C7"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Naujo Alytaus miesto poliklinikos pastato statybos projekto įgyvendinimas</w:t>
            </w:r>
          </w:p>
        </w:tc>
        <w:tc>
          <w:tcPr>
            <w:tcW w:w="2506" w:type="dxa"/>
            <w:tcBorders>
              <w:top w:val="nil"/>
              <w:left w:val="nil"/>
              <w:bottom w:val="single" w:sz="4" w:space="0" w:color="auto"/>
              <w:right w:val="single" w:sz="4" w:space="0" w:color="auto"/>
            </w:tcBorders>
            <w:shd w:val="clear" w:color="auto" w:fill="auto"/>
            <w:hideMark/>
          </w:tcPr>
          <w:p w14:paraId="25F91287"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Naujo Alytaus miesto poliklinikos pastato statyba</w:t>
            </w:r>
          </w:p>
        </w:tc>
        <w:tc>
          <w:tcPr>
            <w:tcW w:w="1439" w:type="dxa"/>
            <w:tcBorders>
              <w:top w:val="nil"/>
              <w:left w:val="nil"/>
              <w:bottom w:val="single" w:sz="4" w:space="0" w:color="auto"/>
              <w:right w:val="single" w:sz="4" w:space="0" w:color="auto"/>
            </w:tcBorders>
            <w:shd w:val="clear" w:color="auto" w:fill="auto"/>
            <w:hideMark/>
          </w:tcPr>
          <w:p w14:paraId="5F489896"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7F12A0A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08A9678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2025–2027 m.</w:t>
            </w:r>
          </w:p>
        </w:tc>
      </w:tr>
      <w:tr w:rsidR="009F1875" w:rsidRPr="009F1875" w14:paraId="12ADA150"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73072814"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63</w:t>
            </w:r>
          </w:p>
        </w:tc>
        <w:tc>
          <w:tcPr>
            <w:tcW w:w="1228" w:type="dxa"/>
            <w:vMerge w:val="restart"/>
            <w:tcBorders>
              <w:top w:val="nil"/>
              <w:left w:val="single" w:sz="4" w:space="0" w:color="auto"/>
              <w:bottom w:val="single" w:sz="4" w:space="0" w:color="000000"/>
              <w:right w:val="single" w:sz="4" w:space="0" w:color="auto"/>
            </w:tcBorders>
            <w:shd w:val="clear" w:color="auto" w:fill="auto"/>
            <w:hideMark/>
          </w:tcPr>
          <w:p w14:paraId="749979FA"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33.2.1.25.</w:t>
            </w:r>
          </w:p>
        </w:tc>
        <w:tc>
          <w:tcPr>
            <w:tcW w:w="1673" w:type="dxa"/>
            <w:vMerge w:val="restart"/>
            <w:tcBorders>
              <w:top w:val="nil"/>
              <w:left w:val="single" w:sz="4" w:space="0" w:color="auto"/>
              <w:bottom w:val="single" w:sz="4" w:space="0" w:color="000000"/>
              <w:right w:val="single" w:sz="4" w:space="0" w:color="auto"/>
            </w:tcBorders>
            <w:shd w:val="clear" w:color="auto" w:fill="auto"/>
            <w:hideMark/>
          </w:tcPr>
          <w:p w14:paraId="3EE96F9F"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Tūkstantmečio mokyklų II projekto įgyvendinimas</w:t>
            </w:r>
          </w:p>
        </w:tc>
        <w:tc>
          <w:tcPr>
            <w:tcW w:w="2506" w:type="dxa"/>
            <w:tcBorders>
              <w:top w:val="nil"/>
              <w:left w:val="nil"/>
              <w:bottom w:val="single" w:sz="4" w:space="0" w:color="auto"/>
              <w:right w:val="single" w:sz="4" w:space="0" w:color="auto"/>
            </w:tcBorders>
            <w:shd w:val="clear" w:color="auto" w:fill="auto"/>
            <w:hideMark/>
          </w:tcPr>
          <w:p w14:paraId="1C6BEDB9"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Jotvingių gimnazijos ugdymo aplinkos atnaujinimas (dalies patalpų remontas)</w:t>
            </w:r>
          </w:p>
        </w:tc>
        <w:tc>
          <w:tcPr>
            <w:tcW w:w="1439" w:type="dxa"/>
            <w:tcBorders>
              <w:top w:val="nil"/>
              <w:left w:val="nil"/>
              <w:bottom w:val="single" w:sz="4" w:space="0" w:color="auto"/>
              <w:right w:val="single" w:sz="4" w:space="0" w:color="auto"/>
            </w:tcBorders>
            <w:shd w:val="clear" w:color="auto" w:fill="auto"/>
            <w:hideMark/>
          </w:tcPr>
          <w:p w14:paraId="738B8634"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ES</w:t>
            </w:r>
          </w:p>
        </w:tc>
        <w:tc>
          <w:tcPr>
            <w:tcW w:w="1664" w:type="dxa"/>
            <w:tcBorders>
              <w:top w:val="nil"/>
              <w:left w:val="nil"/>
              <w:bottom w:val="single" w:sz="4" w:space="0" w:color="auto"/>
              <w:right w:val="single" w:sz="4" w:space="0" w:color="auto"/>
            </w:tcBorders>
            <w:shd w:val="clear" w:color="auto" w:fill="auto"/>
            <w:hideMark/>
          </w:tcPr>
          <w:p w14:paraId="4AA87B5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3C909B96"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30CEF857"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2A12290B"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64</w:t>
            </w:r>
          </w:p>
        </w:tc>
        <w:tc>
          <w:tcPr>
            <w:tcW w:w="1228" w:type="dxa"/>
            <w:vMerge/>
            <w:tcBorders>
              <w:top w:val="nil"/>
              <w:left w:val="single" w:sz="4" w:space="0" w:color="auto"/>
              <w:bottom w:val="single" w:sz="4" w:space="0" w:color="000000"/>
              <w:right w:val="single" w:sz="4" w:space="0" w:color="auto"/>
            </w:tcBorders>
            <w:vAlign w:val="center"/>
            <w:hideMark/>
          </w:tcPr>
          <w:p w14:paraId="15BD6091" w14:textId="77777777" w:rsidR="009F1875" w:rsidRPr="009F1875" w:rsidRDefault="009F1875" w:rsidP="009F1875">
            <w:pPr>
              <w:ind w:firstLine="0"/>
              <w:jc w:val="left"/>
              <w:rPr>
                <w:rFonts w:ascii="Arial" w:eastAsia="Times New Roman" w:hAnsi="Arial" w:cs="Arial"/>
                <w:sz w:val="20"/>
                <w:szCs w:val="20"/>
                <w:lang w:eastAsia="lt-LT"/>
                <w14:ligatures w14:val="none"/>
              </w:rPr>
            </w:pPr>
          </w:p>
        </w:tc>
        <w:tc>
          <w:tcPr>
            <w:tcW w:w="1673" w:type="dxa"/>
            <w:vMerge/>
            <w:tcBorders>
              <w:top w:val="nil"/>
              <w:left w:val="single" w:sz="4" w:space="0" w:color="auto"/>
              <w:bottom w:val="single" w:sz="4" w:space="0" w:color="000000"/>
              <w:right w:val="single" w:sz="4" w:space="0" w:color="auto"/>
            </w:tcBorders>
            <w:vAlign w:val="center"/>
            <w:hideMark/>
          </w:tcPr>
          <w:p w14:paraId="1D2E5ECA" w14:textId="77777777" w:rsidR="009F1875" w:rsidRPr="009F1875" w:rsidRDefault="009F1875" w:rsidP="009F1875">
            <w:pPr>
              <w:ind w:firstLine="0"/>
              <w:jc w:val="left"/>
              <w:rPr>
                <w:rFonts w:ascii="Arial" w:eastAsia="Times New Roman" w:hAnsi="Arial" w:cs="Arial"/>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hideMark/>
          </w:tcPr>
          <w:p w14:paraId="16F72322"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Putinų gimnazijos ugdymo aplinkos atnaujinimas (dalies patalpų remontas)</w:t>
            </w:r>
          </w:p>
        </w:tc>
        <w:tc>
          <w:tcPr>
            <w:tcW w:w="1439" w:type="dxa"/>
            <w:tcBorders>
              <w:top w:val="nil"/>
              <w:left w:val="nil"/>
              <w:bottom w:val="single" w:sz="4" w:space="0" w:color="auto"/>
              <w:right w:val="single" w:sz="4" w:space="0" w:color="auto"/>
            </w:tcBorders>
            <w:shd w:val="clear" w:color="auto" w:fill="auto"/>
            <w:hideMark/>
          </w:tcPr>
          <w:p w14:paraId="220B8839"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ES</w:t>
            </w:r>
          </w:p>
        </w:tc>
        <w:tc>
          <w:tcPr>
            <w:tcW w:w="1664" w:type="dxa"/>
            <w:tcBorders>
              <w:top w:val="nil"/>
              <w:left w:val="nil"/>
              <w:bottom w:val="single" w:sz="4" w:space="0" w:color="auto"/>
              <w:right w:val="single" w:sz="4" w:space="0" w:color="auto"/>
            </w:tcBorders>
            <w:shd w:val="clear" w:color="auto" w:fill="auto"/>
            <w:hideMark/>
          </w:tcPr>
          <w:p w14:paraId="2F75C76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546E9174"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 m.</w:t>
            </w:r>
          </w:p>
        </w:tc>
      </w:tr>
      <w:tr w:rsidR="009F1875" w:rsidRPr="009F1875" w14:paraId="2206EE35"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0F19FC59"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65</w:t>
            </w:r>
          </w:p>
        </w:tc>
        <w:tc>
          <w:tcPr>
            <w:tcW w:w="1228" w:type="dxa"/>
            <w:tcBorders>
              <w:top w:val="nil"/>
              <w:left w:val="nil"/>
              <w:bottom w:val="single" w:sz="4" w:space="0" w:color="auto"/>
              <w:right w:val="single" w:sz="4" w:space="0" w:color="auto"/>
            </w:tcBorders>
            <w:shd w:val="clear" w:color="auto" w:fill="auto"/>
            <w:hideMark/>
          </w:tcPr>
          <w:p w14:paraId="72F29488"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33.3.1.05.</w:t>
            </w:r>
          </w:p>
        </w:tc>
        <w:tc>
          <w:tcPr>
            <w:tcW w:w="1673" w:type="dxa"/>
            <w:tcBorders>
              <w:top w:val="nil"/>
              <w:left w:val="nil"/>
              <w:bottom w:val="single" w:sz="4" w:space="0" w:color="auto"/>
              <w:right w:val="single" w:sz="4" w:space="0" w:color="auto"/>
            </w:tcBorders>
            <w:shd w:val="clear" w:color="auto" w:fill="auto"/>
            <w:hideMark/>
          </w:tcPr>
          <w:p w14:paraId="5F391A1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pramonės parko funkcionalumo didinimas</w:t>
            </w:r>
          </w:p>
        </w:tc>
        <w:tc>
          <w:tcPr>
            <w:tcW w:w="2506" w:type="dxa"/>
            <w:tcBorders>
              <w:top w:val="nil"/>
              <w:left w:val="nil"/>
              <w:bottom w:val="single" w:sz="4" w:space="0" w:color="auto"/>
              <w:right w:val="single" w:sz="4" w:space="0" w:color="auto"/>
            </w:tcBorders>
            <w:shd w:val="clear" w:color="auto" w:fill="auto"/>
            <w:hideMark/>
          </w:tcPr>
          <w:p w14:paraId="2CA9F756"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Gamybos paskirties pastato statyba Pramonės parko teritorijoje (Verslo g. 1, Verslo g. 3)</w:t>
            </w:r>
          </w:p>
        </w:tc>
        <w:tc>
          <w:tcPr>
            <w:tcW w:w="1439" w:type="dxa"/>
            <w:tcBorders>
              <w:top w:val="nil"/>
              <w:left w:val="nil"/>
              <w:bottom w:val="single" w:sz="4" w:space="0" w:color="auto"/>
              <w:right w:val="single" w:sz="4" w:space="0" w:color="auto"/>
            </w:tcBorders>
            <w:shd w:val="clear" w:color="auto" w:fill="auto"/>
            <w:hideMark/>
          </w:tcPr>
          <w:p w14:paraId="0F826D12"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199F025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0428887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2025–2026 m.</w:t>
            </w:r>
          </w:p>
        </w:tc>
      </w:tr>
      <w:tr w:rsidR="009F1875" w:rsidRPr="009F1875" w14:paraId="16843EA8" w14:textId="77777777" w:rsidTr="009F1875">
        <w:trPr>
          <w:trHeight w:val="765"/>
        </w:trPr>
        <w:tc>
          <w:tcPr>
            <w:tcW w:w="522" w:type="dxa"/>
            <w:tcBorders>
              <w:top w:val="nil"/>
              <w:left w:val="single" w:sz="4" w:space="0" w:color="auto"/>
              <w:bottom w:val="single" w:sz="4" w:space="0" w:color="auto"/>
              <w:right w:val="single" w:sz="4" w:space="0" w:color="auto"/>
            </w:tcBorders>
            <w:shd w:val="clear" w:color="auto" w:fill="auto"/>
            <w:hideMark/>
          </w:tcPr>
          <w:p w14:paraId="7EED1F99" w14:textId="77777777" w:rsidR="009F1875" w:rsidRPr="009F1875" w:rsidRDefault="009F1875" w:rsidP="009F1875">
            <w:pPr>
              <w:ind w:firstLine="0"/>
              <w:jc w:val="center"/>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66</w:t>
            </w:r>
          </w:p>
        </w:tc>
        <w:tc>
          <w:tcPr>
            <w:tcW w:w="1228" w:type="dxa"/>
            <w:tcBorders>
              <w:top w:val="nil"/>
              <w:left w:val="nil"/>
              <w:bottom w:val="single" w:sz="4" w:space="0" w:color="auto"/>
              <w:right w:val="single" w:sz="4" w:space="0" w:color="auto"/>
            </w:tcBorders>
            <w:shd w:val="clear" w:color="auto" w:fill="auto"/>
            <w:hideMark/>
          </w:tcPr>
          <w:p w14:paraId="69E22132"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33.3.1.04.</w:t>
            </w:r>
          </w:p>
        </w:tc>
        <w:tc>
          <w:tcPr>
            <w:tcW w:w="1673" w:type="dxa"/>
            <w:tcBorders>
              <w:top w:val="nil"/>
              <w:left w:val="nil"/>
              <w:bottom w:val="single" w:sz="4" w:space="0" w:color="auto"/>
              <w:right w:val="single" w:sz="4" w:space="0" w:color="auto"/>
            </w:tcBorders>
            <w:shd w:val="clear" w:color="auto" w:fill="auto"/>
            <w:hideMark/>
          </w:tcPr>
          <w:p w14:paraId="23207BA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Verslo plėtros skatinimas</w:t>
            </w:r>
          </w:p>
        </w:tc>
        <w:tc>
          <w:tcPr>
            <w:tcW w:w="2506" w:type="dxa"/>
            <w:tcBorders>
              <w:top w:val="nil"/>
              <w:left w:val="nil"/>
              <w:bottom w:val="single" w:sz="4" w:space="0" w:color="auto"/>
              <w:right w:val="single" w:sz="4" w:space="0" w:color="auto"/>
            </w:tcBorders>
            <w:shd w:val="clear" w:color="auto" w:fill="auto"/>
            <w:hideMark/>
          </w:tcPr>
          <w:p w14:paraId="3035164E" w14:textId="77777777" w:rsidR="009F1875" w:rsidRPr="009F1875" w:rsidRDefault="009F1875" w:rsidP="009F1875">
            <w:pPr>
              <w:ind w:firstLine="0"/>
              <w:jc w:val="left"/>
              <w:rPr>
                <w:rFonts w:ascii="Arial" w:eastAsia="Times New Roman" w:hAnsi="Arial" w:cs="Arial"/>
                <w:sz w:val="20"/>
                <w:szCs w:val="20"/>
                <w:lang w:eastAsia="lt-LT"/>
                <w14:ligatures w14:val="none"/>
              </w:rPr>
            </w:pPr>
            <w:r w:rsidRPr="009F1875">
              <w:rPr>
                <w:rFonts w:ascii="Arial" w:eastAsia="Times New Roman" w:hAnsi="Arial" w:cs="Arial"/>
                <w:sz w:val="20"/>
                <w:szCs w:val="20"/>
                <w:lang w:eastAsia="lt-LT"/>
                <w14:ligatures w14:val="none"/>
              </w:rPr>
              <w:t>Pastato Žuvinto g. 4 rekonstrukcija</w:t>
            </w:r>
          </w:p>
        </w:tc>
        <w:tc>
          <w:tcPr>
            <w:tcW w:w="1439" w:type="dxa"/>
            <w:tcBorders>
              <w:top w:val="nil"/>
              <w:left w:val="nil"/>
              <w:bottom w:val="single" w:sz="4" w:space="0" w:color="auto"/>
              <w:right w:val="single" w:sz="4" w:space="0" w:color="auto"/>
            </w:tcBorders>
            <w:shd w:val="clear" w:color="auto" w:fill="auto"/>
            <w:hideMark/>
          </w:tcPr>
          <w:p w14:paraId="7FA5773D"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 ES</w:t>
            </w:r>
          </w:p>
        </w:tc>
        <w:tc>
          <w:tcPr>
            <w:tcW w:w="1664" w:type="dxa"/>
            <w:tcBorders>
              <w:top w:val="nil"/>
              <w:left w:val="nil"/>
              <w:bottom w:val="single" w:sz="4" w:space="0" w:color="auto"/>
              <w:right w:val="single" w:sz="4" w:space="0" w:color="auto"/>
            </w:tcBorders>
            <w:shd w:val="clear" w:color="auto" w:fill="auto"/>
            <w:hideMark/>
          </w:tcPr>
          <w:p w14:paraId="09DC5540"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Alytaus miesto savivaldybės administracijos Statybos skyrius</w:t>
            </w:r>
          </w:p>
        </w:tc>
        <w:tc>
          <w:tcPr>
            <w:tcW w:w="1348" w:type="dxa"/>
            <w:tcBorders>
              <w:top w:val="nil"/>
              <w:left w:val="nil"/>
              <w:bottom w:val="single" w:sz="4" w:space="0" w:color="auto"/>
              <w:right w:val="single" w:sz="4" w:space="0" w:color="auto"/>
            </w:tcBorders>
            <w:shd w:val="clear" w:color="auto" w:fill="auto"/>
            <w:hideMark/>
          </w:tcPr>
          <w:p w14:paraId="64BF35EA"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Darbus planuojama vykdyti 2025–2027 m.</w:t>
            </w:r>
          </w:p>
        </w:tc>
      </w:tr>
      <w:tr w:rsidR="009F1875" w:rsidRPr="009F1875" w14:paraId="1524E40B" w14:textId="77777777" w:rsidTr="009F1875">
        <w:trPr>
          <w:trHeight w:val="255"/>
        </w:trPr>
        <w:tc>
          <w:tcPr>
            <w:tcW w:w="522" w:type="dxa"/>
            <w:tcBorders>
              <w:top w:val="nil"/>
              <w:left w:val="nil"/>
              <w:bottom w:val="nil"/>
              <w:right w:val="nil"/>
            </w:tcBorders>
            <w:shd w:val="clear" w:color="auto" w:fill="auto"/>
            <w:hideMark/>
          </w:tcPr>
          <w:p w14:paraId="68916129" w14:textId="77777777" w:rsidR="009F1875" w:rsidRPr="009F1875" w:rsidRDefault="009F1875" w:rsidP="009F1875">
            <w:pPr>
              <w:ind w:firstLine="0"/>
              <w:jc w:val="left"/>
              <w:rPr>
                <w:rFonts w:eastAsia="Times New Roman" w:cs="Times New Roman"/>
                <w:sz w:val="20"/>
                <w:szCs w:val="20"/>
                <w:lang w:eastAsia="lt-LT"/>
                <w14:ligatures w14:val="none"/>
              </w:rPr>
            </w:pPr>
          </w:p>
        </w:tc>
        <w:tc>
          <w:tcPr>
            <w:tcW w:w="1228" w:type="dxa"/>
            <w:tcBorders>
              <w:top w:val="nil"/>
              <w:left w:val="nil"/>
              <w:bottom w:val="nil"/>
              <w:right w:val="nil"/>
            </w:tcBorders>
            <w:shd w:val="clear" w:color="auto" w:fill="auto"/>
            <w:vAlign w:val="center"/>
            <w:hideMark/>
          </w:tcPr>
          <w:p w14:paraId="2C495DE7"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673" w:type="dxa"/>
            <w:tcBorders>
              <w:top w:val="nil"/>
              <w:left w:val="nil"/>
              <w:bottom w:val="nil"/>
              <w:right w:val="nil"/>
            </w:tcBorders>
            <w:shd w:val="clear" w:color="auto" w:fill="auto"/>
            <w:vAlign w:val="center"/>
            <w:hideMark/>
          </w:tcPr>
          <w:p w14:paraId="15A43200"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2506" w:type="dxa"/>
            <w:tcBorders>
              <w:top w:val="nil"/>
              <w:left w:val="nil"/>
              <w:bottom w:val="nil"/>
              <w:right w:val="nil"/>
            </w:tcBorders>
            <w:shd w:val="clear" w:color="auto" w:fill="auto"/>
            <w:vAlign w:val="center"/>
            <w:hideMark/>
          </w:tcPr>
          <w:p w14:paraId="571EDDA0" w14:textId="77777777" w:rsidR="009F1875" w:rsidRPr="009F1875" w:rsidRDefault="009F1875" w:rsidP="009F1875">
            <w:pPr>
              <w:ind w:firstLine="0"/>
              <w:jc w:val="left"/>
              <w:rPr>
                <w:rFonts w:eastAsia="Times New Roman" w:cs="Times New Roman"/>
                <w:sz w:val="20"/>
                <w:szCs w:val="20"/>
                <w:lang w:eastAsia="lt-LT"/>
                <w14:ligatures w14:val="none"/>
              </w:rPr>
            </w:pPr>
          </w:p>
        </w:tc>
        <w:tc>
          <w:tcPr>
            <w:tcW w:w="1439" w:type="dxa"/>
            <w:tcBorders>
              <w:top w:val="nil"/>
              <w:left w:val="nil"/>
              <w:bottom w:val="nil"/>
              <w:right w:val="nil"/>
            </w:tcBorders>
            <w:shd w:val="clear" w:color="auto" w:fill="auto"/>
            <w:vAlign w:val="center"/>
            <w:hideMark/>
          </w:tcPr>
          <w:p w14:paraId="562922BC"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664" w:type="dxa"/>
            <w:tcBorders>
              <w:top w:val="nil"/>
              <w:left w:val="nil"/>
              <w:bottom w:val="nil"/>
              <w:right w:val="nil"/>
            </w:tcBorders>
            <w:shd w:val="clear" w:color="auto" w:fill="auto"/>
            <w:vAlign w:val="center"/>
            <w:hideMark/>
          </w:tcPr>
          <w:p w14:paraId="03265773"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348" w:type="dxa"/>
            <w:tcBorders>
              <w:top w:val="nil"/>
              <w:left w:val="nil"/>
              <w:bottom w:val="nil"/>
              <w:right w:val="nil"/>
            </w:tcBorders>
            <w:shd w:val="clear" w:color="auto" w:fill="auto"/>
            <w:vAlign w:val="center"/>
            <w:hideMark/>
          </w:tcPr>
          <w:p w14:paraId="70F57F63" w14:textId="77777777" w:rsidR="009F1875" w:rsidRPr="009F1875" w:rsidRDefault="009F1875" w:rsidP="009F1875">
            <w:pPr>
              <w:ind w:firstLine="0"/>
              <w:jc w:val="center"/>
              <w:rPr>
                <w:rFonts w:eastAsia="Times New Roman" w:cs="Times New Roman"/>
                <w:sz w:val="20"/>
                <w:szCs w:val="20"/>
                <w:lang w:eastAsia="lt-LT"/>
                <w14:ligatures w14:val="none"/>
              </w:rPr>
            </w:pPr>
          </w:p>
        </w:tc>
      </w:tr>
      <w:tr w:rsidR="009F1875" w:rsidRPr="009F1875" w14:paraId="6EF1FCDF" w14:textId="77777777" w:rsidTr="009F1875">
        <w:trPr>
          <w:trHeight w:val="285"/>
        </w:trPr>
        <w:tc>
          <w:tcPr>
            <w:tcW w:w="522" w:type="dxa"/>
            <w:tcBorders>
              <w:top w:val="nil"/>
              <w:left w:val="nil"/>
              <w:bottom w:val="nil"/>
              <w:right w:val="nil"/>
            </w:tcBorders>
            <w:shd w:val="clear" w:color="auto" w:fill="auto"/>
            <w:hideMark/>
          </w:tcPr>
          <w:p w14:paraId="434D33C4"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228" w:type="dxa"/>
            <w:tcBorders>
              <w:top w:val="nil"/>
              <w:left w:val="nil"/>
              <w:bottom w:val="nil"/>
              <w:right w:val="nil"/>
            </w:tcBorders>
            <w:shd w:val="clear" w:color="auto" w:fill="auto"/>
            <w:vAlign w:val="center"/>
            <w:hideMark/>
          </w:tcPr>
          <w:p w14:paraId="03C7C1C5"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67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16154B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*Finansavimo šaltiniai</w:t>
            </w:r>
          </w:p>
        </w:tc>
        <w:tc>
          <w:tcPr>
            <w:tcW w:w="2506" w:type="dxa"/>
            <w:tcBorders>
              <w:top w:val="single" w:sz="4" w:space="0" w:color="auto"/>
              <w:left w:val="nil"/>
              <w:bottom w:val="single" w:sz="4" w:space="0" w:color="auto"/>
              <w:right w:val="single" w:sz="4" w:space="0" w:color="auto"/>
            </w:tcBorders>
            <w:shd w:val="clear" w:color="auto" w:fill="auto"/>
            <w:vAlign w:val="bottom"/>
            <w:hideMark/>
          </w:tcPr>
          <w:p w14:paraId="2DFAF7FF"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Savivaldybės biudžetas</w:t>
            </w:r>
          </w:p>
        </w:tc>
        <w:tc>
          <w:tcPr>
            <w:tcW w:w="1439" w:type="dxa"/>
            <w:tcBorders>
              <w:top w:val="single" w:sz="4" w:space="0" w:color="auto"/>
              <w:left w:val="nil"/>
              <w:bottom w:val="single" w:sz="4" w:space="0" w:color="auto"/>
              <w:right w:val="single" w:sz="4" w:space="0" w:color="auto"/>
            </w:tcBorders>
            <w:shd w:val="clear" w:color="auto" w:fill="auto"/>
            <w:vAlign w:val="bottom"/>
            <w:hideMark/>
          </w:tcPr>
          <w:p w14:paraId="1008C87B"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SB</w:t>
            </w:r>
          </w:p>
        </w:tc>
        <w:tc>
          <w:tcPr>
            <w:tcW w:w="1664" w:type="dxa"/>
            <w:tcBorders>
              <w:top w:val="nil"/>
              <w:left w:val="nil"/>
              <w:bottom w:val="nil"/>
              <w:right w:val="nil"/>
            </w:tcBorders>
            <w:shd w:val="clear" w:color="auto" w:fill="auto"/>
            <w:vAlign w:val="center"/>
            <w:hideMark/>
          </w:tcPr>
          <w:p w14:paraId="3BFFDE2A"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p>
        </w:tc>
        <w:tc>
          <w:tcPr>
            <w:tcW w:w="1348" w:type="dxa"/>
            <w:tcBorders>
              <w:top w:val="nil"/>
              <w:left w:val="nil"/>
              <w:bottom w:val="nil"/>
              <w:right w:val="nil"/>
            </w:tcBorders>
            <w:shd w:val="clear" w:color="auto" w:fill="auto"/>
            <w:vAlign w:val="center"/>
            <w:hideMark/>
          </w:tcPr>
          <w:p w14:paraId="61FAD609" w14:textId="77777777" w:rsidR="009F1875" w:rsidRPr="009F1875" w:rsidRDefault="009F1875" w:rsidP="009F1875">
            <w:pPr>
              <w:ind w:firstLine="0"/>
              <w:jc w:val="center"/>
              <w:rPr>
                <w:rFonts w:eastAsia="Times New Roman" w:cs="Times New Roman"/>
                <w:sz w:val="20"/>
                <w:szCs w:val="20"/>
                <w:lang w:eastAsia="lt-LT"/>
                <w14:ligatures w14:val="none"/>
              </w:rPr>
            </w:pPr>
          </w:p>
        </w:tc>
      </w:tr>
      <w:tr w:rsidR="009F1875" w:rsidRPr="009F1875" w14:paraId="7A6CB572" w14:textId="77777777" w:rsidTr="009F1875">
        <w:trPr>
          <w:trHeight w:val="255"/>
        </w:trPr>
        <w:tc>
          <w:tcPr>
            <w:tcW w:w="522" w:type="dxa"/>
            <w:tcBorders>
              <w:top w:val="nil"/>
              <w:left w:val="nil"/>
              <w:bottom w:val="nil"/>
              <w:right w:val="nil"/>
            </w:tcBorders>
            <w:shd w:val="clear" w:color="auto" w:fill="auto"/>
            <w:hideMark/>
          </w:tcPr>
          <w:p w14:paraId="547EDC8A"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228" w:type="dxa"/>
            <w:tcBorders>
              <w:top w:val="nil"/>
              <w:left w:val="nil"/>
              <w:bottom w:val="nil"/>
              <w:right w:val="nil"/>
            </w:tcBorders>
            <w:shd w:val="clear" w:color="auto" w:fill="auto"/>
            <w:vAlign w:val="center"/>
            <w:hideMark/>
          </w:tcPr>
          <w:p w14:paraId="21DF78C5"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1528E0DB"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vAlign w:val="bottom"/>
            <w:hideMark/>
          </w:tcPr>
          <w:p w14:paraId="5C46E961"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Kelių priežiūros ir plėtros programa</w:t>
            </w:r>
          </w:p>
        </w:tc>
        <w:tc>
          <w:tcPr>
            <w:tcW w:w="1439" w:type="dxa"/>
            <w:tcBorders>
              <w:top w:val="nil"/>
              <w:left w:val="nil"/>
              <w:bottom w:val="single" w:sz="4" w:space="0" w:color="auto"/>
              <w:right w:val="single" w:sz="4" w:space="0" w:color="auto"/>
            </w:tcBorders>
            <w:shd w:val="clear" w:color="auto" w:fill="auto"/>
            <w:vAlign w:val="bottom"/>
            <w:hideMark/>
          </w:tcPr>
          <w:p w14:paraId="27741471"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KPPP</w:t>
            </w:r>
          </w:p>
        </w:tc>
        <w:tc>
          <w:tcPr>
            <w:tcW w:w="1664" w:type="dxa"/>
            <w:tcBorders>
              <w:top w:val="nil"/>
              <w:left w:val="nil"/>
              <w:bottom w:val="nil"/>
              <w:right w:val="nil"/>
            </w:tcBorders>
            <w:shd w:val="clear" w:color="auto" w:fill="auto"/>
            <w:vAlign w:val="center"/>
            <w:hideMark/>
          </w:tcPr>
          <w:p w14:paraId="2B41039A"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p>
        </w:tc>
        <w:tc>
          <w:tcPr>
            <w:tcW w:w="1348" w:type="dxa"/>
            <w:tcBorders>
              <w:top w:val="nil"/>
              <w:left w:val="nil"/>
              <w:bottom w:val="nil"/>
              <w:right w:val="nil"/>
            </w:tcBorders>
            <w:shd w:val="clear" w:color="auto" w:fill="auto"/>
            <w:vAlign w:val="center"/>
            <w:hideMark/>
          </w:tcPr>
          <w:p w14:paraId="7833E889" w14:textId="77777777" w:rsidR="009F1875" w:rsidRPr="009F1875" w:rsidRDefault="009F1875" w:rsidP="009F1875">
            <w:pPr>
              <w:ind w:firstLine="0"/>
              <w:jc w:val="center"/>
              <w:rPr>
                <w:rFonts w:eastAsia="Times New Roman" w:cs="Times New Roman"/>
                <w:sz w:val="20"/>
                <w:szCs w:val="20"/>
                <w:lang w:eastAsia="lt-LT"/>
                <w14:ligatures w14:val="none"/>
              </w:rPr>
            </w:pPr>
          </w:p>
        </w:tc>
      </w:tr>
      <w:tr w:rsidR="009F1875" w:rsidRPr="009F1875" w14:paraId="22C02474" w14:textId="77777777" w:rsidTr="009F1875">
        <w:trPr>
          <w:trHeight w:val="255"/>
        </w:trPr>
        <w:tc>
          <w:tcPr>
            <w:tcW w:w="522" w:type="dxa"/>
            <w:tcBorders>
              <w:top w:val="nil"/>
              <w:left w:val="nil"/>
              <w:bottom w:val="nil"/>
              <w:right w:val="nil"/>
            </w:tcBorders>
            <w:shd w:val="clear" w:color="auto" w:fill="auto"/>
            <w:hideMark/>
          </w:tcPr>
          <w:p w14:paraId="3779C2FC"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228" w:type="dxa"/>
            <w:tcBorders>
              <w:top w:val="nil"/>
              <w:left w:val="nil"/>
              <w:bottom w:val="nil"/>
              <w:right w:val="nil"/>
            </w:tcBorders>
            <w:shd w:val="clear" w:color="auto" w:fill="auto"/>
            <w:vAlign w:val="center"/>
            <w:hideMark/>
          </w:tcPr>
          <w:p w14:paraId="553A1F07"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31C5357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vAlign w:val="bottom"/>
            <w:hideMark/>
          </w:tcPr>
          <w:p w14:paraId="75A03173"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Europos Sąjungos struktūrinių fondų lėšos</w:t>
            </w:r>
          </w:p>
        </w:tc>
        <w:tc>
          <w:tcPr>
            <w:tcW w:w="1439" w:type="dxa"/>
            <w:tcBorders>
              <w:top w:val="nil"/>
              <w:left w:val="nil"/>
              <w:bottom w:val="single" w:sz="4" w:space="0" w:color="auto"/>
              <w:right w:val="single" w:sz="4" w:space="0" w:color="auto"/>
            </w:tcBorders>
            <w:shd w:val="clear" w:color="auto" w:fill="auto"/>
            <w:vAlign w:val="bottom"/>
            <w:hideMark/>
          </w:tcPr>
          <w:p w14:paraId="1D95FD38"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ES</w:t>
            </w:r>
          </w:p>
        </w:tc>
        <w:tc>
          <w:tcPr>
            <w:tcW w:w="1664" w:type="dxa"/>
            <w:tcBorders>
              <w:top w:val="nil"/>
              <w:left w:val="nil"/>
              <w:bottom w:val="nil"/>
              <w:right w:val="nil"/>
            </w:tcBorders>
            <w:shd w:val="clear" w:color="auto" w:fill="auto"/>
            <w:vAlign w:val="center"/>
            <w:hideMark/>
          </w:tcPr>
          <w:p w14:paraId="1E200B50"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p>
        </w:tc>
        <w:tc>
          <w:tcPr>
            <w:tcW w:w="1348" w:type="dxa"/>
            <w:tcBorders>
              <w:top w:val="nil"/>
              <w:left w:val="nil"/>
              <w:bottom w:val="nil"/>
              <w:right w:val="nil"/>
            </w:tcBorders>
            <w:shd w:val="clear" w:color="auto" w:fill="auto"/>
            <w:vAlign w:val="center"/>
            <w:hideMark/>
          </w:tcPr>
          <w:p w14:paraId="4E5EB7DB" w14:textId="77777777" w:rsidR="009F1875" w:rsidRPr="009F1875" w:rsidRDefault="009F1875" w:rsidP="009F1875">
            <w:pPr>
              <w:ind w:firstLine="0"/>
              <w:jc w:val="center"/>
              <w:rPr>
                <w:rFonts w:eastAsia="Times New Roman" w:cs="Times New Roman"/>
                <w:sz w:val="20"/>
                <w:szCs w:val="20"/>
                <w:lang w:eastAsia="lt-LT"/>
                <w14:ligatures w14:val="none"/>
              </w:rPr>
            </w:pPr>
          </w:p>
        </w:tc>
      </w:tr>
      <w:tr w:rsidR="009F1875" w:rsidRPr="009F1875" w14:paraId="30915292" w14:textId="77777777" w:rsidTr="009F1875">
        <w:trPr>
          <w:trHeight w:val="255"/>
        </w:trPr>
        <w:tc>
          <w:tcPr>
            <w:tcW w:w="522" w:type="dxa"/>
            <w:tcBorders>
              <w:top w:val="nil"/>
              <w:left w:val="nil"/>
              <w:bottom w:val="nil"/>
              <w:right w:val="nil"/>
            </w:tcBorders>
            <w:shd w:val="clear" w:color="auto" w:fill="auto"/>
            <w:hideMark/>
          </w:tcPr>
          <w:p w14:paraId="40432C17"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228" w:type="dxa"/>
            <w:tcBorders>
              <w:top w:val="nil"/>
              <w:left w:val="nil"/>
              <w:bottom w:val="nil"/>
              <w:right w:val="nil"/>
            </w:tcBorders>
            <w:shd w:val="clear" w:color="auto" w:fill="auto"/>
            <w:vAlign w:val="center"/>
            <w:hideMark/>
          </w:tcPr>
          <w:p w14:paraId="6BFF3FCD" w14:textId="77777777" w:rsidR="009F1875" w:rsidRPr="009F1875" w:rsidRDefault="009F1875" w:rsidP="009F1875">
            <w:pPr>
              <w:ind w:firstLine="0"/>
              <w:jc w:val="center"/>
              <w:rPr>
                <w:rFonts w:eastAsia="Times New Roman" w:cs="Times New Roman"/>
                <w:sz w:val="20"/>
                <w:szCs w:val="20"/>
                <w:lang w:eastAsia="lt-LT"/>
                <w14:ligatures w14:val="none"/>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3A3F8652"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p>
        </w:tc>
        <w:tc>
          <w:tcPr>
            <w:tcW w:w="2506" w:type="dxa"/>
            <w:tcBorders>
              <w:top w:val="nil"/>
              <w:left w:val="nil"/>
              <w:bottom w:val="single" w:sz="4" w:space="0" w:color="auto"/>
              <w:right w:val="single" w:sz="4" w:space="0" w:color="auto"/>
            </w:tcBorders>
            <w:shd w:val="clear" w:color="auto" w:fill="auto"/>
            <w:vAlign w:val="bottom"/>
            <w:hideMark/>
          </w:tcPr>
          <w:p w14:paraId="3210D287" w14:textId="77777777" w:rsidR="009F1875" w:rsidRPr="009F1875" w:rsidRDefault="009F1875" w:rsidP="009F1875">
            <w:pPr>
              <w:ind w:firstLine="0"/>
              <w:jc w:val="left"/>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Fizinių ir juridinių asmenų lėšos</w:t>
            </w:r>
          </w:p>
        </w:tc>
        <w:tc>
          <w:tcPr>
            <w:tcW w:w="1439" w:type="dxa"/>
            <w:tcBorders>
              <w:top w:val="nil"/>
              <w:left w:val="nil"/>
              <w:bottom w:val="single" w:sz="4" w:space="0" w:color="auto"/>
              <w:right w:val="single" w:sz="4" w:space="0" w:color="auto"/>
            </w:tcBorders>
            <w:shd w:val="clear" w:color="auto" w:fill="auto"/>
            <w:vAlign w:val="bottom"/>
            <w:hideMark/>
          </w:tcPr>
          <w:p w14:paraId="4A695D9C"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r w:rsidRPr="009F1875">
              <w:rPr>
                <w:rFonts w:ascii="Arial" w:eastAsia="Times New Roman" w:hAnsi="Arial" w:cs="Arial"/>
                <w:color w:val="000000"/>
                <w:sz w:val="20"/>
                <w:szCs w:val="20"/>
                <w:lang w:eastAsia="lt-LT"/>
                <w14:ligatures w14:val="none"/>
              </w:rPr>
              <w:t>KT</w:t>
            </w:r>
          </w:p>
        </w:tc>
        <w:tc>
          <w:tcPr>
            <w:tcW w:w="1664" w:type="dxa"/>
            <w:tcBorders>
              <w:top w:val="nil"/>
              <w:left w:val="nil"/>
              <w:bottom w:val="nil"/>
              <w:right w:val="nil"/>
            </w:tcBorders>
            <w:shd w:val="clear" w:color="auto" w:fill="auto"/>
            <w:vAlign w:val="center"/>
            <w:hideMark/>
          </w:tcPr>
          <w:p w14:paraId="4738F7F9" w14:textId="77777777" w:rsidR="009F1875" w:rsidRPr="009F1875" w:rsidRDefault="009F1875" w:rsidP="009F1875">
            <w:pPr>
              <w:ind w:firstLine="0"/>
              <w:jc w:val="center"/>
              <w:rPr>
                <w:rFonts w:ascii="Arial" w:eastAsia="Times New Roman" w:hAnsi="Arial" w:cs="Arial"/>
                <w:color w:val="000000"/>
                <w:sz w:val="20"/>
                <w:szCs w:val="20"/>
                <w:lang w:eastAsia="lt-LT"/>
                <w14:ligatures w14:val="none"/>
              </w:rPr>
            </w:pPr>
          </w:p>
        </w:tc>
        <w:tc>
          <w:tcPr>
            <w:tcW w:w="1348" w:type="dxa"/>
            <w:tcBorders>
              <w:top w:val="nil"/>
              <w:left w:val="nil"/>
              <w:bottom w:val="nil"/>
              <w:right w:val="nil"/>
            </w:tcBorders>
            <w:shd w:val="clear" w:color="auto" w:fill="auto"/>
            <w:vAlign w:val="center"/>
            <w:hideMark/>
          </w:tcPr>
          <w:p w14:paraId="6F8DDE2D" w14:textId="77777777" w:rsidR="009F1875" w:rsidRPr="009F1875" w:rsidRDefault="009F1875" w:rsidP="009F1875">
            <w:pPr>
              <w:ind w:firstLine="0"/>
              <w:jc w:val="center"/>
              <w:rPr>
                <w:rFonts w:eastAsia="Times New Roman" w:cs="Times New Roman"/>
                <w:sz w:val="20"/>
                <w:szCs w:val="20"/>
                <w:lang w:eastAsia="lt-LT"/>
                <w14:ligatures w14:val="none"/>
              </w:rPr>
            </w:pPr>
          </w:p>
        </w:tc>
      </w:tr>
    </w:tbl>
    <w:p w14:paraId="62EF0147" w14:textId="77777777" w:rsidR="009F1875" w:rsidRPr="0098513B" w:rsidRDefault="009F1875" w:rsidP="009F1875">
      <w:pPr>
        <w:widowControl w:val="0"/>
        <w:spacing w:line="276" w:lineRule="auto"/>
        <w:ind w:firstLine="0"/>
        <w:jc w:val="center"/>
        <w:rPr>
          <w:rFonts w:ascii="Arial" w:eastAsia="Times New Roman" w:hAnsi="Arial" w:cs="Arial"/>
          <w:b/>
          <w:bCs/>
          <w:spacing w:val="-3"/>
          <w:szCs w:val="24"/>
          <w:lang w:eastAsia="en-GB"/>
          <w14:ligatures w14:val="none"/>
        </w:rPr>
      </w:pPr>
    </w:p>
    <w:tbl>
      <w:tblPr>
        <w:tblW w:w="10065" w:type="dxa"/>
        <w:tblInd w:w="-851" w:type="dxa"/>
        <w:tblLook w:val="04A0" w:firstRow="1" w:lastRow="0" w:firstColumn="1" w:lastColumn="0" w:noHBand="0" w:noVBand="1"/>
      </w:tblPr>
      <w:tblGrid>
        <w:gridCol w:w="820"/>
        <w:gridCol w:w="6268"/>
        <w:gridCol w:w="2977"/>
      </w:tblGrid>
      <w:tr w:rsidR="009F1875" w:rsidRPr="00906732" w14:paraId="550C10C6" w14:textId="77777777" w:rsidTr="009F1875">
        <w:trPr>
          <w:trHeight w:val="765"/>
        </w:trPr>
        <w:tc>
          <w:tcPr>
            <w:tcW w:w="10065" w:type="dxa"/>
            <w:gridSpan w:val="3"/>
            <w:tcBorders>
              <w:top w:val="nil"/>
              <w:left w:val="nil"/>
              <w:bottom w:val="nil"/>
              <w:right w:val="nil"/>
            </w:tcBorders>
            <w:shd w:val="clear" w:color="auto" w:fill="auto"/>
            <w:hideMark/>
          </w:tcPr>
          <w:p w14:paraId="7DCA4D80" w14:textId="01917357" w:rsidR="009F1875" w:rsidRPr="00906732" w:rsidRDefault="009F1875" w:rsidP="009F1875">
            <w:pPr>
              <w:ind w:firstLine="0"/>
              <w:jc w:val="center"/>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13. Lentelė. ALYTAUS MIESTO SAVIVALDYBĖS INFRASTRUKTŪROS PLĖTROS RĖMIMO PROGRAMOS LĖŠŲ PANAUDOJIMO 2025 METŲ PLANAS</w:t>
            </w:r>
          </w:p>
        </w:tc>
      </w:tr>
      <w:tr w:rsidR="009F1875" w:rsidRPr="00906732" w14:paraId="71C89B6A" w14:textId="77777777" w:rsidTr="0099173B">
        <w:trPr>
          <w:trHeight w:val="80"/>
        </w:trPr>
        <w:tc>
          <w:tcPr>
            <w:tcW w:w="820" w:type="dxa"/>
            <w:tcBorders>
              <w:top w:val="nil"/>
              <w:left w:val="nil"/>
              <w:bottom w:val="single" w:sz="4" w:space="0" w:color="auto"/>
              <w:right w:val="nil"/>
            </w:tcBorders>
            <w:shd w:val="clear" w:color="auto" w:fill="auto"/>
            <w:noWrap/>
            <w:vAlign w:val="bottom"/>
            <w:hideMark/>
          </w:tcPr>
          <w:p w14:paraId="3381C4A5"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 </w:t>
            </w:r>
          </w:p>
        </w:tc>
        <w:tc>
          <w:tcPr>
            <w:tcW w:w="6268" w:type="dxa"/>
            <w:tcBorders>
              <w:top w:val="nil"/>
              <w:left w:val="nil"/>
              <w:bottom w:val="nil"/>
              <w:right w:val="nil"/>
            </w:tcBorders>
            <w:shd w:val="clear" w:color="auto" w:fill="auto"/>
            <w:noWrap/>
            <w:vAlign w:val="bottom"/>
            <w:hideMark/>
          </w:tcPr>
          <w:p w14:paraId="1461BC78" w14:textId="77777777" w:rsidR="009F1875" w:rsidRPr="00906732" w:rsidRDefault="009F1875" w:rsidP="009F1875">
            <w:pPr>
              <w:ind w:firstLine="0"/>
              <w:jc w:val="left"/>
              <w:rPr>
                <w:rFonts w:ascii="Arial" w:eastAsia="Times New Roman" w:hAnsi="Arial" w:cs="Arial"/>
                <w:color w:val="000000"/>
                <w:sz w:val="22"/>
                <w:lang w:eastAsia="lt-LT"/>
                <w14:ligatures w14:val="none"/>
              </w:rPr>
            </w:pPr>
          </w:p>
        </w:tc>
        <w:tc>
          <w:tcPr>
            <w:tcW w:w="2977" w:type="dxa"/>
            <w:tcBorders>
              <w:top w:val="nil"/>
              <w:left w:val="nil"/>
              <w:bottom w:val="nil"/>
              <w:right w:val="nil"/>
            </w:tcBorders>
            <w:shd w:val="clear" w:color="auto" w:fill="auto"/>
            <w:noWrap/>
            <w:vAlign w:val="bottom"/>
            <w:hideMark/>
          </w:tcPr>
          <w:p w14:paraId="048808DC" w14:textId="77777777" w:rsidR="009F1875" w:rsidRPr="00906732" w:rsidRDefault="009F1875" w:rsidP="009F1875">
            <w:pPr>
              <w:ind w:firstLine="0"/>
              <w:jc w:val="left"/>
              <w:rPr>
                <w:rFonts w:ascii="Arial" w:eastAsia="Times New Roman" w:hAnsi="Arial" w:cs="Arial"/>
                <w:sz w:val="22"/>
                <w:lang w:eastAsia="lt-LT"/>
                <w14:ligatures w14:val="none"/>
              </w:rPr>
            </w:pPr>
          </w:p>
        </w:tc>
      </w:tr>
      <w:tr w:rsidR="009F1875" w:rsidRPr="00906732" w14:paraId="1BA31D59" w14:textId="77777777" w:rsidTr="009F1875">
        <w:trPr>
          <w:trHeight w:val="49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FF13E4" w14:textId="77777777" w:rsidR="009F1875" w:rsidRPr="00906732" w:rsidRDefault="009F1875" w:rsidP="009F1875">
            <w:pPr>
              <w:ind w:firstLine="0"/>
              <w:jc w:val="center"/>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Eil. Nr.</w:t>
            </w:r>
          </w:p>
        </w:tc>
        <w:tc>
          <w:tcPr>
            <w:tcW w:w="6268" w:type="dxa"/>
            <w:tcBorders>
              <w:top w:val="single" w:sz="4" w:space="0" w:color="auto"/>
              <w:left w:val="nil"/>
              <w:bottom w:val="single" w:sz="4" w:space="0" w:color="auto"/>
              <w:right w:val="single" w:sz="4" w:space="0" w:color="auto"/>
            </w:tcBorders>
            <w:shd w:val="clear" w:color="auto" w:fill="auto"/>
            <w:vAlign w:val="center"/>
            <w:hideMark/>
          </w:tcPr>
          <w:p w14:paraId="4FAAD856" w14:textId="77777777" w:rsidR="009F1875" w:rsidRPr="00906732" w:rsidRDefault="009F1875" w:rsidP="009F1875">
            <w:pPr>
              <w:ind w:firstLine="0"/>
              <w:jc w:val="center"/>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Pavadinimas</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83A3228" w14:textId="77777777" w:rsidR="009F1875" w:rsidRPr="00906732" w:rsidRDefault="009F1875" w:rsidP="009F1875">
            <w:pPr>
              <w:ind w:firstLine="0"/>
              <w:jc w:val="center"/>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Suma (tūkst. Eur)</w:t>
            </w:r>
          </w:p>
        </w:tc>
      </w:tr>
      <w:tr w:rsidR="009F1875" w:rsidRPr="00906732" w14:paraId="1477751B" w14:textId="77777777" w:rsidTr="009F1875">
        <w:trPr>
          <w:trHeight w:val="375"/>
        </w:trPr>
        <w:tc>
          <w:tcPr>
            <w:tcW w:w="10065"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5BA999A0" w14:textId="77777777" w:rsidR="009F1875" w:rsidRPr="00906732" w:rsidRDefault="009F1875" w:rsidP="009F1875">
            <w:pPr>
              <w:ind w:firstLine="0"/>
              <w:jc w:val="left"/>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1. Pajamos</w:t>
            </w:r>
          </w:p>
        </w:tc>
      </w:tr>
      <w:tr w:rsidR="009F1875" w:rsidRPr="00906732" w14:paraId="5534AB47" w14:textId="77777777" w:rsidTr="009F1875">
        <w:trPr>
          <w:trHeight w:val="3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5D44874" w14:textId="77777777" w:rsidR="009F1875" w:rsidRPr="00906732" w:rsidRDefault="009F1875" w:rsidP="009F1875">
            <w:pPr>
              <w:ind w:firstLine="0"/>
              <w:jc w:val="left"/>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1.1.</w:t>
            </w:r>
          </w:p>
        </w:tc>
        <w:tc>
          <w:tcPr>
            <w:tcW w:w="6268" w:type="dxa"/>
            <w:tcBorders>
              <w:top w:val="nil"/>
              <w:left w:val="nil"/>
              <w:bottom w:val="single" w:sz="4" w:space="0" w:color="auto"/>
              <w:right w:val="single" w:sz="4" w:space="0" w:color="auto"/>
            </w:tcBorders>
            <w:shd w:val="clear" w:color="auto" w:fill="auto"/>
            <w:vAlign w:val="center"/>
            <w:hideMark/>
          </w:tcPr>
          <w:p w14:paraId="7BEC5417" w14:textId="77777777" w:rsidR="009F1875" w:rsidRPr="00906732" w:rsidRDefault="009F1875" w:rsidP="009F1875">
            <w:pPr>
              <w:ind w:firstLine="0"/>
              <w:jc w:val="left"/>
              <w:rPr>
                <w:rFonts w:ascii="Arial" w:eastAsia="Times New Roman" w:hAnsi="Arial" w:cs="Arial"/>
                <w:sz w:val="22"/>
                <w:lang w:eastAsia="lt-LT"/>
                <w14:ligatures w14:val="none"/>
              </w:rPr>
            </w:pPr>
            <w:r w:rsidRPr="00906732">
              <w:rPr>
                <w:rFonts w:ascii="Arial" w:eastAsia="Times New Roman" w:hAnsi="Arial" w:cs="Arial"/>
                <w:b/>
                <w:bCs/>
                <w:sz w:val="22"/>
                <w:lang w:eastAsia="lt-LT"/>
                <w14:ligatures w14:val="none"/>
              </w:rPr>
              <w:t>2024 m. likutis</w:t>
            </w:r>
            <w:r w:rsidRPr="00906732">
              <w:rPr>
                <w:rFonts w:ascii="Arial" w:eastAsia="Times New Roman" w:hAnsi="Arial" w:cs="Arial"/>
                <w:sz w:val="22"/>
                <w:lang w:eastAsia="lt-LT"/>
                <w14:ligatures w14:val="none"/>
              </w:rPr>
              <w:t xml:space="preserve"> (lapkričio 27 d.)</w:t>
            </w:r>
          </w:p>
        </w:tc>
        <w:tc>
          <w:tcPr>
            <w:tcW w:w="2977" w:type="dxa"/>
            <w:tcBorders>
              <w:top w:val="nil"/>
              <w:left w:val="nil"/>
              <w:bottom w:val="single" w:sz="4" w:space="0" w:color="auto"/>
              <w:right w:val="single" w:sz="4" w:space="0" w:color="auto"/>
            </w:tcBorders>
            <w:shd w:val="clear" w:color="auto" w:fill="auto"/>
            <w:vAlign w:val="center"/>
            <w:hideMark/>
          </w:tcPr>
          <w:p w14:paraId="34630146" w14:textId="77777777" w:rsidR="009F1875" w:rsidRPr="00906732" w:rsidRDefault="009F1875" w:rsidP="009F1875">
            <w:pPr>
              <w:ind w:firstLine="0"/>
              <w:jc w:val="center"/>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277,8</w:t>
            </w:r>
          </w:p>
        </w:tc>
      </w:tr>
      <w:tr w:rsidR="009F1875" w:rsidRPr="00906732" w14:paraId="6C9E49BF" w14:textId="77777777" w:rsidTr="009F1875">
        <w:trPr>
          <w:trHeight w:val="3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9B9C41"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1.1.1.</w:t>
            </w:r>
          </w:p>
        </w:tc>
        <w:tc>
          <w:tcPr>
            <w:tcW w:w="6268" w:type="dxa"/>
            <w:tcBorders>
              <w:top w:val="nil"/>
              <w:left w:val="nil"/>
              <w:bottom w:val="single" w:sz="4" w:space="0" w:color="auto"/>
              <w:right w:val="single" w:sz="4" w:space="0" w:color="auto"/>
            </w:tcBorders>
            <w:shd w:val="clear" w:color="auto" w:fill="auto"/>
            <w:vAlign w:val="center"/>
            <w:hideMark/>
          </w:tcPr>
          <w:p w14:paraId="4CC6652B"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 xml:space="preserve">Prioritetinės infrastruktūros įmokos </w:t>
            </w:r>
          </w:p>
        </w:tc>
        <w:tc>
          <w:tcPr>
            <w:tcW w:w="2977" w:type="dxa"/>
            <w:tcBorders>
              <w:top w:val="nil"/>
              <w:left w:val="nil"/>
              <w:bottom w:val="single" w:sz="4" w:space="0" w:color="auto"/>
              <w:right w:val="single" w:sz="4" w:space="0" w:color="auto"/>
            </w:tcBorders>
            <w:shd w:val="clear" w:color="auto" w:fill="auto"/>
            <w:vAlign w:val="center"/>
            <w:hideMark/>
          </w:tcPr>
          <w:p w14:paraId="7224109D" w14:textId="77777777" w:rsidR="009F1875" w:rsidRPr="00906732" w:rsidRDefault="009F1875" w:rsidP="009F1875">
            <w:pPr>
              <w:ind w:firstLine="0"/>
              <w:jc w:val="center"/>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260,8</w:t>
            </w:r>
          </w:p>
        </w:tc>
      </w:tr>
      <w:tr w:rsidR="009F1875" w:rsidRPr="00906732" w14:paraId="094E5E2D" w14:textId="77777777" w:rsidTr="009F1875">
        <w:trPr>
          <w:trHeight w:val="3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802830"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1.1.2.</w:t>
            </w:r>
          </w:p>
        </w:tc>
        <w:tc>
          <w:tcPr>
            <w:tcW w:w="6268" w:type="dxa"/>
            <w:tcBorders>
              <w:top w:val="nil"/>
              <w:left w:val="nil"/>
              <w:bottom w:val="single" w:sz="4" w:space="0" w:color="auto"/>
              <w:right w:val="single" w:sz="4" w:space="0" w:color="auto"/>
            </w:tcBorders>
            <w:shd w:val="clear" w:color="auto" w:fill="auto"/>
            <w:vAlign w:val="center"/>
            <w:hideMark/>
          </w:tcPr>
          <w:p w14:paraId="42928065"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 xml:space="preserve">Neprioritetinės infrastruktūros įmokos </w:t>
            </w:r>
          </w:p>
        </w:tc>
        <w:tc>
          <w:tcPr>
            <w:tcW w:w="2977" w:type="dxa"/>
            <w:tcBorders>
              <w:top w:val="nil"/>
              <w:left w:val="nil"/>
              <w:bottom w:val="single" w:sz="4" w:space="0" w:color="auto"/>
              <w:right w:val="single" w:sz="4" w:space="0" w:color="auto"/>
            </w:tcBorders>
            <w:shd w:val="clear" w:color="auto" w:fill="auto"/>
            <w:vAlign w:val="center"/>
            <w:hideMark/>
          </w:tcPr>
          <w:p w14:paraId="09547D0F" w14:textId="77777777" w:rsidR="009F1875" w:rsidRPr="00906732" w:rsidRDefault="009F1875" w:rsidP="009F1875">
            <w:pPr>
              <w:ind w:firstLine="0"/>
              <w:jc w:val="center"/>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17,0</w:t>
            </w:r>
          </w:p>
        </w:tc>
      </w:tr>
      <w:tr w:rsidR="009F1875" w:rsidRPr="00906732" w14:paraId="3342F342" w14:textId="77777777" w:rsidTr="009F1875">
        <w:trPr>
          <w:trHeight w:val="3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7FA0E4" w14:textId="77777777" w:rsidR="009F1875" w:rsidRPr="00906732" w:rsidRDefault="009F1875" w:rsidP="009F1875">
            <w:pPr>
              <w:ind w:firstLine="0"/>
              <w:jc w:val="left"/>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1.2.</w:t>
            </w:r>
          </w:p>
        </w:tc>
        <w:tc>
          <w:tcPr>
            <w:tcW w:w="6268" w:type="dxa"/>
            <w:tcBorders>
              <w:top w:val="nil"/>
              <w:left w:val="nil"/>
              <w:bottom w:val="single" w:sz="4" w:space="0" w:color="auto"/>
              <w:right w:val="single" w:sz="4" w:space="0" w:color="auto"/>
            </w:tcBorders>
            <w:shd w:val="clear" w:color="auto" w:fill="auto"/>
            <w:vAlign w:val="center"/>
            <w:hideMark/>
          </w:tcPr>
          <w:p w14:paraId="214C1BAE" w14:textId="77777777" w:rsidR="009F1875" w:rsidRPr="00906732" w:rsidRDefault="009F1875" w:rsidP="009F1875">
            <w:pPr>
              <w:ind w:firstLine="0"/>
              <w:jc w:val="left"/>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2025 m. planuojamos gauti pajamos</w:t>
            </w:r>
          </w:p>
        </w:tc>
        <w:tc>
          <w:tcPr>
            <w:tcW w:w="2977" w:type="dxa"/>
            <w:tcBorders>
              <w:top w:val="nil"/>
              <w:left w:val="nil"/>
              <w:bottom w:val="single" w:sz="4" w:space="0" w:color="auto"/>
              <w:right w:val="single" w:sz="4" w:space="0" w:color="auto"/>
            </w:tcBorders>
            <w:shd w:val="clear" w:color="auto" w:fill="auto"/>
            <w:vAlign w:val="center"/>
            <w:hideMark/>
          </w:tcPr>
          <w:p w14:paraId="7FCE954F" w14:textId="77777777" w:rsidR="009F1875" w:rsidRPr="00906732" w:rsidRDefault="009F1875" w:rsidP="009F1875">
            <w:pPr>
              <w:ind w:firstLine="0"/>
              <w:jc w:val="center"/>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0,0</w:t>
            </w:r>
          </w:p>
        </w:tc>
      </w:tr>
      <w:tr w:rsidR="009F1875" w:rsidRPr="00906732" w14:paraId="6C76CA9C" w14:textId="77777777" w:rsidTr="009F1875">
        <w:trPr>
          <w:trHeight w:val="345"/>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2A7AF2AF"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1.2.1.</w:t>
            </w:r>
          </w:p>
        </w:tc>
        <w:tc>
          <w:tcPr>
            <w:tcW w:w="6268" w:type="dxa"/>
            <w:tcBorders>
              <w:top w:val="nil"/>
              <w:left w:val="nil"/>
              <w:bottom w:val="single" w:sz="4" w:space="0" w:color="auto"/>
              <w:right w:val="single" w:sz="4" w:space="0" w:color="auto"/>
            </w:tcBorders>
            <w:shd w:val="clear" w:color="auto" w:fill="auto"/>
            <w:vAlign w:val="bottom"/>
            <w:hideMark/>
          </w:tcPr>
          <w:p w14:paraId="49BCF6E5"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Prioritetinės infrastruktūros įmokos</w:t>
            </w:r>
          </w:p>
        </w:tc>
        <w:tc>
          <w:tcPr>
            <w:tcW w:w="2977" w:type="dxa"/>
            <w:tcBorders>
              <w:top w:val="nil"/>
              <w:left w:val="nil"/>
              <w:bottom w:val="single" w:sz="4" w:space="0" w:color="auto"/>
              <w:right w:val="single" w:sz="4" w:space="0" w:color="auto"/>
            </w:tcBorders>
            <w:shd w:val="clear" w:color="auto" w:fill="auto"/>
            <w:vAlign w:val="bottom"/>
            <w:hideMark/>
          </w:tcPr>
          <w:p w14:paraId="7158886E" w14:textId="77777777" w:rsidR="009F1875" w:rsidRPr="00906732" w:rsidRDefault="009F1875" w:rsidP="009F1875">
            <w:pPr>
              <w:ind w:firstLine="0"/>
              <w:jc w:val="center"/>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 </w:t>
            </w:r>
          </w:p>
        </w:tc>
      </w:tr>
      <w:tr w:rsidR="009F1875" w:rsidRPr="00906732" w14:paraId="2E11A49B" w14:textId="77777777" w:rsidTr="009F1875">
        <w:trPr>
          <w:trHeight w:val="33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2447BD2F"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1.2.2.</w:t>
            </w:r>
          </w:p>
        </w:tc>
        <w:tc>
          <w:tcPr>
            <w:tcW w:w="6268" w:type="dxa"/>
            <w:tcBorders>
              <w:top w:val="nil"/>
              <w:left w:val="nil"/>
              <w:bottom w:val="single" w:sz="4" w:space="0" w:color="auto"/>
              <w:right w:val="single" w:sz="4" w:space="0" w:color="auto"/>
            </w:tcBorders>
            <w:shd w:val="clear" w:color="auto" w:fill="auto"/>
            <w:vAlign w:val="bottom"/>
            <w:hideMark/>
          </w:tcPr>
          <w:p w14:paraId="6F3166F3"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Neprioritetinės infrastruktūros įmokos</w:t>
            </w:r>
          </w:p>
        </w:tc>
        <w:tc>
          <w:tcPr>
            <w:tcW w:w="2977" w:type="dxa"/>
            <w:tcBorders>
              <w:top w:val="nil"/>
              <w:left w:val="nil"/>
              <w:bottom w:val="single" w:sz="4" w:space="0" w:color="auto"/>
              <w:right w:val="single" w:sz="4" w:space="0" w:color="auto"/>
            </w:tcBorders>
            <w:shd w:val="clear" w:color="auto" w:fill="auto"/>
            <w:vAlign w:val="bottom"/>
            <w:hideMark/>
          </w:tcPr>
          <w:p w14:paraId="55475EEE" w14:textId="77777777" w:rsidR="009F1875" w:rsidRPr="00906732" w:rsidRDefault="009F1875" w:rsidP="009F1875">
            <w:pPr>
              <w:ind w:firstLine="0"/>
              <w:jc w:val="center"/>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 </w:t>
            </w:r>
          </w:p>
        </w:tc>
      </w:tr>
      <w:tr w:rsidR="009F1875" w:rsidRPr="00906732" w14:paraId="0860E7C6" w14:textId="77777777" w:rsidTr="009F1875">
        <w:trPr>
          <w:trHeight w:val="315"/>
        </w:trPr>
        <w:tc>
          <w:tcPr>
            <w:tcW w:w="7088"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5E4A778" w14:textId="77777777" w:rsidR="009F1875" w:rsidRPr="00906732" w:rsidRDefault="009F1875" w:rsidP="009F1875">
            <w:pPr>
              <w:ind w:firstLine="0"/>
              <w:jc w:val="right"/>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IŠ VISO PAJAMŲ</w:t>
            </w:r>
          </w:p>
        </w:tc>
        <w:tc>
          <w:tcPr>
            <w:tcW w:w="2977" w:type="dxa"/>
            <w:tcBorders>
              <w:top w:val="nil"/>
              <w:left w:val="nil"/>
              <w:bottom w:val="single" w:sz="4" w:space="0" w:color="auto"/>
              <w:right w:val="single" w:sz="4" w:space="0" w:color="auto"/>
            </w:tcBorders>
            <w:shd w:val="clear" w:color="auto" w:fill="auto"/>
            <w:vAlign w:val="bottom"/>
            <w:hideMark/>
          </w:tcPr>
          <w:p w14:paraId="5FF9ACA4" w14:textId="77777777" w:rsidR="009F1875" w:rsidRPr="00906732" w:rsidRDefault="009F1875" w:rsidP="009F1875">
            <w:pPr>
              <w:ind w:firstLine="0"/>
              <w:jc w:val="center"/>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277,8</w:t>
            </w:r>
          </w:p>
        </w:tc>
      </w:tr>
      <w:tr w:rsidR="009F1875" w:rsidRPr="00906732" w14:paraId="3A07B74B" w14:textId="77777777" w:rsidTr="009F1875">
        <w:trPr>
          <w:trHeight w:val="375"/>
        </w:trPr>
        <w:tc>
          <w:tcPr>
            <w:tcW w:w="10065"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08A84264" w14:textId="77777777" w:rsidR="009F1875" w:rsidRPr="00906732" w:rsidRDefault="009F1875" w:rsidP="009F1875">
            <w:pPr>
              <w:ind w:firstLine="0"/>
              <w:jc w:val="left"/>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2. Išlaidos</w:t>
            </w:r>
          </w:p>
        </w:tc>
      </w:tr>
      <w:tr w:rsidR="009F1875" w:rsidRPr="00906732" w14:paraId="2FBF404C" w14:textId="77777777" w:rsidTr="009F1875">
        <w:trPr>
          <w:trHeight w:val="36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550F7E3A"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2.1</w:t>
            </w:r>
          </w:p>
        </w:tc>
        <w:tc>
          <w:tcPr>
            <w:tcW w:w="6268" w:type="dxa"/>
            <w:tcBorders>
              <w:top w:val="nil"/>
              <w:left w:val="nil"/>
              <w:bottom w:val="single" w:sz="4" w:space="0" w:color="auto"/>
              <w:right w:val="single" w:sz="4" w:space="0" w:color="auto"/>
            </w:tcBorders>
            <w:shd w:val="clear" w:color="auto" w:fill="auto"/>
            <w:vAlign w:val="bottom"/>
            <w:hideMark/>
          </w:tcPr>
          <w:p w14:paraId="4E6A69EF"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Prioritetinių objektų finansavimas</w:t>
            </w:r>
          </w:p>
        </w:tc>
        <w:tc>
          <w:tcPr>
            <w:tcW w:w="2977" w:type="dxa"/>
            <w:tcBorders>
              <w:top w:val="nil"/>
              <w:left w:val="nil"/>
              <w:bottom w:val="single" w:sz="4" w:space="0" w:color="auto"/>
              <w:right w:val="single" w:sz="4" w:space="0" w:color="auto"/>
            </w:tcBorders>
            <w:shd w:val="clear" w:color="auto" w:fill="auto"/>
            <w:vAlign w:val="bottom"/>
            <w:hideMark/>
          </w:tcPr>
          <w:p w14:paraId="636EE11F" w14:textId="77777777" w:rsidR="009F1875" w:rsidRPr="00906732" w:rsidRDefault="009F1875" w:rsidP="009F1875">
            <w:pPr>
              <w:ind w:firstLine="0"/>
              <w:jc w:val="center"/>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50,0</w:t>
            </w:r>
          </w:p>
        </w:tc>
      </w:tr>
      <w:tr w:rsidR="009F1875" w:rsidRPr="00906732" w14:paraId="0011F298" w14:textId="77777777" w:rsidTr="009F1875">
        <w:trPr>
          <w:trHeight w:val="33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57127BE0"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2.2.</w:t>
            </w:r>
          </w:p>
        </w:tc>
        <w:tc>
          <w:tcPr>
            <w:tcW w:w="6268" w:type="dxa"/>
            <w:tcBorders>
              <w:top w:val="nil"/>
              <w:left w:val="nil"/>
              <w:bottom w:val="single" w:sz="4" w:space="0" w:color="auto"/>
              <w:right w:val="single" w:sz="4" w:space="0" w:color="auto"/>
            </w:tcBorders>
            <w:shd w:val="clear" w:color="auto" w:fill="auto"/>
            <w:vAlign w:val="bottom"/>
            <w:hideMark/>
          </w:tcPr>
          <w:p w14:paraId="7B271929" w14:textId="77777777" w:rsidR="009F1875" w:rsidRPr="00906732" w:rsidRDefault="009F1875" w:rsidP="009F1875">
            <w:pPr>
              <w:ind w:firstLine="0"/>
              <w:jc w:val="left"/>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Neprioritetinių objektų finansavimas</w:t>
            </w:r>
          </w:p>
        </w:tc>
        <w:tc>
          <w:tcPr>
            <w:tcW w:w="2977" w:type="dxa"/>
            <w:tcBorders>
              <w:top w:val="nil"/>
              <w:left w:val="nil"/>
              <w:bottom w:val="single" w:sz="4" w:space="0" w:color="auto"/>
              <w:right w:val="single" w:sz="4" w:space="0" w:color="auto"/>
            </w:tcBorders>
            <w:shd w:val="clear" w:color="auto" w:fill="auto"/>
            <w:vAlign w:val="bottom"/>
            <w:hideMark/>
          </w:tcPr>
          <w:p w14:paraId="25FD4377" w14:textId="77777777" w:rsidR="009F1875" w:rsidRPr="00906732" w:rsidRDefault="009F1875" w:rsidP="009F1875">
            <w:pPr>
              <w:ind w:firstLine="0"/>
              <w:jc w:val="center"/>
              <w:rPr>
                <w:rFonts w:ascii="Arial" w:eastAsia="Times New Roman" w:hAnsi="Arial" w:cs="Arial"/>
                <w:color w:val="000000"/>
                <w:sz w:val="22"/>
                <w:lang w:eastAsia="lt-LT"/>
                <w14:ligatures w14:val="none"/>
              </w:rPr>
            </w:pPr>
            <w:r w:rsidRPr="00906732">
              <w:rPr>
                <w:rFonts w:ascii="Arial" w:eastAsia="Times New Roman" w:hAnsi="Arial" w:cs="Arial"/>
                <w:color w:val="000000"/>
                <w:sz w:val="22"/>
                <w:lang w:eastAsia="lt-LT"/>
                <w14:ligatures w14:val="none"/>
              </w:rPr>
              <w:t>0,0</w:t>
            </w:r>
          </w:p>
        </w:tc>
      </w:tr>
      <w:tr w:rsidR="009F1875" w:rsidRPr="00906732" w14:paraId="6A9A02DE" w14:textId="77777777" w:rsidTr="009F1875">
        <w:trPr>
          <w:trHeight w:val="315"/>
        </w:trPr>
        <w:tc>
          <w:tcPr>
            <w:tcW w:w="7088"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B9453D6" w14:textId="77777777" w:rsidR="009F1875" w:rsidRPr="00906732" w:rsidRDefault="009F1875" w:rsidP="009F1875">
            <w:pPr>
              <w:ind w:firstLine="0"/>
              <w:jc w:val="right"/>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IŠ VISO IŠLAIDŲ</w:t>
            </w:r>
          </w:p>
        </w:tc>
        <w:tc>
          <w:tcPr>
            <w:tcW w:w="2977" w:type="dxa"/>
            <w:tcBorders>
              <w:top w:val="nil"/>
              <w:left w:val="nil"/>
              <w:bottom w:val="single" w:sz="4" w:space="0" w:color="auto"/>
              <w:right w:val="single" w:sz="4" w:space="0" w:color="auto"/>
            </w:tcBorders>
            <w:shd w:val="clear" w:color="auto" w:fill="auto"/>
            <w:vAlign w:val="bottom"/>
            <w:hideMark/>
          </w:tcPr>
          <w:p w14:paraId="14610F70" w14:textId="77777777" w:rsidR="009F1875" w:rsidRPr="00906732" w:rsidRDefault="009F1875" w:rsidP="009F1875">
            <w:pPr>
              <w:ind w:firstLine="0"/>
              <w:jc w:val="center"/>
              <w:rPr>
                <w:rFonts w:ascii="Arial" w:eastAsia="Times New Roman" w:hAnsi="Arial" w:cs="Arial"/>
                <w:b/>
                <w:bCs/>
                <w:color w:val="000000"/>
                <w:sz w:val="22"/>
                <w:lang w:eastAsia="lt-LT"/>
                <w14:ligatures w14:val="none"/>
              </w:rPr>
            </w:pPr>
            <w:r w:rsidRPr="00906732">
              <w:rPr>
                <w:rFonts w:ascii="Arial" w:eastAsia="Times New Roman" w:hAnsi="Arial" w:cs="Arial"/>
                <w:b/>
                <w:bCs/>
                <w:color w:val="000000"/>
                <w:sz w:val="22"/>
                <w:lang w:eastAsia="lt-LT"/>
                <w14:ligatures w14:val="none"/>
              </w:rPr>
              <w:t>50,0</w:t>
            </w:r>
          </w:p>
        </w:tc>
      </w:tr>
    </w:tbl>
    <w:p w14:paraId="54FE4CB4" w14:textId="77777777" w:rsidR="009F1875" w:rsidRPr="00906732" w:rsidRDefault="009F1875" w:rsidP="009F1875">
      <w:pPr>
        <w:widowControl w:val="0"/>
        <w:spacing w:line="276" w:lineRule="auto"/>
        <w:ind w:firstLine="0"/>
        <w:jc w:val="center"/>
        <w:rPr>
          <w:rFonts w:ascii="Arial" w:hAnsi="Arial" w:cs="Arial"/>
          <w:sz w:val="22"/>
        </w:rPr>
      </w:pPr>
    </w:p>
    <w:p w14:paraId="5F0CD3DB" w14:textId="30D1F04C" w:rsidR="009F1875" w:rsidRPr="000513A6" w:rsidRDefault="009F1875" w:rsidP="009F1875">
      <w:pPr>
        <w:widowControl w:val="0"/>
        <w:spacing w:line="276" w:lineRule="auto"/>
        <w:ind w:firstLine="0"/>
        <w:jc w:val="center"/>
        <w:rPr>
          <w:rFonts w:ascii="Arial" w:hAnsi="Arial" w:cs="Arial"/>
        </w:rPr>
      </w:pPr>
      <w:r w:rsidRPr="00906732">
        <w:rPr>
          <w:rFonts w:ascii="Arial" w:hAnsi="Arial" w:cs="Arial"/>
          <w:sz w:val="22"/>
        </w:rPr>
        <w:t>______________________</w:t>
      </w:r>
      <w:r>
        <w:rPr>
          <w:rFonts w:ascii="Arial" w:hAnsi="Arial" w:cs="Arial"/>
        </w:rPr>
        <w:t>________</w:t>
      </w:r>
    </w:p>
    <w:sectPr w:rsidR="009F1875" w:rsidRPr="000513A6" w:rsidSect="00352B49">
      <w:pgSz w:w="11906" w:h="16838" w:code="9"/>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CE294" w14:textId="77777777" w:rsidR="00D94115" w:rsidRDefault="00D94115" w:rsidP="00F52932">
      <w:r>
        <w:separator/>
      </w:r>
    </w:p>
  </w:endnote>
  <w:endnote w:type="continuationSeparator" w:id="0">
    <w:p w14:paraId="66E98FB4" w14:textId="77777777" w:rsidR="00D94115" w:rsidRDefault="00D94115" w:rsidP="00F5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6501863"/>
      <w:docPartObj>
        <w:docPartGallery w:val="Page Numbers (Bottom of Page)"/>
        <w:docPartUnique/>
      </w:docPartObj>
    </w:sdtPr>
    <w:sdtContent>
      <w:p w14:paraId="0704E5E6" w14:textId="5BDE3A65" w:rsidR="00F52932" w:rsidRDefault="00F52932">
        <w:pPr>
          <w:pStyle w:val="Porat"/>
          <w:jc w:val="right"/>
        </w:pPr>
        <w:r>
          <w:fldChar w:fldCharType="begin"/>
        </w:r>
        <w:r>
          <w:instrText>PAGE   \* MERGEFORMAT</w:instrText>
        </w:r>
        <w:r>
          <w:fldChar w:fldCharType="separate"/>
        </w:r>
        <w:r>
          <w:t>2</w:t>
        </w:r>
        <w:r>
          <w:fldChar w:fldCharType="end"/>
        </w:r>
      </w:p>
    </w:sdtContent>
  </w:sdt>
  <w:p w14:paraId="7F5A0876" w14:textId="77777777" w:rsidR="00F52932" w:rsidRDefault="00F529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75D42" w14:textId="77777777" w:rsidR="00D94115" w:rsidRDefault="00D94115" w:rsidP="00F52932">
      <w:r>
        <w:separator/>
      </w:r>
    </w:p>
  </w:footnote>
  <w:footnote w:type="continuationSeparator" w:id="0">
    <w:p w14:paraId="04985CA7" w14:textId="77777777" w:rsidR="00D94115" w:rsidRDefault="00D94115" w:rsidP="00F52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4F53A" w14:textId="77777777" w:rsidR="00030092" w:rsidRDefault="0003009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D8F"/>
    <w:multiLevelType w:val="hybridMultilevel"/>
    <w:tmpl w:val="EC481076"/>
    <w:lvl w:ilvl="0" w:tplc="CCC6835C">
      <w:start w:val="21"/>
      <w:numFmt w:val="decimal"/>
      <w:lvlText w:val="%1."/>
      <w:lvlJc w:val="left"/>
      <w:pPr>
        <w:ind w:left="2062" w:hanging="360"/>
      </w:pPr>
      <w:rPr>
        <w:rFonts w:hint="default"/>
      </w:rPr>
    </w:lvl>
    <w:lvl w:ilvl="1" w:tplc="04270019" w:tentative="1">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1" w15:restartNumberingAfterBreak="0">
    <w:nsid w:val="050B1C38"/>
    <w:multiLevelType w:val="multilevel"/>
    <w:tmpl w:val="8EC83182"/>
    <w:lvl w:ilvl="0">
      <w:start w:val="1"/>
      <w:numFmt w:val="decimal"/>
      <w:suff w:val="space"/>
      <w:lvlText w:val="%1."/>
      <w:lvlJc w:val="left"/>
      <w:pPr>
        <w:ind w:left="1919" w:hanging="360"/>
      </w:pPr>
      <w:rPr>
        <w:rFonts w:hint="default"/>
        <w:b w:val="0"/>
        <w:bCs w:val="0"/>
        <w:i w:val="0"/>
        <w:iCs w:val="0"/>
        <w:color w:val="auto"/>
      </w:rPr>
    </w:lvl>
    <w:lvl w:ilvl="1">
      <w:start w:val="1"/>
      <w:numFmt w:val="decimal"/>
      <w:isLgl/>
      <w:suff w:val="space"/>
      <w:lvlText w:val="%1.%2."/>
      <w:lvlJc w:val="left"/>
      <w:pPr>
        <w:ind w:left="2062" w:hanging="36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018" w:hanging="720"/>
      </w:pPr>
      <w:rPr>
        <w:rFonts w:hint="default"/>
      </w:rPr>
    </w:lvl>
    <w:lvl w:ilvl="4">
      <w:start w:val="1"/>
      <w:numFmt w:val="decimal"/>
      <w:isLgl/>
      <w:lvlText w:val="%1.%2.%3.%4.%5."/>
      <w:lvlJc w:val="left"/>
      <w:pPr>
        <w:ind w:left="2378" w:hanging="1080"/>
      </w:pPr>
      <w:rPr>
        <w:rFonts w:hint="default"/>
      </w:rPr>
    </w:lvl>
    <w:lvl w:ilvl="5">
      <w:start w:val="1"/>
      <w:numFmt w:val="decimal"/>
      <w:isLgl/>
      <w:lvlText w:val="%1.%2.%3.%4.%5.%6."/>
      <w:lvlJc w:val="left"/>
      <w:pPr>
        <w:ind w:left="2378" w:hanging="1080"/>
      </w:pPr>
      <w:rPr>
        <w:rFonts w:hint="default"/>
      </w:rPr>
    </w:lvl>
    <w:lvl w:ilvl="6">
      <w:start w:val="1"/>
      <w:numFmt w:val="decimal"/>
      <w:isLgl/>
      <w:lvlText w:val="%1.%2.%3.%4.%5.%6.%7."/>
      <w:lvlJc w:val="left"/>
      <w:pPr>
        <w:ind w:left="2738" w:hanging="1440"/>
      </w:pPr>
      <w:rPr>
        <w:rFonts w:hint="default"/>
      </w:rPr>
    </w:lvl>
    <w:lvl w:ilvl="7">
      <w:start w:val="1"/>
      <w:numFmt w:val="decimal"/>
      <w:isLgl/>
      <w:lvlText w:val="%1.%2.%3.%4.%5.%6.%7.%8."/>
      <w:lvlJc w:val="left"/>
      <w:pPr>
        <w:ind w:left="2738" w:hanging="1440"/>
      </w:pPr>
      <w:rPr>
        <w:rFonts w:hint="default"/>
      </w:rPr>
    </w:lvl>
    <w:lvl w:ilvl="8">
      <w:start w:val="1"/>
      <w:numFmt w:val="decimal"/>
      <w:isLgl/>
      <w:lvlText w:val="%1.%2.%3.%4.%5.%6.%7.%8.%9."/>
      <w:lvlJc w:val="left"/>
      <w:pPr>
        <w:ind w:left="3098" w:hanging="1800"/>
      </w:pPr>
      <w:rPr>
        <w:rFonts w:hint="default"/>
      </w:rPr>
    </w:lvl>
  </w:abstractNum>
  <w:abstractNum w:abstractNumId="2" w15:restartNumberingAfterBreak="0">
    <w:nsid w:val="20C014E5"/>
    <w:multiLevelType w:val="hybridMultilevel"/>
    <w:tmpl w:val="9D3A270A"/>
    <w:lvl w:ilvl="0" w:tplc="579C7CDC">
      <w:start w:val="20"/>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3" w15:restartNumberingAfterBreak="0">
    <w:nsid w:val="2F7F650B"/>
    <w:multiLevelType w:val="hybridMultilevel"/>
    <w:tmpl w:val="B01A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3679C7"/>
    <w:multiLevelType w:val="hybridMultilevel"/>
    <w:tmpl w:val="87F0739A"/>
    <w:lvl w:ilvl="0" w:tplc="91525C84">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5" w15:restartNumberingAfterBreak="0">
    <w:nsid w:val="4A2647D3"/>
    <w:multiLevelType w:val="hybridMultilevel"/>
    <w:tmpl w:val="7D943064"/>
    <w:lvl w:ilvl="0" w:tplc="93CC5EF6">
      <w:start w:val="1"/>
      <w:numFmt w:val="bullet"/>
      <w:suff w:val="space"/>
      <w:lvlText w:val=""/>
      <w:lvlJc w:val="left"/>
      <w:pPr>
        <w:ind w:left="4330" w:hanging="360"/>
      </w:pPr>
      <w:rPr>
        <w:rFonts w:ascii="Symbol" w:hAnsi="Symbol" w:hint="default"/>
      </w:rPr>
    </w:lvl>
    <w:lvl w:ilvl="1" w:tplc="04270003" w:tentative="1">
      <w:start w:val="1"/>
      <w:numFmt w:val="bullet"/>
      <w:lvlText w:val="o"/>
      <w:lvlJc w:val="left"/>
      <w:pPr>
        <w:ind w:left="5050" w:hanging="360"/>
      </w:pPr>
      <w:rPr>
        <w:rFonts w:ascii="Courier New" w:hAnsi="Courier New" w:cs="Courier New" w:hint="default"/>
      </w:rPr>
    </w:lvl>
    <w:lvl w:ilvl="2" w:tplc="04270005" w:tentative="1">
      <w:start w:val="1"/>
      <w:numFmt w:val="bullet"/>
      <w:lvlText w:val=""/>
      <w:lvlJc w:val="left"/>
      <w:pPr>
        <w:ind w:left="5770" w:hanging="360"/>
      </w:pPr>
      <w:rPr>
        <w:rFonts w:ascii="Wingdings" w:hAnsi="Wingdings" w:hint="default"/>
      </w:rPr>
    </w:lvl>
    <w:lvl w:ilvl="3" w:tplc="04270001" w:tentative="1">
      <w:start w:val="1"/>
      <w:numFmt w:val="bullet"/>
      <w:lvlText w:val=""/>
      <w:lvlJc w:val="left"/>
      <w:pPr>
        <w:ind w:left="6490" w:hanging="360"/>
      </w:pPr>
      <w:rPr>
        <w:rFonts w:ascii="Symbol" w:hAnsi="Symbol" w:hint="default"/>
      </w:rPr>
    </w:lvl>
    <w:lvl w:ilvl="4" w:tplc="04270003" w:tentative="1">
      <w:start w:val="1"/>
      <w:numFmt w:val="bullet"/>
      <w:lvlText w:val="o"/>
      <w:lvlJc w:val="left"/>
      <w:pPr>
        <w:ind w:left="7210" w:hanging="360"/>
      </w:pPr>
      <w:rPr>
        <w:rFonts w:ascii="Courier New" w:hAnsi="Courier New" w:cs="Courier New" w:hint="default"/>
      </w:rPr>
    </w:lvl>
    <w:lvl w:ilvl="5" w:tplc="04270005" w:tentative="1">
      <w:start w:val="1"/>
      <w:numFmt w:val="bullet"/>
      <w:lvlText w:val=""/>
      <w:lvlJc w:val="left"/>
      <w:pPr>
        <w:ind w:left="7930" w:hanging="360"/>
      </w:pPr>
      <w:rPr>
        <w:rFonts w:ascii="Wingdings" w:hAnsi="Wingdings" w:hint="default"/>
      </w:rPr>
    </w:lvl>
    <w:lvl w:ilvl="6" w:tplc="04270001" w:tentative="1">
      <w:start w:val="1"/>
      <w:numFmt w:val="bullet"/>
      <w:lvlText w:val=""/>
      <w:lvlJc w:val="left"/>
      <w:pPr>
        <w:ind w:left="8650" w:hanging="360"/>
      </w:pPr>
      <w:rPr>
        <w:rFonts w:ascii="Symbol" w:hAnsi="Symbol" w:hint="default"/>
      </w:rPr>
    </w:lvl>
    <w:lvl w:ilvl="7" w:tplc="04270003" w:tentative="1">
      <w:start w:val="1"/>
      <w:numFmt w:val="bullet"/>
      <w:lvlText w:val="o"/>
      <w:lvlJc w:val="left"/>
      <w:pPr>
        <w:ind w:left="9370" w:hanging="360"/>
      </w:pPr>
      <w:rPr>
        <w:rFonts w:ascii="Courier New" w:hAnsi="Courier New" w:cs="Courier New" w:hint="default"/>
      </w:rPr>
    </w:lvl>
    <w:lvl w:ilvl="8" w:tplc="04270005" w:tentative="1">
      <w:start w:val="1"/>
      <w:numFmt w:val="bullet"/>
      <w:lvlText w:val=""/>
      <w:lvlJc w:val="left"/>
      <w:pPr>
        <w:ind w:left="10090" w:hanging="360"/>
      </w:pPr>
      <w:rPr>
        <w:rFonts w:ascii="Wingdings" w:hAnsi="Wingdings" w:hint="default"/>
      </w:rPr>
    </w:lvl>
  </w:abstractNum>
  <w:abstractNum w:abstractNumId="6" w15:restartNumberingAfterBreak="0">
    <w:nsid w:val="50355199"/>
    <w:multiLevelType w:val="multilevel"/>
    <w:tmpl w:val="8EC83182"/>
    <w:lvl w:ilvl="0">
      <w:start w:val="1"/>
      <w:numFmt w:val="decimal"/>
      <w:suff w:val="space"/>
      <w:lvlText w:val="%1."/>
      <w:lvlJc w:val="left"/>
      <w:pPr>
        <w:ind w:left="1919" w:hanging="360"/>
      </w:pPr>
      <w:rPr>
        <w:rFonts w:hint="default"/>
        <w:b w:val="0"/>
        <w:bCs w:val="0"/>
        <w:i w:val="0"/>
        <w:iCs w:val="0"/>
        <w:color w:val="auto"/>
      </w:rPr>
    </w:lvl>
    <w:lvl w:ilvl="1">
      <w:start w:val="1"/>
      <w:numFmt w:val="decimal"/>
      <w:isLgl/>
      <w:suff w:val="space"/>
      <w:lvlText w:val="%1.%2."/>
      <w:lvlJc w:val="left"/>
      <w:pPr>
        <w:ind w:left="1920" w:hanging="36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018" w:hanging="720"/>
      </w:pPr>
      <w:rPr>
        <w:rFonts w:hint="default"/>
      </w:rPr>
    </w:lvl>
    <w:lvl w:ilvl="4">
      <w:start w:val="1"/>
      <w:numFmt w:val="decimal"/>
      <w:isLgl/>
      <w:lvlText w:val="%1.%2.%3.%4.%5."/>
      <w:lvlJc w:val="left"/>
      <w:pPr>
        <w:ind w:left="2378" w:hanging="1080"/>
      </w:pPr>
      <w:rPr>
        <w:rFonts w:hint="default"/>
      </w:rPr>
    </w:lvl>
    <w:lvl w:ilvl="5">
      <w:start w:val="1"/>
      <w:numFmt w:val="decimal"/>
      <w:isLgl/>
      <w:lvlText w:val="%1.%2.%3.%4.%5.%6."/>
      <w:lvlJc w:val="left"/>
      <w:pPr>
        <w:ind w:left="2378" w:hanging="1080"/>
      </w:pPr>
      <w:rPr>
        <w:rFonts w:hint="default"/>
      </w:rPr>
    </w:lvl>
    <w:lvl w:ilvl="6">
      <w:start w:val="1"/>
      <w:numFmt w:val="decimal"/>
      <w:isLgl/>
      <w:lvlText w:val="%1.%2.%3.%4.%5.%6.%7."/>
      <w:lvlJc w:val="left"/>
      <w:pPr>
        <w:ind w:left="2738" w:hanging="1440"/>
      </w:pPr>
      <w:rPr>
        <w:rFonts w:hint="default"/>
      </w:rPr>
    </w:lvl>
    <w:lvl w:ilvl="7">
      <w:start w:val="1"/>
      <w:numFmt w:val="decimal"/>
      <w:isLgl/>
      <w:lvlText w:val="%1.%2.%3.%4.%5.%6.%7.%8."/>
      <w:lvlJc w:val="left"/>
      <w:pPr>
        <w:ind w:left="2738" w:hanging="1440"/>
      </w:pPr>
      <w:rPr>
        <w:rFonts w:hint="default"/>
      </w:rPr>
    </w:lvl>
    <w:lvl w:ilvl="8">
      <w:start w:val="1"/>
      <w:numFmt w:val="decimal"/>
      <w:isLgl/>
      <w:lvlText w:val="%1.%2.%3.%4.%5.%6.%7.%8.%9."/>
      <w:lvlJc w:val="left"/>
      <w:pPr>
        <w:ind w:left="3098" w:hanging="1800"/>
      </w:pPr>
      <w:rPr>
        <w:rFonts w:hint="default"/>
      </w:rPr>
    </w:lvl>
  </w:abstractNum>
  <w:abstractNum w:abstractNumId="7" w15:restartNumberingAfterBreak="0">
    <w:nsid w:val="6A3839C2"/>
    <w:multiLevelType w:val="hybridMultilevel"/>
    <w:tmpl w:val="5E78B4B6"/>
    <w:lvl w:ilvl="0" w:tplc="4F7EE79A">
      <w:start w:val="1"/>
      <w:numFmt w:val="decimal"/>
      <w:suff w:val="space"/>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8" w15:restartNumberingAfterBreak="0">
    <w:nsid w:val="74AB0370"/>
    <w:multiLevelType w:val="hybridMultilevel"/>
    <w:tmpl w:val="89AC0370"/>
    <w:lvl w:ilvl="0" w:tplc="0C06A8E2">
      <w:start w:val="1"/>
      <w:numFmt w:val="decimal"/>
      <w:lvlText w:val="%1."/>
      <w:lvlJc w:val="left"/>
      <w:pPr>
        <w:ind w:left="1656" w:hanging="360"/>
      </w:pPr>
      <w:rPr>
        <w:rFonts w:eastAsia="Calibri" w:cs="Times New Roman" w:hint="default"/>
        <w:b w:val="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412627870">
    <w:abstractNumId w:val="5"/>
  </w:num>
  <w:num w:numId="2" w16cid:durableId="2070961135">
    <w:abstractNumId w:val="7"/>
  </w:num>
  <w:num w:numId="3" w16cid:durableId="1962568418">
    <w:abstractNumId w:val="4"/>
  </w:num>
  <w:num w:numId="4" w16cid:durableId="51734766">
    <w:abstractNumId w:val="8"/>
  </w:num>
  <w:num w:numId="5" w16cid:durableId="2063364660">
    <w:abstractNumId w:val="6"/>
  </w:num>
  <w:num w:numId="6" w16cid:durableId="1569655210">
    <w:abstractNumId w:val="6"/>
    <w:lvlOverride w:ilvl="0">
      <w:lvl w:ilvl="0">
        <w:start w:val="1"/>
        <w:numFmt w:val="decimal"/>
        <w:suff w:val="space"/>
        <w:lvlText w:val="%1."/>
        <w:lvlJc w:val="left"/>
        <w:pPr>
          <w:ind w:left="1658" w:hanging="360"/>
        </w:pPr>
        <w:rPr>
          <w:rFonts w:hint="default"/>
        </w:rPr>
      </w:lvl>
    </w:lvlOverride>
    <w:lvlOverride w:ilvl="1">
      <w:lvl w:ilvl="1">
        <w:start w:val="1"/>
        <w:numFmt w:val="decimal"/>
        <w:isLgl/>
        <w:suff w:val="space"/>
        <w:lvlText w:val="%1.%2."/>
        <w:lvlJc w:val="left"/>
        <w:pPr>
          <w:ind w:left="1658" w:hanging="360"/>
        </w:pPr>
        <w:rPr>
          <w:rFonts w:hint="default"/>
        </w:rPr>
      </w:lvl>
    </w:lvlOverride>
    <w:lvlOverride w:ilvl="2">
      <w:lvl w:ilvl="2">
        <w:start w:val="1"/>
        <w:numFmt w:val="decimal"/>
        <w:isLgl/>
        <w:lvlText w:val="%1.%2.%3."/>
        <w:lvlJc w:val="left"/>
        <w:pPr>
          <w:ind w:left="2018" w:hanging="720"/>
        </w:pPr>
        <w:rPr>
          <w:rFonts w:hint="default"/>
        </w:rPr>
      </w:lvl>
    </w:lvlOverride>
    <w:lvlOverride w:ilvl="3">
      <w:lvl w:ilvl="3">
        <w:start w:val="1"/>
        <w:numFmt w:val="decimal"/>
        <w:isLgl/>
        <w:lvlText w:val="%1.%2.%3.%4."/>
        <w:lvlJc w:val="left"/>
        <w:pPr>
          <w:ind w:left="2018" w:hanging="720"/>
        </w:pPr>
        <w:rPr>
          <w:rFonts w:hint="default"/>
        </w:rPr>
      </w:lvl>
    </w:lvlOverride>
    <w:lvlOverride w:ilvl="4">
      <w:lvl w:ilvl="4">
        <w:start w:val="1"/>
        <w:numFmt w:val="decimal"/>
        <w:isLgl/>
        <w:lvlText w:val="%1.%2.%3.%4.%5."/>
        <w:lvlJc w:val="left"/>
        <w:pPr>
          <w:ind w:left="2378" w:hanging="1080"/>
        </w:pPr>
        <w:rPr>
          <w:rFonts w:hint="default"/>
        </w:rPr>
      </w:lvl>
    </w:lvlOverride>
    <w:lvlOverride w:ilvl="5">
      <w:lvl w:ilvl="5">
        <w:start w:val="1"/>
        <w:numFmt w:val="decimal"/>
        <w:isLgl/>
        <w:lvlText w:val="%1.%2.%3.%4.%5.%6."/>
        <w:lvlJc w:val="left"/>
        <w:pPr>
          <w:ind w:left="2378" w:hanging="1080"/>
        </w:pPr>
        <w:rPr>
          <w:rFonts w:hint="default"/>
        </w:rPr>
      </w:lvl>
    </w:lvlOverride>
    <w:lvlOverride w:ilvl="6">
      <w:lvl w:ilvl="6">
        <w:start w:val="1"/>
        <w:numFmt w:val="decimal"/>
        <w:isLgl/>
        <w:lvlText w:val="%1.%2.%3.%4.%5.%6.%7."/>
        <w:lvlJc w:val="left"/>
        <w:pPr>
          <w:ind w:left="2738" w:hanging="1440"/>
        </w:pPr>
        <w:rPr>
          <w:rFonts w:hint="default"/>
        </w:rPr>
      </w:lvl>
    </w:lvlOverride>
    <w:lvlOverride w:ilvl="7">
      <w:lvl w:ilvl="7">
        <w:start w:val="1"/>
        <w:numFmt w:val="decimal"/>
        <w:isLgl/>
        <w:lvlText w:val="%1.%2.%3.%4.%5.%6.%7.%8."/>
        <w:lvlJc w:val="left"/>
        <w:pPr>
          <w:ind w:left="2738" w:hanging="1440"/>
        </w:pPr>
        <w:rPr>
          <w:rFonts w:hint="default"/>
        </w:rPr>
      </w:lvl>
    </w:lvlOverride>
    <w:lvlOverride w:ilvl="8">
      <w:lvl w:ilvl="8">
        <w:start w:val="1"/>
        <w:numFmt w:val="decimal"/>
        <w:isLgl/>
        <w:lvlText w:val="%1.%2.%3.%4.%5.%6.%7.%8.%9."/>
        <w:lvlJc w:val="left"/>
        <w:pPr>
          <w:ind w:left="3098" w:hanging="1800"/>
        </w:pPr>
        <w:rPr>
          <w:rFonts w:hint="default"/>
        </w:rPr>
      </w:lvl>
    </w:lvlOverride>
  </w:num>
  <w:num w:numId="7" w16cid:durableId="1462115786">
    <w:abstractNumId w:val="3"/>
  </w:num>
  <w:num w:numId="8" w16cid:durableId="472673588">
    <w:abstractNumId w:val="2"/>
  </w:num>
  <w:num w:numId="9" w16cid:durableId="1585189139">
    <w:abstractNumId w:val="0"/>
  </w:num>
  <w:num w:numId="10" w16cid:durableId="205487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ocumentProtection w:edit="readOnly" w:enforcement="1" w:cryptProviderType="rsaAES" w:cryptAlgorithmClass="hash" w:cryptAlgorithmType="typeAny" w:cryptAlgorithmSid="14" w:cryptSpinCount="100000" w:hash="oMI6vwjKBehwTEXfdbHTJYshpRwfzCm+gcQnkv/fjH+1AFbLO7vznC8xGwAa4D0HfqrZsOrnjgLOJewWG5rg9A==" w:salt="zukqqXIoX67C1Hs+CwAaOg=="/>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DF0"/>
    <w:rsid w:val="00000361"/>
    <w:rsid w:val="00001104"/>
    <w:rsid w:val="00001F28"/>
    <w:rsid w:val="0000711E"/>
    <w:rsid w:val="00011256"/>
    <w:rsid w:val="000140F2"/>
    <w:rsid w:val="00015F9C"/>
    <w:rsid w:val="00017549"/>
    <w:rsid w:val="00026594"/>
    <w:rsid w:val="00030092"/>
    <w:rsid w:val="00031E32"/>
    <w:rsid w:val="00034EE0"/>
    <w:rsid w:val="0003643A"/>
    <w:rsid w:val="0003670A"/>
    <w:rsid w:val="00040393"/>
    <w:rsid w:val="00040F8D"/>
    <w:rsid w:val="00042546"/>
    <w:rsid w:val="00044CCD"/>
    <w:rsid w:val="00046D0E"/>
    <w:rsid w:val="00047736"/>
    <w:rsid w:val="00047F70"/>
    <w:rsid w:val="000513A6"/>
    <w:rsid w:val="00051432"/>
    <w:rsid w:val="00052B2F"/>
    <w:rsid w:val="00052C75"/>
    <w:rsid w:val="00054357"/>
    <w:rsid w:val="000548FE"/>
    <w:rsid w:val="00056981"/>
    <w:rsid w:val="000574BD"/>
    <w:rsid w:val="00065F63"/>
    <w:rsid w:val="00067CCC"/>
    <w:rsid w:val="00067DEB"/>
    <w:rsid w:val="00071606"/>
    <w:rsid w:val="00071709"/>
    <w:rsid w:val="00077DB9"/>
    <w:rsid w:val="00081437"/>
    <w:rsid w:val="00082A89"/>
    <w:rsid w:val="00084F05"/>
    <w:rsid w:val="00085138"/>
    <w:rsid w:val="000901F0"/>
    <w:rsid w:val="00091362"/>
    <w:rsid w:val="000940FE"/>
    <w:rsid w:val="00096110"/>
    <w:rsid w:val="00097201"/>
    <w:rsid w:val="000A34CF"/>
    <w:rsid w:val="000A3D3E"/>
    <w:rsid w:val="000A4CB2"/>
    <w:rsid w:val="000A6A4D"/>
    <w:rsid w:val="000B2F59"/>
    <w:rsid w:val="000B3677"/>
    <w:rsid w:val="000B3A52"/>
    <w:rsid w:val="000B5A5C"/>
    <w:rsid w:val="000B5ED3"/>
    <w:rsid w:val="000C1F07"/>
    <w:rsid w:val="000C2734"/>
    <w:rsid w:val="000C4024"/>
    <w:rsid w:val="000C6096"/>
    <w:rsid w:val="000C6954"/>
    <w:rsid w:val="000D1E47"/>
    <w:rsid w:val="000D41AB"/>
    <w:rsid w:val="000D6FDC"/>
    <w:rsid w:val="000E2C6E"/>
    <w:rsid w:val="000E45C9"/>
    <w:rsid w:val="000E6A3D"/>
    <w:rsid w:val="000F1272"/>
    <w:rsid w:val="000F6B96"/>
    <w:rsid w:val="000F7EE8"/>
    <w:rsid w:val="0010365A"/>
    <w:rsid w:val="00103710"/>
    <w:rsid w:val="00110FEF"/>
    <w:rsid w:val="001135A4"/>
    <w:rsid w:val="00115E65"/>
    <w:rsid w:val="00120153"/>
    <w:rsid w:val="00121C69"/>
    <w:rsid w:val="00121FCC"/>
    <w:rsid w:val="00123DD7"/>
    <w:rsid w:val="00126B97"/>
    <w:rsid w:val="00130351"/>
    <w:rsid w:val="00131CA7"/>
    <w:rsid w:val="001334A0"/>
    <w:rsid w:val="00135A27"/>
    <w:rsid w:val="00136D0A"/>
    <w:rsid w:val="001378AF"/>
    <w:rsid w:val="00140545"/>
    <w:rsid w:val="0014401B"/>
    <w:rsid w:val="0014513A"/>
    <w:rsid w:val="00145B83"/>
    <w:rsid w:val="00146349"/>
    <w:rsid w:val="00150D9B"/>
    <w:rsid w:val="001568DD"/>
    <w:rsid w:val="00157CB1"/>
    <w:rsid w:val="0016055F"/>
    <w:rsid w:val="00160676"/>
    <w:rsid w:val="001627C0"/>
    <w:rsid w:val="001638DD"/>
    <w:rsid w:val="00165E95"/>
    <w:rsid w:val="00166134"/>
    <w:rsid w:val="00166CBB"/>
    <w:rsid w:val="00171848"/>
    <w:rsid w:val="00172D9A"/>
    <w:rsid w:val="001743C3"/>
    <w:rsid w:val="001808B3"/>
    <w:rsid w:val="00181365"/>
    <w:rsid w:val="00182D42"/>
    <w:rsid w:val="00182EA3"/>
    <w:rsid w:val="001830E1"/>
    <w:rsid w:val="00186B3C"/>
    <w:rsid w:val="00187E7A"/>
    <w:rsid w:val="00190E1E"/>
    <w:rsid w:val="00194723"/>
    <w:rsid w:val="00195F39"/>
    <w:rsid w:val="001A31F3"/>
    <w:rsid w:val="001A4AC6"/>
    <w:rsid w:val="001A4D38"/>
    <w:rsid w:val="001A56A1"/>
    <w:rsid w:val="001A7BE1"/>
    <w:rsid w:val="001C099C"/>
    <w:rsid w:val="001C14D3"/>
    <w:rsid w:val="001C239A"/>
    <w:rsid w:val="001C2414"/>
    <w:rsid w:val="001C3D23"/>
    <w:rsid w:val="001C7BF4"/>
    <w:rsid w:val="001C7C00"/>
    <w:rsid w:val="001D0793"/>
    <w:rsid w:val="001D1324"/>
    <w:rsid w:val="001D1AFA"/>
    <w:rsid w:val="001D1BBD"/>
    <w:rsid w:val="001D2BE8"/>
    <w:rsid w:val="001D39B0"/>
    <w:rsid w:val="001D5DC7"/>
    <w:rsid w:val="001D73C5"/>
    <w:rsid w:val="001E0C47"/>
    <w:rsid w:val="001E0F14"/>
    <w:rsid w:val="001E1AD8"/>
    <w:rsid w:val="001E76DD"/>
    <w:rsid w:val="001E7725"/>
    <w:rsid w:val="001E78EF"/>
    <w:rsid w:val="001F0796"/>
    <w:rsid w:val="001F7173"/>
    <w:rsid w:val="00200295"/>
    <w:rsid w:val="002008AA"/>
    <w:rsid w:val="00200D22"/>
    <w:rsid w:val="0020332A"/>
    <w:rsid w:val="00203D97"/>
    <w:rsid w:val="002074A4"/>
    <w:rsid w:val="002128A1"/>
    <w:rsid w:val="00215CD3"/>
    <w:rsid w:val="00220ABE"/>
    <w:rsid w:val="00222C50"/>
    <w:rsid w:val="00222D2A"/>
    <w:rsid w:val="00225E59"/>
    <w:rsid w:val="00232E11"/>
    <w:rsid w:val="00233D2B"/>
    <w:rsid w:val="002363D2"/>
    <w:rsid w:val="0023661D"/>
    <w:rsid w:val="002407A1"/>
    <w:rsid w:val="002424A8"/>
    <w:rsid w:val="002427B3"/>
    <w:rsid w:val="002466AA"/>
    <w:rsid w:val="00247421"/>
    <w:rsid w:val="00250398"/>
    <w:rsid w:val="00250858"/>
    <w:rsid w:val="00254148"/>
    <w:rsid w:val="00255155"/>
    <w:rsid w:val="00255945"/>
    <w:rsid w:val="00255F0D"/>
    <w:rsid w:val="002621CD"/>
    <w:rsid w:val="002623C0"/>
    <w:rsid w:val="002624BF"/>
    <w:rsid w:val="0026322C"/>
    <w:rsid w:val="002651C7"/>
    <w:rsid w:val="002654A4"/>
    <w:rsid w:val="00271CFA"/>
    <w:rsid w:val="00273460"/>
    <w:rsid w:val="00275D81"/>
    <w:rsid w:val="00280C7B"/>
    <w:rsid w:val="00282147"/>
    <w:rsid w:val="00282E88"/>
    <w:rsid w:val="0028394A"/>
    <w:rsid w:val="00284842"/>
    <w:rsid w:val="002851BE"/>
    <w:rsid w:val="002856B7"/>
    <w:rsid w:val="00286FAC"/>
    <w:rsid w:val="00287F5D"/>
    <w:rsid w:val="0029135E"/>
    <w:rsid w:val="00291FC7"/>
    <w:rsid w:val="0029210C"/>
    <w:rsid w:val="00292164"/>
    <w:rsid w:val="00292CDA"/>
    <w:rsid w:val="00293131"/>
    <w:rsid w:val="00295CC3"/>
    <w:rsid w:val="00297B63"/>
    <w:rsid w:val="00297E07"/>
    <w:rsid w:val="002A1560"/>
    <w:rsid w:val="002A1E36"/>
    <w:rsid w:val="002A33E8"/>
    <w:rsid w:val="002A4182"/>
    <w:rsid w:val="002A5D77"/>
    <w:rsid w:val="002B36DB"/>
    <w:rsid w:val="002B4EE6"/>
    <w:rsid w:val="002B58A6"/>
    <w:rsid w:val="002B7F87"/>
    <w:rsid w:val="002C0685"/>
    <w:rsid w:val="002C1103"/>
    <w:rsid w:val="002C24DA"/>
    <w:rsid w:val="002C27B7"/>
    <w:rsid w:val="002C354B"/>
    <w:rsid w:val="002C4F09"/>
    <w:rsid w:val="002D299C"/>
    <w:rsid w:val="002D3BEA"/>
    <w:rsid w:val="002D4270"/>
    <w:rsid w:val="002D7060"/>
    <w:rsid w:val="002E0347"/>
    <w:rsid w:val="002E0F0E"/>
    <w:rsid w:val="002E19E1"/>
    <w:rsid w:val="002E5FDF"/>
    <w:rsid w:val="002E65D4"/>
    <w:rsid w:val="002E710F"/>
    <w:rsid w:val="002F075A"/>
    <w:rsid w:val="002F1E9D"/>
    <w:rsid w:val="002F7327"/>
    <w:rsid w:val="00300999"/>
    <w:rsid w:val="00302902"/>
    <w:rsid w:val="00304473"/>
    <w:rsid w:val="00305B27"/>
    <w:rsid w:val="00306730"/>
    <w:rsid w:val="0030684F"/>
    <w:rsid w:val="0031087D"/>
    <w:rsid w:val="00310BDE"/>
    <w:rsid w:val="00311160"/>
    <w:rsid w:val="00317413"/>
    <w:rsid w:val="003174E8"/>
    <w:rsid w:val="003214D9"/>
    <w:rsid w:val="003238CC"/>
    <w:rsid w:val="00327E52"/>
    <w:rsid w:val="00332009"/>
    <w:rsid w:val="0033242A"/>
    <w:rsid w:val="00333203"/>
    <w:rsid w:val="0033343A"/>
    <w:rsid w:val="00335CB1"/>
    <w:rsid w:val="003362A0"/>
    <w:rsid w:val="00340FE8"/>
    <w:rsid w:val="003430CA"/>
    <w:rsid w:val="0034511F"/>
    <w:rsid w:val="003467B1"/>
    <w:rsid w:val="00347898"/>
    <w:rsid w:val="003511A5"/>
    <w:rsid w:val="00351C1E"/>
    <w:rsid w:val="00352B49"/>
    <w:rsid w:val="00353E2B"/>
    <w:rsid w:val="00357437"/>
    <w:rsid w:val="00360128"/>
    <w:rsid w:val="00360AFE"/>
    <w:rsid w:val="00360B67"/>
    <w:rsid w:val="00361B6C"/>
    <w:rsid w:val="00362436"/>
    <w:rsid w:val="00370CE8"/>
    <w:rsid w:val="003740C4"/>
    <w:rsid w:val="00377218"/>
    <w:rsid w:val="00382600"/>
    <w:rsid w:val="0038423B"/>
    <w:rsid w:val="0038512D"/>
    <w:rsid w:val="003855BE"/>
    <w:rsid w:val="00386AFE"/>
    <w:rsid w:val="00387AAB"/>
    <w:rsid w:val="0039263E"/>
    <w:rsid w:val="003952EB"/>
    <w:rsid w:val="00395A6A"/>
    <w:rsid w:val="00397C2E"/>
    <w:rsid w:val="003A1F5A"/>
    <w:rsid w:val="003A29F8"/>
    <w:rsid w:val="003A3EE2"/>
    <w:rsid w:val="003A3F8B"/>
    <w:rsid w:val="003A6216"/>
    <w:rsid w:val="003B48DB"/>
    <w:rsid w:val="003B61C6"/>
    <w:rsid w:val="003C4938"/>
    <w:rsid w:val="003D30EC"/>
    <w:rsid w:val="003D4D95"/>
    <w:rsid w:val="003D66FD"/>
    <w:rsid w:val="003E20CD"/>
    <w:rsid w:val="003E3D3D"/>
    <w:rsid w:val="003E4AF6"/>
    <w:rsid w:val="003E5DC6"/>
    <w:rsid w:val="003F1E32"/>
    <w:rsid w:val="003F53EE"/>
    <w:rsid w:val="00403F4A"/>
    <w:rsid w:val="00404216"/>
    <w:rsid w:val="00404E1B"/>
    <w:rsid w:val="00407730"/>
    <w:rsid w:val="00411575"/>
    <w:rsid w:val="0041275C"/>
    <w:rsid w:val="0042046F"/>
    <w:rsid w:val="00422F7A"/>
    <w:rsid w:val="0042450A"/>
    <w:rsid w:val="00425AA1"/>
    <w:rsid w:val="0043149E"/>
    <w:rsid w:val="00431595"/>
    <w:rsid w:val="004317D0"/>
    <w:rsid w:val="00433157"/>
    <w:rsid w:val="004426CF"/>
    <w:rsid w:val="00442B58"/>
    <w:rsid w:val="00443AFD"/>
    <w:rsid w:val="004443F1"/>
    <w:rsid w:val="00447671"/>
    <w:rsid w:val="0045193A"/>
    <w:rsid w:val="00451CFD"/>
    <w:rsid w:val="0045248D"/>
    <w:rsid w:val="004539AA"/>
    <w:rsid w:val="00456031"/>
    <w:rsid w:val="00456F9B"/>
    <w:rsid w:val="00460F50"/>
    <w:rsid w:val="00462FC5"/>
    <w:rsid w:val="00463499"/>
    <w:rsid w:val="0046371A"/>
    <w:rsid w:val="00466897"/>
    <w:rsid w:val="0047349A"/>
    <w:rsid w:val="00473A4B"/>
    <w:rsid w:val="004756BB"/>
    <w:rsid w:val="00475EBC"/>
    <w:rsid w:val="0047699C"/>
    <w:rsid w:val="00482A20"/>
    <w:rsid w:val="00486A3F"/>
    <w:rsid w:val="00490BD9"/>
    <w:rsid w:val="0049223B"/>
    <w:rsid w:val="00492EC6"/>
    <w:rsid w:val="004954BC"/>
    <w:rsid w:val="00495C57"/>
    <w:rsid w:val="004A0869"/>
    <w:rsid w:val="004A2B5B"/>
    <w:rsid w:val="004A3728"/>
    <w:rsid w:val="004B1769"/>
    <w:rsid w:val="004B4693"/>
    <w:rsid w:val="004B5110"/>
    <w:rsid w:val="004C08EF"/>
    <w:rsid w:val="004C0E4D"/>
    <w:rsid w:val="004C15C4"/>
    <w:rsid w:val="004C16CA"/>
    <w:rsid w:val="004C456C"/>
    <w:rsid w:val="004C4925"/>
    <w:rsid w:val="004C5DBF"/>
    <w:rsid w:val="004C6A6A"/>
    <w:rsid w:val="004C7E40"/>
    <w:rsid w:val="004D14D6"/>
    <w:rsid w:val="004D3542"/>
    <w:rsid w:val="004D3E59"/>
    <w:rsid w:val="004D5A29"/>
    <w:rsid w:val="004D5D7E"/>
    <w:rsid w:val="004E0A8A"/>
    <w:rsid w:val="004E115B"/>
    <w:rsid w:val="004E273A"/>
    <w:rsid w:val="004E2B56"/>
    <w:rsid w:val="004E4124"/>
    <w:rsid w:val="004E5781"/>
    <w:rsid w:val="004E705D"/>
    <w:rsid w:val="004F10FE"/>
    <w:rsid w:val="004F1B29"/>
    <w:rsid w:val="004F2F93"/>
    <w:rsid w:val="004F5DD7"/>
    <w:rsid w:val="004F7CFF"/>
    <w:rsid w:val="004F7D35"/>
    <w:rsid w:val="005031E3"/>
    <w:rsid w:val="00514F22"/>
    <w:rsid w:val="00516041"/>
    <w:rsid w:val="00516773"/>
    <w:rsid w:val="00517416"/>
    <w:rsid w:val="00517544"/>
    <w:rsid w:val="005255CA"/>
    <w:rsid w:val="005268E9"/>
    <w:rsid w:val="00526957"/>
    <w:rsid w:val="00527EF1"/>
    <w:rsid w:val="005306DB"/>
    <w:rsid w:val="0053136A"/>
    <w:rsid w:val="00532339"/>
    <w:rsid w:val="00532B27"/>
    <w:rsid w:val="00535965"/>
    <w:rsid w:val="00535AFD"/>
    <w:rsid w:val="0053754E"/>
    <w:rsid w:val="005410A5"/>
    <w:rsid w:val="005430C0"/>
    <w:rsid w:val="00547593"/>
    <w:rsid w:val="00547E24"/>
    <w:rsid w:val="0055233B"/>
    <w:rsid w:val="005544D8"/>
    <w:rsid w:val="005548E4"/>
    <w:rsid w:val="00554B78"/>
    <w:rsid w:val="00555D94"/>
    <w:rsid w:val="00556973"/>
    <w:rsid w:val="00563AA4"/>
    <w:rsid w:val="005651B1"/>
    <w:rsid w:val="00566DA6"/>
    <w:rsid w:val="0056755A"/>
    <w:rsid w:val="00570373"/>
    <w:rsid w:val="00571C96"/>
    <w:rsid w:val="00574648"/>
    <w:rsid w:val="005837CA"/>
    <w:rsid w:val="00583CE2"/>
    <w:rsid w:val="0058484F"/>
    <w:rsid w:val="00585D95"/>
    <w:rsid w:val="00586C8C"/>
    <w:rsid w:val="00587E28"/>
    <w:rsid w:val="00594447"/>
    <w:rsid w:val="0059485B"/>
    <w:rsid w:val="005963CC"/>
    <w:rsid w:val="00597530"/>
    <w:rsid w:val="005A09CB"/>
    <w:rsid w:val="005A1F8E"/>
    <w:rsid w:val="005A24AE"/>
    <w:rsid w:val="005A32D8"/>
    <w:rsid w:val="005A7067"/>
    <w:rsid w:val="005A7953"/>
    <w:rsid w:val="005A7D0E"/>
    <w:rsid w:val="005B09A6"/>
    <w:rsid w:val="005B5046"/>
    <w:rsid w:val="005C24CA"/>
    <w:rsid w:val="005C4A0D"/>
    <w:rsid w:val="005C4CB4"/>
    <w:rsid w:val="005C5C2A"/>
    <w:rsid w:val="005C7513"/>
    <w:rsid w:val="005C78A3"/>
    <w:rsid w:val="005D0C7E"/>
    <w:rsid w:val="005D12E5"/>
    <w:rsid w:val="005D231E"/>
    <w:rsid w:val="005D2B26"/>
    <w:rsid w:val="005D3018"/>
    <w:rsid w:val="005D58ED"/>
    <w:rsid w:val="005D6F9D"/>
    <w:rsid w:val="005D74B6"/>
    <w:rsid w:val="005E0A5A"/>
    <w:rsid w:val="005E4CE3"/>
    <w:rsid w:val="005F1C5C"/>
    <w:rsid w:val="005F4D59"/>
    <w:rsid w:val="005F5571"/>
    <w:rsid w:val="005F69D0"/>
    <w:rsid w:val="005F6A4C"/>
    <w:rsid w:val="00600122"/>
    <w:rsid w:val="00602242"/>
    <w:rsid w:val="0060471C"/>
    <w:rsid w:val="00606C47"/>
    <w:rsid w:val="00607277"/>
    <w:rsid w:val="006077C0"/>
    <w:rsid w:val="00610BC6"/>
    <w:rsid w:val="00611AE1"/>
    <w:rsid w:val="00613E61"/>
    <w:rsid w:val="006154AC"/>
    <w:rsid w:val="006156C4"/>
    <w:rsid w:val="00616E60"/>
    <w:rsid w:val="00621722"/>
    <w:rsid w:val="00621D66"/>
    <w:rsid w:val="00623AC0"/>
    <w:rsid w:val="00623AD7"/>
    <w:rsid w:val="00627A9D"/>
    <w:rsid w:val="00630E7D"/>
    <w:rsid w:val="006322CA"/>
    <w:rsid w:val="00632510"/>
    <w:rsid w:val="00635A7A"/>
    <w:rsid w:val="00641112"/>
    <w:rsid w:val="006422D7"/>
    <w:rsid w:val="006422EC"/>
    <w:rsid w:val="00645F85"/>
    <w:rsid w:val="00646C1A"/>
    <w:rsid w:val="006528E7"/>
    <w:rsid w:val="00653AC0"/>
    <w:rsid w:val="00656371"/>
    <w:rsid w:val="00661954"/>
    <w:rsid w:val="006655B4"/>
    <w:rsid w:val="00665BBA"/>
    <w:rsid w:val="00665E5E"/>
    <w:rsid w:val="006678E5"/>
    <w:rsid w:val="0067003F"/>
    <w:rsid w:val="00671270"/>
    <w:rsid w:val="00671C9C"/>
    <w:rsid w:val="00674415"/>
    <w:rsid w:val="006745BD"/>
    <w:rsid w:val="00674CB1"/>
    <w:rsid w:val="00674D6F"/>
    <w:rsid w:val="00675BA5"/>
    <w:rsid w:val="00680E52"/>
    <w:rsid w:val="006813D5"/>
    <w:rsid w:val="006855C7"/>
    <w:rsid w:val="00686B4A"/>
    <w:rsid w:val="00687E14"/>
    <w:rsid w:val="006904B5"/>
    <w:rsid w:val="006906B8"/>
    <w:rsid w:val="00692363"/>
    <w:rsid w:val="00694C24"/>
    <w:rsid w:val="00696A0A"/>
    <w:rsid w:val="00697799"/>
    <w:rsid w:val="006A2C6E"/>
    <w:rsid w:val="006A3B6C"/>
    <w:rsid w:val="006B30FE"/>
    <w:rsid w:val="006B3D6B"/>
    <w:rsid w:val="006B7306"/>
    <w:rsid w:val="006C0EDA"/>
    <w:rsid w:val="006C0EF0"/>
    <w:rsid w:val="006C1E2E"/>
    <w:rsid w:val="006C4437"/>
    <w:rsid w:val="006C5EE3"/>
    <w:rsid w:val="006C6068"/>
    <w:rsid w:val="006C7924"/>
    <w:rsid w:val="006C7D8D"/>
    <w:rsid w:val="006D02B1"/>
    <w:rsid w:val="006D10A2"/>
    <w:rsid w:val="006D1240"/>
    <w:rsid w:val="006D169E"/>
    <w:rsid w:val="006D1DB7"/>
    <w:rsid w:val="006E08A8"/>
    <w:rsid w:val="006E16CC"/>
    <w:rsid w:val="006E219E"/>
    <w:rsid w:val="006E3612"/>
    <w:rsid w:val="006E7A89"/>
    <w:rsid w:val="006F0162"/>
    <w:rsid w:val="006F0347"/>
    <w:rsid w:val="006F0E9D"/>
    <w:rsid w:val="006F24FE"/>
    <w:rsid w:val="006F4AEF"/>
    <w:rsid w:val="006F56D6"/>
    <w:rsid w:val="007026F5"/>
    <w:rsid w:val="00702BE1"/>
    <w:rsid w:val="00702F17"/>
    <w:rsid w:val="007031F9"/>
    <w:rsid w:val="00707567"/>
    <w:rsid w:val="007076E1"/>
    <w:rsid w:val="0071281D"/>
    <w:rsid w:val="00713BEA"/>
    <w:rsid w:val="007143F1"/>
    <w:rsid w:val="00714921"/>
    <w:rsid w:val="00715C80"/>
    <w:rsid w:val="00721276"/>
    <w:rsid w:val="00723021"/>
    <w:rsid w:val="00724193"/>
    <w:rsid w:val="00724CE6"/>
    <w:rsid w:val="00726BE9"/>
    <w:rsid w:val="00727D01"/>
    <w:rsid w:val="00730E3E"/>
    <w:rsid w:val="0073538B"/>
    <w:rsid w:val="00737D50"/>
    <w:rsid w:val="007400F9"/>
    <w:rsid w:val="0074256C"/>
    <w:rsid w:val="00743461"/>
    <w:rsid w:val="007451AC"/>
    <w:rsid w:val="0074796C"/>
    <w:rsid w:val="00753DBE"/>
    <w:rsid w:val="0075427F"/>
    <w:rsid w:val="0075458F"/>
    <w:rsid w:val="0075738B"/>
    <w:rsid w:val="00763CAA"/>
    <w:rsid w:val="0076420A"/>
    <w:rsid w:val="00766E99"/>
    <w:rsid w:val="00767799"/>
    <w:rsid w:val="00770497"/>
    <w:rsid w:val="00770C18"/>
    <w:rsid w:val="00772EDD"/>
    <w:rsid w:val="00773F45"/>
    <w:rsid w:val="0077722A"/>
    <w:rsid w:val="007812D3"/>
    <w:rsid w:val="00781B23"/>
    <w:rsid w:val="00782FFC"/>
    <w:rsid w:val="0078736D"/>
    <w:rsid w:val="00795CAC"/>
    <w:rsid w:val="00797624"/>
    <w:rsid w:val="007A4D08"/>
    <w:rsid w:val="007A621E"/>
    <w:rsid w:val="007A7234"/>
    <w:rsid w:val="007B04DC"/>
    <w:rsid w:val="007B3DCA"/>
    <w:rsid w:val="007B3F82"/>
    <w:rsid w:val="007B4422"/>
    <w:rsid w:val="007B47EF"/>
    <w:rsid w:val="007B6D77"/>
    <w:rsid w:val="007C1A3D"/>
    <w:rsid w:val="007C2657"/>
    <w:rsid w:val="007C4383"/>
    <w:rsid w:val="007C677A"/>
    <w:rsid w:val="007D0C1C"/>
    <w:rsid w:val="007D1FD3"/>
    <w:rsid w:val="007D4F51"/>
    <w:rsid w:val="007D6863"/>
    <w:rsid w:val="007D71DA"/>
    <w:rsid w:val="007D7E6C"/>
    <w:rsid w:val="007E1161"/>
    <w:rsid w:val="007E1205"/>
    <w:rsid w:val="007E25A0"/>
    <w:rsid w:val="007E29A6"/>
    <w:rsid w:val="007E497A"/>
    <w:rsid w:val="007F07E2"/>
    <w:rsid w:val="007F18A8"/>
    <w:rsid w:val="007F1CA2"/>
    <w:rsid w:val="007F299C"/>
    <w:rsid w:val="007F34CC"/>
    <w:rsid w:val="007F34CD"/>
    <w:rsid w:val="007F4159"/>
    <w:rsid w:val="007F6633"/>
    <w:rsid w:val="0080085D"/>
    <w:rsid w:val="00801733"/>
    <w:rsid w:val="0080204E"/>
    <w:rsid w:val="00802725"/>
    <w:rsid w:val="008030F0"/>
    <w:rsid w:val="00803CA8"/>
    <w:rsid w:val="00803D91"/>
    <w:rsid w:val="00806D0F"/>
    <w:rsid w:val="00807C3F"/>
    <w:rsid w:val="00807D74"/>
    <w:rsid w:val="008103B7"/>
    <w:rsid w:val="0081048F"/>
    <w:rsid w:val="00812AEB"/>
    <w:rsid w:val="0081314C"/>
    <w:rsid w:val="00814163"/>
    <w:rsid w:val="008150DA"/>
    <w:rsid w:val="00815CE0"/>
    <w:rsid w:val="00817FFB"/>
    <w:rsid w:val="00823A9F"/>
    <w:rsid w:val="00825F33"/>
    <w:rsid w:val="00826201"/>
    <w:rsid w:val="008306CB"/>
    <w:rsid w:val="008307D6"/>
    <w:rsid w:val="00833A5D"/>
    <w:rsid w:val="00834C94"/>
    <w:rsid w:val="00836B11"/>
    <w:rsid w:val="0084383B"/>
    <w:rsid w:val="008469FF"/>
    <w:rsid w:val="00846C26"/>
    <w:rsid w:val="0085284E"/>
    <w:rsid w:val="00856F27"/>
    <w:rsid w:val="00857265"/>
    <w:rsid w:val="00860990"/>
    <w:rsid w:val="00861309"/>
    <w:rsid w:val="008665F1"/>
    <w:rsid w:val="00867E52"/>
    <w:rsid w:val="0088120C"/>
    <w:rsid w:val="008841FE"/>
    <w:rsid w:val="008842A3"/>
    <w:rsid w:val="0088529C"/>
    <w:rsid w:val="00886B79"/>
    <w:rsid w:val="008926BC"/>
    <w:rsid w:val="00892955"/>
    <w:rsid w:val="00892B59"/>
    <w:rsid w:val="00893F7B"/>
    <w:rsid w:val="0089549C"/>
    <w:rsid w:val="008979A8"/>
    <w:rsid w:val="008A0F22"/>
    <w:rsid w:val="008A2022"/>
    <w:rsid w:val="008A6719"/>
    <w:rsid w:val="008A7F2D"/>
    <w:rsid w:val="008B4D11"/>
    <w:rsid w:val="008B7AC1"/>
    <w:rsid w:val="008C2C66"/>
    <w:rsid w:val="008C2D7F"/>
    <w:rsid w:val="008D027E"/>
    <w:rsid w:val="008D0B7B"/>
    <w:rsid w:val="008D1E4F"/>
    <w:rsid w:val="008D5E63"/>
    <w:rsid w:val="008E1212"/>
    <w:rsid w:val="008E3205"/>
    <w:rsid w:val="008E4DB9"/>
    <w:rsid w:val="008E5956"/>
    <w:rsid w:val="008F0605"/>
    <w:rsid w:val="008F163F"/>
    <w:rsid w:val="008F2194"/>
    <w:rsid w:val="008F21E5"/>
    <w:rsid w:val="008F3894"/>
    <w:rsid w:val="008F7887"/>
    <w:rsid w:val="00901D4F"/>
    <w:rsid w:val="00902D23"/>
    <w:rsid w:val="00906732"/>
    <w:rsid w:val="0090774D"/>
    <w:rsid w:val="00914D45"/>
    <w:rsid w:val="00916071"/>
    <w:rsid w:val="009172E7"/>
    <w:rsid w:val="00920FE2"/>
    <w:rsid w:val="00922E24"/>
    <w:rsid w:val="00924A39"/>
    <w:rsid w:val="009259E8"/>
    <w:rsid w:val="00925AA1"/>
    <w:rsid w:val="0092787D"/>
    <w:rsid w:val="00932752"/>
    <w:rsid w:val="0093297A"/>
    <w:rsid w:val="0093300B"/>
    <w:rsid w:val="00937A6D"/>
    <w:rsid w:val="009429FA"/>
    <w:rsid w:val="00942F88"/>
    <w:rsid w:val="009443B2"/>
    <w:rsid w:val="00946F84"/>
    <w:rsid w:val="00953844"/>
    <w:rsid w:val="00955F70"/>
    <w:rsid w:val="009562C6"/>
    <w:rsid w:val="0096018D"/>
    <w:rsid w:val="0096075F"/>
    <w:rsid w:val="00961188"/>
    <w:rsid w:val="00964136"/>
    <w:rsid w:val="009663E9"/>
    <w:rsid w:val="009664B2"/>
    <w:rsid w:val="00970450"/>
    <w:rsid w:val="009706E2"/>
    <w:rsid w:val="00971161"/>
    <w:rsid w:val="009717E7"/>
    <w:rsid w:val="00973546"/>
    <w:rsid w:val="0097502A"/>
    <w:rsid w:val="00980206"/>
    <w:rsid w:val="00981F3C"/>
    <w:rsid w:val="009845FB"/>
    <w:rsid w:val="009848A7"/>
    <w:rsid w:val="0098513B"/>
    <w:rsid w:val="0099173B"/>
    <w:rsid w:val="00992A63"/>
    <w:rsid w:val="00992D9B"/>
    <w:rsid w:val="00994FFD"/>
    <w:rsid w:val="00995A47"/>
    <w:rsid w:val="00995B0E"/>
    <w:rsid w:val="009965E4"/>
    <w:rsid w:val="0099760E"/>
    <w:rsid w:val="009A60A4"/>
    <w:rsid w:val="009A6144"/>
    <w:rsid w:val="009A6B57"/>
    <w:rsid w:val="009B439D"/>
    <w:rsid w:val="009B4ED0"/>
    <w:rsid w:val="009B69D4"/>
    <w:rsid w:val="009B6D9E"/>
    <w:rsid w:val="009B71F2"/>
    <w:rsid w:val="009C1761"/>
    <w:rsid w:val="009C4334"/>
    <w:rsid w:val="009C5E1F"/>
    <w:rsid w:val="009C77B6"/>
    <w:rsid w:val="009D0555"/>
    <w:rsid w:val="009D189E"/>
    <w:rsid w:val="009D4541"/>
    <w:rsid w:val="009D5F45"/>
    <w:rsid w:val="009D67B9"/>
    <w:rsid w:val="009D781D"/>
    <w:rsid w:val="009E0BD0"/>
    <w:rsid w:val="009E161C"/>
    <w:rsid w:val="009E37C2"/>
    <w:rsid w:val="009E5105"/>
    <w:rsid w:val="009E654F"/>
    <w:rsid w:val="009E7253"/>
    <w:rsid w:val="009E7605"/>
    <w:rsid w:val="009E77F3"/>
    <w:rsid w:val="009F121B"/>
    <w:rsid w:val="009F1875"/>
    <w:rsid w:val="009F1BC3"/>
    <w:rsid w:val="009F3084"/>
    <w:rsid w:val="009F681B"/>
    <w:rsid w:val="00A01594"/>
    <w:rsid w:val="00A017B1"/>
    <w:rsid w:val="00A07919"/>
    <w:rsid w:val="00A1141E"/>
    <w:rsid w:val="00A13037"/>
    <w:rsid w:val="00A15BCA"/>
    <w:rsid w:val="00A217CE"/>
    <w:rsid w:val="00A30BB7"/>
    <w:rsid w:val="00A3404E"/>
    <w:rsid w:val="00A35F9F"/>
    <w:rsid w:val="00A408A7"/>
    <w:rsid w:val="00A41CBA"/>
    <w:rsid w:val="00A44357"/>
    <w:rsid w:val="00A455E5"/>
    <w:rsid w:val="00A51B89"/>
    <w:rsid w:val="00A54E92"/>
    <w:rsid w:val="00A55519"/>
    <w:rsid w:val="00A56D8B"/>
    <w:rsid w:val="00A571A6"/>
    <w:rsid w:val="00A60869"/>
    <w:rsid w:val="00A61627"/>
    <w:rsid w:val="00A62B23"/>
    <w:rsid w:val="00A62BDD"/>
    <w:rsid w:val="00A6386C"/>
    <w:rsid w:val="00A644DF"/>
    <w:rsid w:val="00A64F5B"/>
    <w:rsid w:val="00A67D39"/>
    <w:rsid w:val="00A67F0F"/>
    <w:rsid w:val="00A70094"/>
    <w:rsid w:val="00A708BA"/>
    <w:rsid w:val="00A745D8"/>
    <w:rsid w:val="00A7484E"/>
    <w:rsid w:val="00A760F2"/>
    <w:rsid w:val="00A805B6"/>
    <w:rsid w:val="00A80FE0"/>
    <w:rsid w:val="00A91336"/>
    <w:rsid w:val="00A97502"/>
    <w:rsid w:val="00A97A4B"/>
    <w:rsid w:val="00AA116F"/>
    <w:rsid w:val="00AA6215"/>
    <w:rsid w:val="00AA750B"/>
    <w:rsid w:val="00AA7B7B"/>
    <w:rsid w:val="00AB12F9"/>
    <w:rsid w:val="00AB6BE4"/>
    <w:rsid w:val="00AB737F"/>
    <w:rsid w:val="00AB7741"/>
    <w:rsid w:val="00AC2252"/>
    <w:rsid w:val="00AC43AB"/>
    <w:rsid w:val="00AC68FB"/>
    <w:rsid w:val="00AC7A6E"/>
    <w:rsid w:val="00AC7CA4"/>
    <w:rsid w:val="00AD3755"/>
    <w:rsid w:val="00AD50F1"/>
    <w:rsid w:val="00AD7119"/>
    <w:rsid w:val="00AE3A18"/>
    <w:rsid w:val="00AE67A8"/>
    <w:rsid w:val="00AE7F8A"/>
    <w:rsid w:val="00AF13BB"/>
    <w:rsid w:val="00AF18DC"/>
    <w:rsid w:val="00AF1F46"/>
    <w:rsid w:val="00AF3D5A"/>
    <w:rsid w:val="00AF4CED"/>
    <w:rsid w:val="00AF67CD"/>
    <w:rsid w:val="00AF744B"/>
    <w:rsid w:val="00B0339F"/>
    <w:rsid w:val="00B03BC7"/>
    <w:rsid w:val="00B04850"/>
    <w:rsid w:val="00B0640D"/>
    <w:rsid w:val="00B06420"/>
    <w:rsid w:val="00B11C67"/>
    <w:rsid w:val="00B13F9D"/>
    <w:rsid w:val="00B14202"/>
    <w:rsid w:val="00B15F9B"/>
    <w:rsid w:val="00B220BE"/>
    <w:rsid w:val="00B23D6D"/>
    <w:rsid w:val="00B25A97"/>
    <w:rsid w:val="00B32670"/>
    <w:rsid w:val="00B35F2D"/>
    <w:rsid w:val="00B37DF8"/>
    <w:rsid w:val="00B40F78"/>
    <w:rsid w:val="00B42518"/>
    <w:rsid w:val="00B42682"/>
    <w:rsid w:val="00B4445B"/>
    <w:rsid w:val="00B45311"/>
    <w:rsid w:val="00B520FC"/>
    <w:rsid w:val="00B54E11"/>
    <w:rsid w:val="00B6205F"/>
    <w:rsid w:val="00B63E1F"/>
    <w:rsid w:val="00B676C5"/>
    <w:rsid w:val="00B704B5"/>
    <w:rsid w:val="00B729BB"/>
    <w:rsid w:val="00B7530D"/>
    <w:rsid w:val="00B76425"/>
    <w:rsid w:val="00B77BFC"/>
    <w:rsid w:val="00B84ADF"/>
    <w:rsid w:val="00B86FEC"/>
    <w:rsid w:val="00B93CBF"/>
    <w:rsid w:val="00B95C8B"/>
    <w:rsid w:val="00B97DD9"/>
    <w:rsid w:val="00BA2E3E"/>
    <w:rsid w:val="00BA3CB1"/>
    <w:rsid w:val="00BB07BC"/>
    <w:rsid w:val="00BB126F"/>
    <w:rsid w:val="00BB1A97"/>
    <w:rsid w:val="00BB1BDB"/>
    <w:rsid w:val="00BB2689"/>
    <w:rsid w:val="00BB2B58"/>
    <w:rsid w:val="00BB39C0"/>
    <w:rsid w:val="00BB469F"/>
    <w:rsid w:val="00BB544F"/>
    <w:rsid w:val="00BB5B3C"/>
    <w:rsid w:val="00BB6173"/>
    <w:rsid w:val="00BB7225"/>
    <w:rsid w:val="00BB7960"/>
    <w:rsid w:val="00BC01B9"/>
    <w:rsid w:val="00BC131C"/>
    <w:rsid w:val="00BC15B4"/>
    <w:rsid w:val="00BC4047"/>
    <w:rsid w:val="00BC588F"/>
    <w:rsid w:val="00BC7D38"/>
    <w:rsid w:val="00BD01D6"/>
    <w:rsid w:val="00BD087A"/>
    <w:rsid w:val="00BD38FC"/>
    <w:rsid w:val="00BD7A3B"/>
    <w:rsid w:val="00BE2572"/>
    <w:rsid w:val="00BE260C"/>
    <w:rsid w:val="00BE49DA"/>
    <w:rsid w:val="00BE4DC4"/>
    <w:rsid w:val="00BE5A6E"/>
    <w:rsid w:val="00BE62CD"/>
    <w:rsid w:val="00BF2576"/>
    <w:rsid w:val="00BF25D9"/>
    <w:rsid w:val="00BF4A23"/>
    <w:rsid w:val="00BF4D56"/>
    <w:rsid w:val="00C05C4E"/>
    <w:rsid w:val="00C05DA5"/>
    <w:rsid w:val="00C102CA"/>
    <w:rsid w:val="00C1270A"/>
    <w:rsid w:val="00C152EB"/>
    <w:rsid w:val="00C16202"/>
    <w:rsid w:val="00C207CA"/>
    <w:rsid w:val="00C20A25"/>
    <w:rsid w:val="00C217BA"/>
    <w:rsid w:val="00C218C8"/>
    <w:rsid w:val="00C21C7D"/>
    <w:rsid w:val="00C24E22"/>
    <w:rsid w:val="00C25AE0"/>
    <w:rsid w:val="00C306C9"/>
    <w:rsid w:val="00C3267C"/>
    <w:rsid w:val="00C329D9"/>
    <w:rsid w:val="00C350D2"/>
    <w:rsid w:val="00C374D5"/>
    <w:rsid w:val="00C4247B"/>
    <w:rsid w:val="00C43843"/>
    <w:rsid w:val="00C43E31"/>
    <w:rsid w:val="00C4487F"/>
    <w:rsid w:val="00C47702"/>
    <w:rsid w:val="00C50311"/>
    <w:rsid w:val="00C506FE"/>
    <w:rsid w:val="00C50834"/>
    <w:rsid w:val="00C516D2"/>
    <w:rsid w:val="00C52248"/>
    <w:rsid w:val="00C54868"/>
    <w:rsid w:val="00C575EE"/>
    <w:rsid w:val="00C57B43"/>
    <w:rsid w:val="00C64318"/>
    <w:rsid w:val="00C668B6"/>
    <w:rsid w:val="00C7029D"/>
    <w:rsid w:val="00C7271B"/>
    <w:rsid w:val="00C73D4A"/>
    <w:rsid w:val="00C76616"/>
    <w:rsid w:val="00C801C0"/>
    <w:rsid w:val="00C807B1"/>
    <w:rsid w:val="00C82080"/>
    <w:rsid w:val="00C82184"/>
    <w:rsid w:val="00C84505"/>
    <w:rsid w:val="00C86EB1"/>
    <w:rsid w:val="00C91ABB"/>
    <w:rsid w:val="00C92FFD"/>
    <w:rsid w:val="00C95590"/>
    <w:rsid w:val="00CA2D8B"/>
    <w:rsid w:val="00CA5DA9"/>
    <w:rsid w:val="00CB07E4"/>
    <w:rsid w:val="00CB093B"/>
    <w:rsid w:val="00CB0DEC"/>
    <w:rsid w:val="00CB383B"/>
    <w:rsid w:val="00CB446F"/>
    <w:rsid w:val="00CB69D9"/>
    <w:rsid w:val="00CC266F"/>
    <w:rsid w:val="00CC328D"/>
    <w:rsid w:val="00CC4B50"/>
    <w:rsid w:val="00CC622F"/>
    <w:rsid w:val="00CD0F3F"/>
    <w:rsid w:val="00CD2B74"/>
    <w:rsid w:val="00CD6236"/>
    <w:rsid w:val="00CD6B7F"/>
    <w:rsid w:val="00CD6C98"/>
    <w:rsid w:val="00CD7DED"/>
    <w:rsid w:val="00CE3950"/>
    <w:rsid w:val="00CE6FC7"/>
    <w:rsid w:val="00CE7E41"/>
    <w:rsid w:val="00CF0D22"/>
    <w:rsid w:val="00CF21F8"/>
    <w:rsid w:val="00CF35A3"/>
    <w:rsid w:val="00CF375C"/>
    <w:rsid w:val="00CF4A2B"/>
    <w:rsid w:val="00CF593C"/>
    <w:rsid w:val="00CF6E36"/>
    <w:rsid w:val="00CF744E"/>
    <w:rsid w:val="00CF79A3"/>
    <w:rsid w:val="00D00482"/>
    <w:rsid w:val="00D0290F"/>
    <w:rsid w:val="00D04012"/>
    <w:rsid w:val="00D06813"/>
    <w:rsid w:val="00D110A0"/>
    <w:rsid w:val="00D134A3"/>
    <w:rsid w:val="00D205CA"/>
    <w:rsid w:val="00D20ADC"/>
    <w:rsid w:val="00D23847"/>
    <w:rsid w:val="00D23E61"/>
    <w:rsid w:val="00D250FA"/>
    <w:rsid w:val="00D25A87"/>
    <w:rsid w:val="00D26239"/>
    <w:rsid w:val="00D30230"/>
    <w:rsid w:val="00D30E1F"/>
    <w:rsid w:val="00D3160A"/>
    <w:rsid w:val="00D3184A"/>
    <w:rsid w:val="00D3211F"/>
    <w:rsid w:val="00D355E7"/>
    <w:rsid w:val="00D40E43"/>
    <w:rsid w:val="00D43507"/>
    <w:rsid w:val="00D448AE"/>
    <w:rsid w:val="00D450B0"/>
    <w:rsid w:val="00D50575"/>
    <w:rsid w:val="00D51138"/>
    <w:rsid w:val="00D52A0E"/>
    <w:rsid w:val="00D55382"/>
    <w:rsid w:val="00D57386"/>
    <w:rsid w:val="00D61630"/>
    <w:rsid w:val="00D6395C"/>
    <w:rsid w:val="00D649F8"/>
    <w:rsid w:val="00D67844"/>
    <w:rsid w:val="00D7093E"/>
    <w:rsid w:val="00D713EB"/>
    <w:rsid w:val="00D71561"/>
    <w:rsid w:val="00D7366C"/>
    <w:rsid w:val="00D751D5"/>
    <w:rsid w:val="00D76F45"/>
    <w:rsid w:val="00D8018C"/>
    <w:rsid w:val="00D801F9"/>
    <w:rsid w:val="00D802B6"/>
    <w:rsid w:val="00D814D8"/>
    <w:rsid w:val="00D8249B"/>
    <w:rsid w:val="00D90490"/>
    <w:rsid w:val="00D9126D"/>
    <w:rsid w:val="00D918C6"/>
    <w:rsid w:val="00D91B75"/>
    <w:rsid w:val="00D94115"/>
    <w:rsid w:val="00D9537D"/>
    <w:rsid w:val="00D97212"/>
    <w:rsid w:val="00D97865"/>
    <w:rsid w:val="00DA5331"/>
    <w:rsid w:val="00DA6967"/>
    <w:rsid w:val="00DB4D89"/>
    <w:rsid w:val="00DB56DC"/>
    <w:rsid w:val="00DB6BCD"/>
    <w:rsid w:val="00DC1C8A"/>
    <w:rsid w:val="00DC6F64"/>
    <w:rsid w:val="00DC72E0"/>
    <w:rsid w:val="00DD10E0"/>
    <w:rsid w:val="00DD1C60"/>
    <w:rsid w:val="00DD2A02"/>
    <w:rsid w:val="00DE2357"/>
    <w:rsid w:val="00DE2582"/>
    <w:rsid w:val="00DE345A"/>
    <w:rsid w:val="00DE3BE0"/>
    <w:rsid w:val="00DE4477"/>
    <w:rsid w:val="00DE5A9D"/>
    <w:rsid w:val="00DE6666"/>
    <w:rsid w:val="00DE6E3C"/>
    <w:rsid w:val="00DF01E4"/>
    <w:rsid w:val="00DF0758"/>
    <w:rsid w:val="00DF3B4A"/>
    <w:rsid w:val="00DF3B9C"/>
    <w:rsid w:val="00E02878"/>
    <w:rsid w:val="00E04C2E"/>
    <w:rsid w:val="00E0610C"/>
    <w:rsid w:val="00E12642"/>
    <w:rsid w:val="00E1312E"/>
    <w:rsid w:val="00E13E85"/>
    <w:rsid w:val="00E14AB3"/>
    <w:rsid w:val="00E150D8"/>
    <w:rsid w:val="00E1767E"/>
    <w:rsid w:val="00E20092"/>
    <w:rsid w:val="00E21135"/>
    <w:rsid w:val="00E26191"/>
    <w:rsid w:val="00E272C2"/>
    <w:rsid w:val="00E3537A"/>
    <w:rsid w:val="00E378A7"/>
    <w:rsid w:val="00E401D6"/>
    <w:rsid w:val="00E45D15"/>
    <w:rsid w:val="00E47A76"/>
    <w:rsid w:val="00E47BDB"/>
    <w:rsid w:val="00E520B6"/>
    <w:rsid w:val="00E5272E"/>
    <w:rsid w:val="00E54139"/>
    <w:rsid w:val="00E549D3"/>
    <w:rsid w:val="00E5662C"/>
    <w:rsid w:val="00E6524C"/>
    <w:rsid w:val="00E707A1"/>
    <w:rsid w:val="00E73326"/>
    <w:rsid w:val="00E75E39"/>
    <w:rsid w:val="00E764CE"/>
    <w:rsid w:val="00E80691"/>
    <w:rsid w:val="00E8349A"/>
    <w:rsid w:val="00E875BE"/>
    <w:rsid w:val="00E912F5"/>
    <w:rsid w:val="00E930E8"/>
    <w:rsid w:val="00E933A4"/>
    <w:rsid w:val="00E96D0E"/>
    <w:rsid w:val="00EA1B35"/>
    <w:rsid w:val="00EA1D41"/>
    <w:rsid w:val="00EA56CC"/>
    <w:rsid w:val="00EA7104"/>
    <w:rsid w:val="00EB0C05"/>
    <w:rsid w:val="00EB1904"/>
    <w:rsid w:val="00EB1939"/>
    <w:rsid w:val="00EB48CA"/>
    <w:rsid w:val="00EB6CEA"/>
    <w:rsid w:val="00EB7E26"/>
    <w:rsid w:val="00EC1D7C"/>
    <w:rsid w:val="00EC2231"/>
    <w:rsid w:val="00EC4D91"/>
    <w:rsid w:val="00ED144B"/>
    <w:rsid w:val="00ED5D07"/>
    <w:rsid w:val="00EE27A8"/>
    <w:rsid w:val="00EF0FCC"/>
    <w:rsid w:val="00EF3A2E"/>
    <w:rsid w:val="00F0057F"/>
    <w:rsid w:val="00F013A1"/>
    <w:rsid w:val="00F03985"/>
    <w:rsid w:val="00F05347"/>
    <w:rsid w:val="00F07B3D"/>
    <w:rsid w:val="00F107D7"/>
    <w:rsid w:val="00F1104E"/>
    <w:rsid w:val="00F11FB8"/>
    <w:rsid w:val="00F12D96"/>
    <w:rsid w:val="00F1696A"/>
    <w:rsid w:val="00F20506"/>
    <w:rsid w:val="00F21149"/>
    <w:rsid w:val="00F21DA1"/>
    <w:rsid w:val="00F24BD6"/>
    <w:rsid w:val="00F2646E"/>
    <w:rsid w:val="00F26C89"/>
    <w:rsid w:val="00F3080F"/>
    <w:rsid w:val="00F3280F"/>
    <w:rsid w:val="00F32F89"/>
    <w:rsid w:val="00F358AA"/>
    <w:rsid w:val="00F368D4"/>
    <w:rsid w:val="00F37482"/>
    <w:rsid w:val="00F44D16"/>
    <w:rsid w:val="00F45E4B"/>
    <w:rsid w:val="00F47E3E"/>
    <w:rsid w:val="00F51EDB"/>
    <w:rsid w:val="00F52932"/>
    <w:rsid w:val="00F53EC5"/>
    <w:rsid w:val="00F54CEB"/>
    <w:rsid w:val="00F56093"/>
    <w:rsid w:val="00F579C5"/>
    <w:rsid w:val="00F60467"/>
    <w:rsid w:val="00F616A7"/>
    <w:rsid w:val="00F642AE"/>
    <w:rsid w:val="00F70A36"/>
    <w:rsid w:val="00F70AF4"/>
    <w:rsid w:val="00F93B63"/>
    <w:rsid w:val="00F95872"/>
    <w:rsid w:val="00FA120E"/>
    <w:rsid w:val="00FA27D8"/>
    <w:rsid w:val="00FA3DF0"/>
    <w:rsid w:val="00FA61C9"/>
    <w:rsid w:val="00FB0972"/>
    <w:rsid w:val="00FB0EE8"/>
    <w:rsid w:val="00FB29FA"/>
    <w:rsid w:val="00FB3259"/>
    <w:rsid w:val="00FB4150"/>
    <w:rsid w:val="00FB432D"/>
    <w:rsid w:val="00FC1614"/>
    <w:rsid w:val="00FC26F2"/>
    <w:rsid w:val="00FC271C"/>
    <w:rsid w:val="00FC2AF0"/>
    <w:rsid w:val="00FC6192"/>
    <w:rsid w:val="00FC7939"/>
    <w:rsid w:val="00FD18F5"/>
    <w:rsid w:val="00FD3CA7"/>
    <w:rsid w:val="00FD5C48"/>
    <w:rsid w:val="00FD73BA"/>
    <w:rsid w:val="00FD7E8F"/>
    <w:rsid w:val="00FE009D"/>
    <w:rsid w:val="00FE280E"/>
    <w:rsid w:val="00FE3A51"/>
    <w:rsid w:val="00FE3DD0"/>
    <w:rsid w:val="00FE53AE"/>
    <w:rsid w:val="00FF043E"/>
    <w:rsid w:val="00FF0A25"/>
    <w:rsid w:val="00FF2CD1"/>
    <w:rsid w:val="00FF64EC"/>
    <w:rsid w:val="00FF6D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A4F84"/>
  <w15:docId w15:val="{DD7AD67A-B04F-45FE-BFB4-F75E9851B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256C"/>
    <w:pPr>
      <w:spacing w:after="0" w:line="240" w:lineRule="auto"/>
      <w:ind w:firstLine="1298"/>
      <w:jc w:val="both"/>
    </w:pPr>
    <w:rPr>
      <w:rFonts w:ascii="Times New Roman" w:hAnsi="Times New Roman"/>
      <w:kern w:val="0"/>
      <w:sz w:val="24"/>
    </w:rPr>
  </w:style>
  <w:style w:type="paragraph" w:styleId="Antrat1">
    <w:name w:val="heading 1"/>
    <w:basedOn w:val="prastasis"/>
    <w:next w:val="prastasis"/>
    <w:link w:val="Antrat1Diagrama"/>
    <w:uiPriority w:val="9"/>
    <w:qFormat/>
    <w:rsid w:val="00D97212"/>
    <w:pPr>
      <w:keepNext/>
      <w:keepLines/>
      <w:spacing w:before="240" w:line="259" w:lineRule="auto"/>
      <w:ind w:firstLine="0"/>
      <w:jc w:val="left"/>
      <w:outlineLvl w:val="0"/>
    </w:pPr>
    <w:rPr>
      <w:rFonts w:asciiTheme="majorHAnsi" w:eastAsiaTheme="majorEastAsia" w:hAnsiTheme="majorHAnsi" w:cstheme="majorBidi"/>
      <w:color w:val="2F5496" w:themeColor="accent1" w:themeShade="BF"/>
      <w:kern w:val="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9429FA"/>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paragraph" w:styleId="prastasiniatinklio">
    <w:name w:val="Normal (Web)"/>
    <w:basedOn w:val="prastasis"/>
    <w:uiPriority w:val="99"/>
    <w:unhideWhenUsed/>
    <w:rsid w:val="00DC72E0"/>
    <w:pPr>
      <w:spacing w:before="100" w:beforeAutospacing="1" w:after="100" w:afterAutospacing="1"/>
      <w:ind w:firstLine="0"/>
      <w:jc w:val="left"/>
    </w:pPr>
    <w:rPr>
      <w:rFonts w:eastAsia="Times New Roman" w:cs="Times New Roman"/>
      <w:szCs w:val="24"/>
      <w:lang w:eastAsia="lt-LT"/>
    </w:rPr>
  </w:style>
  <w:style w:type="paragraph" w:styleId="Sraopastraipa">
    <w:name w:val="List Paragraph"/>
    <w:basedOn w:val="prastasis"/>
    <w:uiPriority w:val="34"/>
    <w:qFormat/>
    <w:rsid w:val="00433157"/>
    <w:pPr>
      <w:ind w:left="720"/>
      <w:contextualSpacing/>
    </w:pPr>
  </w:style>
  <w:style w:type="paragraph" w:customStyle="1" w:styleId="TableParagraph">
    <w:name w:val="Table Paragraph"/>
    <w:basedOn w:val="prastasis"/>
    <w:uiPriority w:val="1"/>
    <w:qFormat/>
    <w:rsid w:val="00463499"/>
    <w:pPr>
      <w:widowControl w:val="0"/>
      <w:autoSpaceDE w:val="0"/>
      <w:autoSpaceDN w:val="0"/>
      <w:spacing w:before="16"/>
      <w:ind w:left="41" w:firstLine="0"/>
      <w:jc w:val="left"/>
    </w:pPr>
    <w:rPr>
      <w:rFonts w:eastAsia="Times New Roman" w:cs="Times New Roman"/>
      <w:sz w:val="22"/>
    </w:rPr>
  </w:style>
  <w:style w:type="character" w:styleId="Grietas">
    <w:name w:val="Strong"/>
    <w:basedOn w:val="Numatytasispastraiposriftas"/>
    <w:uiPriority w:val="22"/>
    <w:qFormat/>
    <w:rsid w:val="009D781D"/>
    <w:rPr>
      <w:b/>
      <w:bCs/>
    </w:rPr>
  </w:style>
  <w:style w:type="character" w:styleId="Hipersaitas">
    <w:name w:val="Hyperlink"/>
    <w:basedOn w:val="Numatytasispastraiposriftas"/>
    <w:uiPriority w:val="99"/>
    <w:semiHidden/>
    <w:unhideWhenUsed/>
    <w:rsid w:val="00E12642"/>
    <w:rPr>
      <w:color w:val="0563C1"/>
      <w:u w:val="single"/>
    </w:rPr>
  </w:style>
  <w:style w:type="character" w:styleId="Perirtashipersaitas">
    <w:name w:val="FollowedHyperlink"/>
    <w:basedOn w:val="Numatytasispastraiposriftas"/>
    <w:uiPriority w:val="99"/>
    <w:semiHidden/>
    <w:unhideWhenUsed/>
    <w:rsid w:val="00E12642"/>
    <w:rPr>
      <w:color w:val="954F72"/>
      <w:u w:val="single"/>
    </w:rPr>
  </w:style>
  <w:style w:type="paragraph" w:customStyle="1" w:styleId="msonormal0">
    <w:name w:val="msonormal"/>
    <w:basedOn w:val="prastasis"/>
    <w:rsid w:val="00E12642"/>
    <w:pPr>
      <w:spacing w:before="100" w:beforeAutospacing="1" w:after="100" w:afterAutospacing="1"/>
      <w:ind w:firstLine="0"/>
      <w:jc w:val="left"/>
    </w:pPr>
    <w:rPr>
      <w:rFonts w:eastAsia="Times New Roman" w:cs="Times New Roman"/>
      <w:szCs w:val="24"/>
      <w:lang w:eastAsia="lt-LT"/>
    </w:rPr>
  </w:style>
  <w:style w:type="paragraph" w:customStyle="1" w:styleId="xl65">
    <w:name w:val="xl65"/>
    <w:basedOn w:val="prastasis"/>
    <w:rsid w:val="00E1264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eastAsia="Times New Roman" w:cs="Times New Roman"/>
      <w:color w:val="000000"/>
      <w:sz w:val="22"/>
      <w:lang w:eastAsia="lt-LT"/>
    </w:rPr>
  </w:style>
  <w:style w:type="paragraph" w:customStyle="1" w:styleId="xl66">
    <w:name w:val="xl66"/>
    <w:basedOn w:val="prastasis"/>
    <w:rsid w:val="00E12642"/>
    <w:pPr>
      <w:spacing w:before="100" w:beforeAutospacing="1" w:after="100" w:afterAutospacing="1"/>
      <w:ind w:firstLine="0"/>
      <w:jc w:val="left"/>
    </w:pPr>
    <w:rPr>
      <w:rFonts w:eastAsia="Times New Roman" w:cs="Times New Roman"/>
      <w:sz w:val="22"/>
      <w:lang w:eastAsia="lt-LT"/>
    </w:rPr>
  </w:style>
  <w:style w:type="paragraph" w:customStyle="1" w:styleId="xl67">
    <w:name w:val="xl67"/>
    <w:basedOn w:val="prastasis"/>
    <w:rsid w:val="00E12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rFonts w:eastAsia="Times New Roman" w:cs="Times New Roman"/>
      <w:color w:val="000000"/>
      <w:sz w:val="22"/>
      <w:lang w:eastAsia="lt-LT"/>
    </w:rPr>
  </w:style>
  <w:style w:type="paragraph" w:customStyle="1" w:styleId="xl68">
    <w:name w:val="xl68"/>
    <w:basedOn w:val="prastasis"/>
    <w:rsid w:val="00E12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top"/>
    </w:pPr>
    <w:rPr>
      <w:rFonts w:eastAsia="Times New Roman" w:cs="Times New Roman"/>
      <w:b/>
      <w:bCs/>
      <w:color w:val="000000"/>
      <w:sz w:val="22"/>
      <w:lang w:eastAsia="lt-LT"/>
    </w:rPr>
  </w:style>
  <w:style w:type="paragraph" w:customStyle="1" w:styleId="xl69">
    <w:name w:val="xl69"/>
    <w:basedOn w:val="prastasis"/>
    <w:rsid w:val="00E12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2"/>
      <w:lang w:eastAsia="lt-LT"/>
    </w:rPr>
  </w:style>
  <w:style w:type="paragraph" w:customStyle="1" w:styleId="xl70">
    <w:name w:val="xl70"/>
    <w:basedOn w:val="prastasis"/>
    <w:rsid w:val="00E1264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color w:val="000000"/>
      <w:sz w:val="22"/>
      <w:lang w:eastAsia="lt-LT"/>
    </w:rPr>
  </w:style>
  <w:style w:type="paragraph" w:customStyle="1" w:styleId="xl71">
    <w:name w:val="xl71"/>
    <w:basedOn w:val="prastasis"/>
    <w:rsid w:val="00E1264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b/>
      <w:bCs/>
      <w:color w:val="000000"/>
      <w:sz w:val="22"/>
      <w:lang w:eastAsia="lt-LT"/>
    </w:rPr>
  </w:style>
  <w:style w:type="paragraph" w:customStyle="1" w:styleId="xl72">
    <w:name w:val="xl72"/>
    <w:basedOn w:val="prastasis"/>
    <w:rsid w:val="00E1264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eastAsia="Times New Roman" w:cs="Times New Roman"/>
      <w:b/>
      <w:bCs/>
      <w:color w:val="000000"/>
      <w:sz w:val="22"/>
      <w:lang w:eastAsia="lt-LT"/>
    </w:rPr>
  </w:style>
  <w:style w:type="paragraph" w:customStyle="1" w:styleId="xl73">
    <w:name w:val="xl73"/>
    <w:basedOn w:val="prastasis"/>
    <w:rsid w:val="00E12642"/>
    <w:pPr>
      <w:spacing w:before="100" w:beforeAutospacing="1" w:after="100" w:afterAutospacing="1"/>
      <w:ind w:firstLine="0"/>
      <w:jc w:val="left"/>
    </w:pPr>
    <w:rPr>
      <w:rFonts w:eastAsia="Times New Roman" w:cs="Times New Roman"/>
      <w:b/>
      <w:bCs/>
      <w:sz w:val="22"/>
      <w:lang w:eastAsia="lt-LT"/>
    </w:rPr>
  </w:style>
  <w:style w:type="paragraph" w:customStyle="1" w:styleId="xl74">
    <w:name w:val="xl74"/>
    <w:basedOn w:val="prastasis"/>
    <w:rsid w:val="00E12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2"/>
      <w:lang w:eastAsia="lt-LT"/>
    </w:rPr>
  </w:style>
  <w:style w:type="paragraph" w:customStyle="1" w:styleId="xl75">
    <w:name w:val="xl75"/>
    <w:basedOn w:val="prastasis"/>
    <w:rsid w:val="00E1264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eastAsia="Times New Roman" w:cs="Times New Roman"/>
      <w:color w:val="000000"/>
      <w:sz w:val="22"/>
      <w:lang w:eastAsia="lt-LT"/>
    </w:rPr>
  </w:style>
  <w:style w:type="paragraph" w:customStyle="1" w:styleId="xl76">
    <w:name w:val="xl76"/>
    <w:basedOn w:val="prastasis"/>
    <w:rsid w:val="00E12642"/>
    <w:pPr>
      <w:spacing w:before="100" w:beforeAutospacing="1" w:after="100" w:afterAutospacing="1"/>
      <w:ind w:firstLine="0"/>
      <w:jc w:val="center"/>
      <w:textAlignment w:val="top"/>
    </w:pPr>
    <w:rPr>
      <w:rFonts w:eastAsia="Times New Roman" w:cs="Times New Roman"/>
      <w:b/>
      <w:bCs/>
      <w:color w:val="000000"/>
      <w:sz w:val="22"/>
      <w:lang w:eastAsia="lt-LT"/>
    </w:rPr>
  </w:style>
  <w:style w:type="paragraph" w:customStyle="1" w:styleId="xl77">
    <w:name w:val="xl77"/>
    <w:basedOn w:val="prastasis"/>
    <w:rsid w:val="00E12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lt-LT"/>
    </w:rPr>
  </w:style>
  <w:style w:type="paragraph" w:customStyle="1" w:styleId="font5">
    <w:name w:val="font5"/>
    <w:basedOn w:val="prastasis"/>
    <w:rsid w:val="00E12642"/>
    <w:pPr>
      <w:spacing w:before="100" w:beforeAutospacing="1" w:after="100" w:afterAutospacing="1"/>
      <w:ind w:firstLine="0"/>
      <w:jc w:val="left"/>
    </w:pPr>
    <w:rPr>
      <w:rFonts w:eastAsia="Times New Roman" w:cs="Times New Roman"/>
      <w:color w:val="000000"/>
      <w:sz w:val="22"/>
      <w:lang w:eastAsia="lt-LT"/>
    </w:rPr>
  </w:style>
  <w:style w:type="paragraph" w:customStyle="1" w:styleId="font6">
    <w:name w:val="font6"/>
    <w:basedOn w:val="prastasis"/>
    <w:rsid w:val="00E12642"/>
    <w:pPr>
      <w:spacing w:before="100" w:beforeAutospacing="1" w:after="100" w:afterAutospacing="1"/>
      <w:ind w:firstLine="0"/>
      <w:jc w:val="left"/>
    </w:pPr>
    <w:rPr>
      <w:rFonts w:eastAsia="Times New Roman" w:cs="Times New Roman"/>
      <w:color w:val="FF6600"/>
      <w:sz w:val="22"/>
      <w:lang w:eastAsia="lt-LT"/>
    </w:rPr>
  </w:style>
  <w:style w:type="paragraph" w:styleId="Antrats">
    <w:name w:val="header"/>
    <w:basedOn w:val="prastasis"/>
    <w:link w:val="AntratsDiagrama"/>
    <w:uiPriority w:val="99"/>
    <w:unhideWhenUsed/>
    <w:rsid w:val="00F52932"/>
    <w:pPr>
      <w:tabs>
        <w:tab w:val="center" w:pos="4819"/>
        <w:tab w:val="right" w:pos="9638"/>
      </w:tabs>
    </w:pPr>
  </w:style>
  <w:style w:type="character" w:customStyle="1" w:styleId="AntratsDiagrama">
    <w:name w:val="Antraštės Diagrama"/>
    <w:basedOn w:val="Numatytasispastraiposriftas"/>
    <w:link w:val="Antrats"/>
    <w:uiPriority w:val="99"/>
    <w:rsid w:val="00F52932"/>
    <w:rPr>
      <w:rFonts w:ascii="Times New Roman" w:hAnsi="Times New Roman"/>
      <w:kern w:val="0"/>
      <w:sz w:val="24"/>
    </w:rPr>
  </w:style>
  <w:style w:type="paragraph" w:styleId="Porat">
    <w:name w:val="footer"/>
    <w:basedOn w:val="prastasis"/>
    <w:link w:val="PoratDiagrama"/>
    <w:uiPriority w:val="99"/>
    <w:unhideWhenUsed/>
    <w:rsid w:val="00F52932"/>
    <w:pPr>
      <w:tabs>
        <w:tab w:val="center" w:pos="4819"/>
        <w:tab w:val="right" w:pos="9638"/>
      </w:tabs>
    </w:pPr>
  </w:style>
  <w:style w:type="character" w:customStyle="1" w:styleId="PoratDiagrama">
    <w:name w:val="Poraštė Diagrama"/>
    <w:basedOn w:val="Numatytasispastraiposriftas"/>
    <w:link w:val="Porat"/>
    <w:uiPriority w:val="99"/>
    <w:rsid w:val="00F52932"/>
    <w:rPr>
      <w:rFonts w:ascii="Times New Roman" w:hAnsi="Times New Roman"/>
      <w:kern w:val="0"/>
      <w:sz w:val="24"/>
    </w:rPr>
  </w:style>
  <w:style w:type="paragraph" w:styleId="Pataisymai">
    <w:name w:val="Revision"/>
    <w:hidden/>
    <w:uiPriority w:val="99"/>
    <w:semiHidden/>
    <w:rsid w:val="005A32D8"/>
    <w:pPr>
      <w:spacing w:after="0" w:line="240" w:lineRule="auto"/>
    </w:pPr>
    <w:rPr>
      <w:rFonts w:ascii="Times New Roman" w:hAnsi="Times New Roman"/>
      <w:kern w:val="0"/>
      <w:sz w:val="24"/>
    </w:rPr>
  </w:style>
  <w:style w:type="character" w:styleId="Komentaronuoroda">
    <w:name w:val="annotation reference"/>
    <w:basedOn w:val="Numatytasispastraiposriftas"/>
    <w:uiPriority w:val="99"/>
    <w:semiHidden/>
    <w:unhideWhenUsed/>
    <w:rsid w:val="007C4383"/>
    <w:rPr>
      <w:sz w:val="16"/>
      <w:szCs w:val="16"/>
    </w:rPr>
  </w:style>
  <w:style w:type="paragraph" w:styleId="Komentarotekstas">
    <w:name w:val="annotation text"/>
    <w:basedOn w:val="prastasis"/>
    <w:link w:val="KomentarotekstasDiagrama"/>
    <w:uiPriority w:val="99"/>
    <w:unhideWhenUsed/>
    <w:rsid w:val="007C4383"/>
    <w:rPr>
      <w:sz w:val="20"/>
      <w:szCs w:val="20"/>
    </w:rPr>
  </w:style>
  <w:style w:type="character" w:customStyle="1" w:styleId="KomentarotekstasDiagrama">
    <w:name w:val="Komentaro tekstas Diagrama"/>
    <w:basedOn w:val="Numatytasispastraiposriftas"/>
    <w:link w:val="Komentarotekstas"/>
    <w:uiPriority w:val="99"/>
    <w:rsid w:val="007C4383"/>
    <w:rPr>
      <w:rFonts w:ascii="Times New Roman" w:hAnsi="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7C4383"/>
    <w:rPr>
      <w:b/>
      <w:bCs/>
    </w:rPr>
  </w:style>
  <w:style w:type="character" w:customStyle="1" w:styleId="KomentarotemaDiagrama">
    <w:name w:val="Komentaro tema Diagrama"/>
    <w:basedOn w:val="KomentarotekstasDiagrama"/>
    <w:link w:val="Komentarotema"/>
    <w:uiPriority w:val="99"/>
    <w:semiHidden/>
    <w:rsid w:val="007C4383"/>
    <w:rPr>
      <w:rFonts w:ascii="Times New Roman" w:hAnsi="Times New Roman"/>
      <w:b/>
      <w:bCs/>
      <w:kern w:val="0"/>
      <w:sz w:val="20"/>
      <w:szCs w:val="20"/>
    </w:rPr>
  </w:style>
  <w:style w:type="table" w:styleId="Lentelstinklelis">
    <w:name w:val="Table Grid"/>
    <w:basedOn w:val="prastojilentel"/>
    <w:uiPriority w:val="39"/>
    <w:rsid w:val="00563AA4"/>
    <w:pPr>
      <w:spacing w:after="0" w:line="240" w:lineRule="auto"/>
    </w:pPr>
    <w:rPr>
      <w:rFonts w:eastAsia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prastasis"/>
    <w:rsid w:val="00280C7B"/>
    <w:pPr>
      <w:spacing w:before="100" w:beforeAutospacing="1" w:after="100" w:afterAutospacing="1"/>
      <w:ind w:firstLine="0"/>
      <w:jc w:val="left"/>
    </w:pPr>
    <w:rPr>
      <w:rFonts w:ascii="Arial" w:eastAsia="Times New Roman" w:hAnsi="Arial" w:cs="Arial"/>
      <w:b/>
      <w:bCs/>
      <w:color w:val="000000"/>
      <w:sz w:val="22"/>
      <w:u w:val="single"/>
      <w:lang w:eastAsia="lt-LT"/>
      <w14:ligatures w14:val="none"/>
    </w:rPr>
  </w:style>
  <w:style w:type="paragraph" w:customStyle="1" w:styleId="font8">
    <w:name w:val="font8"/>
    <w:basedOn w:val="prastasis"/>
    <w:rsid w:val="00280C7B"/>
    <w:pPr>
      <w:spacing w:before="100" w:beforeAutospacing="1" w:after="100" w:afterAutospacing="1"/>
      <w:ind w:firstLine="0"/>
      <w:jc w:val="left"/>
    </w:pPr>
    <w:rPr>
      <w:rFonts w:ascii="Arial" w:eastAsia="Times New Roman" w:hAnsi="Arial" w:cs="Arial"/>
      <w:b/>
      <w:bCs/>
      <w:i/>
      <w:iCs/>
      <w:color w:val="000000"/>
      <w:sz w:val="22"/>
      <w:u w:val="single"/>
      <w:lang w:eastAsia="lt-LT"/>
      <w14:ligatures w14:val="none"/>
    </w:rPr>
  </w:style>
  <w:style w:type="paragraph" w:customStyle="1" w:styleId="font9">
    <w:name w:val="font9"/>
    <w:basedOn w:val="prastasis"/>
    <w:rsid w:val="00280C7B"/>
    <w:pPr>
      <w:spacing w:before="100" w:beforeAutospacing="1" w:after="100" w:afterAutospacing="1"/>
      <w:ind w:firstLine="0"/>
      <w:jc w:val="left"/>
    </w:pPr>
    <w:rPr>
      <w:rFonts w:ascii="Arial" w:eastAsia="Times New Roman" w:hAnsi="Arial" w:cs="Arial"/>
      <w:i/>
      <w:iCs/>
      <w:color w:val="000000"/>
      <w:sz w:val="22"/>
      <w:lang w:eastAsia="lt-LT"/>
      <w14:ligatures w14:val="none"/>
    </w:rPr>
  </w:style>
  <w:style w:type="paragraph" w:customStyle="1" w:styleId="xl78">
    <w:name w:val="xl78"/>
    <w:basedOn w:val="prastasis"/>
    <w:rsid w:val="00280C7B"/>
    <w:pPr>
      <w:pBdr>
        <w:left w:val="single" w:sz="8" w:space="0" w:color="auto"/>
      </w:pBdr>
      <w:spacing w:before="100" w:beforeAutospacing="1" w:after="100" w:afterAutospacing="1"/>
      <w:ind w:firstLine="0"/>
      <w:jc w:val="left"/>
    </w:pPr>
    <w:rPr>
      <w:rFonts w:ascii="Arial" w:eastAsia="Times New Roman" w:hAnsi="Arial" w:cs="Arial"/>
      <w:color w:val="000000"/>
      <w:szCs w:val="24"/>
      <w:lang w:eastAsia="lt-LT"/>
      <w14:ligatures w14:val="none"/>
    </w:rPr>
  </w:style>
  <w:style w:type="paragraph" w:customStyle="1" w:styleId="xl79">
    <w:name w:val="xl79"/>
    <w:basedOn w:val="prastasis"/>
    <w:rsid w:val="00280C7B"/>
    <w:pPr>
      <w:spacing w:before="100" w:beforeAutospacing="1" w:after="100" w:afterAutospacing="1"/>
      <w:ind w:firstLine="0"/>
      <w:jc w:val="left"/>
    </w:pPr>
    <w:rPr>
      <w:rFonts w:ascii="Arial" w:eastAsia="Times New Roman" w:hAnsi="Arial" w:cs="Arial"/>
      <w:color w:val="000000"/>
      <w:szCs w:val="24"/>
      <w:lang w:eastAsia="lt-LT"/>
      <w14:ligatures w14:val="none"/>
    </w:rPr>
  </w:style>
  <w:style w:type="paragraph" w:customStyle="1" w:styleId="xl80">
    <w:name w:val="xl80"/>
    <w:basedOn w:val="prastasis"/>
    <w:rsid w:val="00280C7B"/>
    <w:pPr>
      <w:pBdr>
        <w:right w:val="single" w:sz="8" w:space="0" w:color="auto"/>
      </w:pBdr>
      <w:spacing w:before="100" w:beforeAutospacing="1" w:after="100" w:afterAutospacing="1"/>
      <w:ind w:firstLine="0"/>
      <w:jc w:val="left"/>
    </w:pPr>
    <w:rPr>
      <w:rFonts w:ascii="Arial" w:eastAsia="Times New Roman" w:hAnsi="Arial" w:cs="Arial"/>
      <w:color w:val="000000"/>
      <w:szCs w:val="24"/>
      <w:lang w:eastAsia="lt-LT"/>
      <w14:ligatures w14:val="none"/>
    </w:rPr>
  </w:style>
  <w:style w:type="paragraph" w:customStyle="1" w:styleId="xl81">
    <w:name w:val="xl81"/>
    <w:basedOn w:val="prastasis"/>
    <w:rsid w:val="00280C7B"/>
    <w:pPr>
      <w:pBdr>
        <w:left w:val="single" w:sz="8" w:space="0" w:color="auto"/>
        <w:bottom w:val="single" w:sz="8" w:space="0" w:color="auto"/>
      </w:pBdr>
      <w:spacing w:before="100" w:beforeAutospacing="1" w:after="100" w:afterAutospacing="1"/>
      <w:ind w:firstLine="0"/>
      <w:jc w:val="left"/>
    </w:pPr>
    <w:rPr>
      <w:rFonts w:ascii="Arial" w:eastAsia="Times New Roman" w:hAnsi="Arial" w:cs="Arial"/>
      <w:color w:val="000000"/>
      <w:szCs w:val="24"/>
      <w:lang w:eastAsia="lt-LT"/>
      <w14:ligatures w14:val="none"/>
    </w:rPr>
  </w:style>
  <w:style w:type="paragraph" w:customStyle="1" w:styleId="xl82">
    <w:name w:val="xl82"/>
    <w:basedOn w:val="prastasis"/>
    <w:rsid w:val="00280C7B"/>
    <w:pPr>
      <w:pBdr>
        <w:bottom w:val="single" w:sz="8" w:space="0" w:color="auto"/>
      </w:pBdr>
      <w:spacing w:before="100" w:beforeAutospacing="1" w:after="100" w:afterAutospacing="1"/>
      <w:ind w:firstLine="0"/>
      <w:jc w:val="left"/>
    </w:pPr>
    <w:rPr>
      <w:rFonts w:ascii="Arial" w:eastAsia="Times New Roman" w:hAnsi="Arial" w:cs="Arial"/>
      <w:color w:val="000000"/>
      <w:szCs w:val="24"/>
      <w:lang w:eastAsia="lt-LT"/>
      <w14:ligatures w14:val="none"/>
    </w:rPr>
  </w:style>
  <w:style w:type="paragraph" w:customStyle="1" w:styleId="xl83">
    <w:name w:val="xl83"/>
    <w:basedOn w:val="prastasis"/>
    <w:rsid w:val="00280C7B"/>
    <w:pPr>
      <w:pBdr>
        <w:bottom w:val="single" w:sz="8" w:space="0" w:color="auto"/>
        <w:right w:val="single" w:sz="8" w:space="0" w:color="auto"/>
      </w:pBdr>
      <w:spacing w:before="100" w:beforeAutospacing="1" w:after="100" w:afterAutospacing="1"/>
      <w:ind w:firstLine="0"/>
      <w:jc w:val="left"/>
    </w:pPr>
    <w:rPr>
      <w:rFonts w:ascii="Arial" w:eastAsia="Times New Roman" w:hAnsi="Arial" w:cs="Arial"/>
      <w:color w:val="000000"/>
      <w:szCs w:val="24"/>
      <w:lang w:eastAsia="lt-LT"/>
      <w14:ligatures w14:val="none"/>
    </w:rPr>
  </w:style>
  <w:style w:type="paragraph" w:customStyle="1" w:styleId="xl84">
    <w:name w:val="xl84"/>
    <w:basedOn w:val="prastasis"/>
    <w:rsid w:val="00280C7B"/>
    <w:pPr>
      <w:pBdr>
        <w:left w:val="single" w:sz="8" w:space="0" w:color="000000"/>
      </w:pBdr>
      <w:spacing w:before="100" w:beforeAutospacing="1" w:after="100" w:afterAutospacing="1"/>
      <w:ind w:firstLine="0"/>
      <w:jc w:val="center"/>
      <w:textAlignment w:val="center"/>
    </w:pPr>
    <w:rPr>
      <w:rFonts w:ascii="Arial" w:eastAsia="Times New Roman" w:hAnsi="Arial" w:cs="Arial"/>
      <w:color w:val="000000"/>
      <w:szCs w:val="24"/>
      <w:lang w:eastAsia="lt-LT"/>
      <w14:ligatures w14:val="none"/>
    </w:rPr>
  </w:style>
  <w:style w:type="paragraph" w:customStyle="1" w:styleId="xl85">
    <w:name w:val="xl85"/>
    <w:basedOn w:val="prastasis"/>
    <w:rsid w:val="00280C7B"/>
    <w:pPr>
      <w:spacing w:before="100" w:beforeAutospacing="1" w:after="100" w:afterAutospacing="1"/>
      <w:ind w:firstLine="0"/>
      <w:jc w:val="center"/>
      <w:textAlignment w:val="center"/>
    </w:pPr>
    <w:rPr>
      <w:rFonts w:ascii="Arial" w:eastAsia="Times New Roman" w:hAnsi="Arial" w:cs="Arial"/>
      <w:color w:val="000000"/>
      <w:szCs w:val="24"/>
      <w:lang w:eastAsia="lt-LT"/>
      <w14:ligatures w14:val="none"/>
    </w:rPr>
  </w:style>
  <w:style w:type="paragraph" w:customStyle="1" w:styleId="xl86">
    <w:name w:val="xl86"/>
    <w:basedOn w:val="prastasis"/>
    <w:rsid w:val="00280C7B"/>
    <w:pPr>
      <w:pBdr>
        <w:right w:val="single" w:sz="8" w:space="0" w:color="auto"/>
      </w:pBdr>
      <w:spacing w:before="100" w:beforeAutospacing="1" w:after="100" w:afterAutospacing="1"/>
      <w:ind w:firstLine="0"/>
      <w:jc w:val="center"/>
      <w:textAlignment w:val="center"/>
    </w:pPr>
    <w:rPr>
      <w:rFonts w:ascii="Arial" w:eastAsia="Times New Roman" w:hAnsi="Arial" w:cs="Arial"/>
      <w:color w:val="000000"/>
      <w:szCs w:val="24"/>
      <w:lang w:eastAsia="lt-LT"/>
      <w14:ligatures w14:val="none"/>
    </w:rPr>
  </w:style>
  <w:style w:type="paragraph" w:customStyle="1" w:styleId="xl87">
    <w:name w:val="xl87"/>
    <w:basedOn w:val="prastasis"/>
    <w:rsid w:val="00280C7B"/>
    <w:pPr>
      <w:spacing w:before="100" w:beforeAutospacing="1" w:after="100" w:afterAutospacing="1"/>
      <w:ind w:firstLine="0"/>
      <w:jc w:val="left"/>
      <w:textAlignment w:val="center"/>
    </w:pPr>
    <w:rPr>
      <w:rFonts w:eastAsia="Times New Roman" w:cs="Times New Roman"/>
      <w:szCs w:val="24"/>
      <w:lang w:eastAsia="lt-LT"/>
      <w14:ligatures w14:val="none"/>
    </w:rPr>
  </w:style>
  <w:style w:type="paragraph" w:customStyle="1" w:styleId="xl88">
    <w:name w:val="xl88"/>
    <w:basedOn w:val="prastasis"/>
    <w:rsid w:val="00280C7B"/>
    <w:pPr>
      <w:pBdr>
        <w:right w:val="single" w:sz="8" w:space="0" w:color="auto"/>
      </w:pBdr>
      <w:spacing w:before="100" w:beforeAutospacing="1" w:after="100" w:afterAutospacing="1"/>
      <w:ind w:firstLine="0"/>
      <w:jc w:val="left"/>
      <w:textAlignment w:val="center"/>
    </w:pPr>
    <w:rPr>
      <w:rFonts w:eastAsia="Times New Roman" w:cs="Times New Roman"/>
      <w:szCs w:val="24"/>
      <w:lang w:eastAsia="lt-LT"/>
      <w14:ligatures w14:val="none"/>
    </w:rPr>
  </w:style>
  <w:style w:type="paragraph" w:customStyle="1" w:styleId="xl89">
    <w:name w:val="xl89"/>
    <w:basedOn w:val="prastasis"/>
    <w:rsid w:val="00280C7B"/>
    <w:pPr>
      <w:pBdr>
        <w:top w:val="single" w:sz="8" w:space="0" w:color="000000"/>
        <w:left w:val="single" w:sz="8" w:space="0" w:color="000000"/>
      </w:pBdr>
      <w:spacing w:before="100" w:beforeAutospacing="1" w:after="100" w:afterAutospacing="1"/>
      <w:ind w:firstLine="0"/>
      <w:jc w:val="left"/>
      <w:textAlignment w:val="center"/>
    </w:pPr>
    <w:rPr>
      <w:rFonts w:ascii="Arial" w:eastAsia="Times New Roman" w:hAnsi="Arial" w:cs="Arial"/>
      <w:color w:val="000000"/>
      <w:szCs w:val="24"/>
      <w:lang w:eastAsia="lt-LT"/>
      <w14:ligatures w14:val="none"/>
    </w:rPr>
  </w:style>
  <w:style w:type="paragraph" w:customStyle="1" w:styleId="xl90">
    <w:name w:val="xl90"/>
    <w:basedOn w:val="prastasis"/>
    <w:rsid w:val="00280C7B"/>
    <w:pPr>
      <w:pBdr>
        <w:top w:val="single" w:sz="8" w:space="0" w:color="000000"/>
      </w:pBdr>
      <w:spacing w:before="100" w:beforeAutospacing="1" w:after="100" w:afterAutospacing="1"/>
      <w:ind w:firstLine="0"/>
      <w:jc w:val="left"/>
      <w:textAlignment w:val="center"/>
    </w:pPr>
    <w:rPr>
      <w:rFonts w:ascii="Arial" w:eastAsia="Times New Roman" w:hAnsi="Arial" w:cs="Arial"/>
      <w:color w:val="000000"/>
      <w:szCs w:val="24"/>
      <w:lang w:eastAsia="lt-LT"/>
      <w14:ligatures w14:val="none"/>
    </w:rPr>
  </w:style>
  <w:style w:type="paragraph" w:customStyle="1" w:styleId="xl91">
    <w:name w:val="xl91"/>
    <w:basedOn w:val="prastasis"/>
    <w:rsid w:val="00280C7B"/>
    <w:pPr>
      <w:pBdr>
        <w:top w:val="single" w:sz="8" w:space="0" w:color="000000"/>
        <w:right w:val="single" w:sz="8" w:space="0" w:color="auto"/>
      </w:pBdr>
      <w:spacing w:before="100" w:beforeAutospacing="1" w:after="100" w:afterAutospacing="1"/>
      <w:ind w:firstLine="0"/>
      <w:jc w:val="left"/>
      <w:textAlignment w:val="center"/>
    </w:pPr>
    <w:rPr>
      <w:rFonts w:ascii="Arial" w:eastAsia="Times New Roman" w:hAnsi="Arial" w:cs="Arial"/>
      <w:color w:val="000000"/>
      <w:szCs w:val="24"/>
      <w:lang w:eastAsia="lt-LT"/>
      <w14:ligatures w14:val="none"/>
    </w:rPr>
  </w:style>
  <w:style w:type="paragraph" w:customStyle="1" w:styleId="xl92">
    <w:name w:val="xl92"/>
    <w:basedOn w:val="prastasis"/>
    <w:rsid w:val="00280C7B"/>
    <w:pPr>
      <w:pBdr>
        <w:left w:val="single" w:sz="8" w:space="0" w:color="000000"/>
      </w:pBdr>
      <w:spacing w:before="100" w:beforeAutospacing="1" w:after="100" w:afterAutospacing="1"/>
      <w:ind w:firstLine="0"/>
      <w:jc w:val="left"/>
      <w:textAlignment w:val="center"/>
    </w:pPr>
    <w:rPr>
      <w:rFonts w:ascii="Arial" w:eastAsia="Times New Roman" w:hAnsi="Arial" w:cs="Arial"/>
      <w:color w:val="000000"/>
      <w:szCs w:val="24"/>
      <w:lang w:eastAsia="lt-LT"/>
      <w14:ligatures w14:val="none"/>
    </w:rPr>
  </w:style>
  <w:style w:type="paragraph" w:customStyle="1" w:styleId="xl93">
    <w:name w:val="xl93"/>
    <w:basedOn w:val="prastasis"/>
    <w:rsid w:val="00280C7B"/>
    <w:pPr>
      <w:spacing w:before="100" w:beforeAutospacing="1" w:after="100" w:afterAutospacing="1"/>
      <w:ind w:firstLine="0"/>
      <w:jc w:val="left"/>
      <w:textAlignment w:val="center"/>
    </w:pPr>
    <w:rPr>
      <w:rFonts w:ascii="Arial" w:eastAsia="Times New Roman" w:hAnsi="Arial" w:cs="Arial"/>
      <w:color w:val="000000"/>
      <w:szCs w:val="24"/>
      <w:lang w:eastAsia="lt-LT"/>
      <w14:ligatures w14:val="none"/>
    </w:rPr>
  </w:style>
  <w:style w:type="paragraph" w:customStyle="1" w:styleId="xl94">
    <w:name w:val="xl94"/>
    <w:basedOn w:val="prastasis"/>
    <w:rsid w:val="00280C7B"/>
    <w:pPr>
      <w:pBdr>
        <w:right w:val="single" w:sz="8" w:space="0" w:color="auto"/>
      </w:pBdr>
      <w:spacing w:before="100" w:beforeAutospacing="1" w:after="100" w:afterAutospacing="1"/>
      <w:ind w:firstLine="0"/>
      <w:jc w:val="left"/>
      <w:textAlignment w:val="center"/>
    </w:pPr>
    <w:rPr>
      <w:rFonts w:ascii="Arial" w:eastAsia="Times New Roman" w:hAnsi="Arial" w:cs="Arial"/>
      <w:color w:val="000000"/>
      <w:szCs w:val="24"/>
      <w:lang w:eastAsia="lt-LT"/>
      <w14:ligatures w14:val="none"/>
    </w:rPr>
  </w:style>
  <w:style w:type="paragraph" w:customStyle="1" w:styleId="xl95">
    <w:name w:val="xl95"/>
    <w:basedOn w:val="prastasis"/>
    <w:rsid w:val="00280C7B"/>
    <w:pPr>
      <w:pBdr>
        <w:left w:val="single" w:sz="8" w:space="0" w:color="000000"/>
      </w:pBdr>
      <w:spacing w:before="100" w:beforeAutospacing="1" w:after="100" w:afterAutospacing="1"/>
      <w:ind w:firstLine="0"/>
      <w:textAlignment w:val="center"/>
    </w:pPr>
    <w:rPr>
      <w:rFonts w:ascii="Arial" w:eastAsia="Times New Roman" w:hAnsi="Arial" w:cs="Arial"/>
      <w:color w:val="000000"/>
      <w:szCs w:val="24"/>
      <w:lang w:eastAsia="lt-LT"/>
      <w14:ligatures w14:val="none"/>
    </w:rPr>
  </w:style>
  <w:style w:type="paragraph" w:customStyle="1" w:styleId="xl96">
    <w:name w:val="xl96"/>
    <w:basedOn w:val="prastasis"/>
    <w:rsid w:val="00280C7B"/>
    <w:pPr>
      <w:spacing w:before="100" w:beforeAutospacing="1" w:after="100" w:afterAutospacing="1"/>
      <w:ind w:firstLine="0"/>
      <w:textAlignment w:val="center"/>
    </w:pPr>
    <w:rPr>
      <w:rFonts w:ascii="Arial" w:eastAsia="Times New Roman" w:hAnsi="Arial" w:cs="Arial"/>
      <w:color w:val="000000"/>
      <w:szCs w:val="24"/>
      <w:lang w:eastAsia="lt-LT"/>
      <w14:ligatures w14:val="none"/>
    </w:rPr>
  </w:style>
  <w:style w:type="paragraph" w:customStyle="1" w:styleId="xl97">
    <w:name w:val="xl97"/>
    <w:basedOn w:val="prastasis"/>
    <w:rsid w:val="00280C7B"/>
    <w:pPr>
      <w:pBdr>
        <w:right w:val="single" w:sz="8" w:space="0" w:color="auto"/>
      </w:pBdr>
      <w:spacing w:before="100" w:beforeAutospacing="1" w:after="100" w:afterAutospacing="1"/>
      <w:ind w:firstLine="0"/>
      <w:textAlignment w:val="center"/>
    </w:pPr>
    <w:rPr>
      <w:rFonts w:ascii="Arial" w:eastAsia="Times New Roman" w:hAnsi="Arial" w:cs="Arial"/>
      <w:color w:val="000000"/>
      <w:szCs w:val="24"/>
      <w:lang w:eastAsia="lt-LT"/>
      <w14:ligatures w14:val="none"/>
    </w:rPr>
  </w:style>
  <w:style w:type="paragraph" w:customStyle="1" w:styleId="xl98">
    <w:name w:val="xl98"/>
    <w:basedOn w:val="prastasis"/>
    <w:rsid w:val="00280C7B"/>
    <w:pPr>
      <w:pBdr>
        <w:left w:val="single" w:sz="8" w:space="0" w:color="000000"/>
      </w:pBdr>
      <w:spacing w:before="100" w:beforeAutospacing="1" w:after="100" w:afterAutospacing="1"/>
      <w:ind w:firstLine="0"/>
      <w:jc w:val="left"/>
      <w:textAlignment w:val="top"/>
    </w:pPr>
    <w:rPr>
      <w:rFonts w:ascii="Arial" w:eastAsia="Times New Roman" w:hAnsi="Arial" w:cs="Arial"/>
      <w:color w:val="000000"/>
      <w:szCs w:val="24"/>
      <w:lang w:eastAsia="lt-LT"/>
      <w14:ligatures w14:val="none"/>
    </w:rPr>
  </w:style>
  <w:style w:type="paragraph" w:customStyle="1" w:styleId="xl99">
    <w:name w:val="xl99"/>
    <w:basedOn w:val="prastasis"/>
    <w:rsid w:val="00280C7B"/>
    <w:pPr>
      <w:spacing w:before="100" w:beforeAutospacing="1" w:after="100" w:afterAutospacing="1"/>
      <w:ind w:firstLine="0"/>
      <w:jc w:val="left"/>
      <w:textAlignment w:val="top"/>
    </w:pPr>
    <w:rPr>
      <w:rFonts w:ascii="Arial" w:eastAsia="Times New Roman" w:hAnsi="Arial" w:cs="Arial"/>
      <w:color w:val="000000"/>
      <w:szCs w:val="24"/>
      <w:lang w:eastAsia="lt-LT"/>
      <w14:ligatures w14:val="none"/>
    </w:rPr>
  </w:style>
  <w:style w:type="paragraph" w:customStyle="1" w:styleId="xl100">
    <w:name w:val="xl100"/>
    <w:basedOn w:val="prastasis"/>
    <w:rsid w:val="00280C7B"/>
    <w:pPr>
      <w:pBdr>
        <w:right w:val="single" w:sz="8" w:space="0" w:color="auto"/>
      </w:pBdr>
      <w:spacing w:before="100" w:beforeAutospacing="1" w:after="100" w:afterAutospacing="1"/>
      <w:ind w:firstLine="0"/>
      <w:jc w:val="left"/>
      <w:textAlignment w:val="top"/>
    </w:pPr>
    <w:rPr>
      <w:rFonts w:ascii="Arial" w:eastAsia="Times New Roman" w:hAnsi="Arial" w:cs="Arial"/>
      <w:color w:val="000000"/>
      <w:szCs w:val="24"/>
      <w:lang w:eastAsia="lt-LT"/>
      <w14:ligatures w14:val="none"/>
    </w:rPr>
  </w:style>
  <w:style w:type="paragraph" w:customStyle="1" w:styleId="xl101">
    <w:name w:val="xl101"/>
    <w:basedOn w:val="prastasis"/>
    <w:rsid w:val="00280C7B"/>
    <w:pPr>
      <w:pBdr>
        <w:left w:val="single" w:sz="8" w:space="0" w:color="000000"/>
      </w:pBdr>
      <w:spacing w:before="100" w:beforeAutospacing="1" w:after="100" w:afterAutospacing="1"/>
      <w:ind w:firstLine="0"/>
      <w:jc w:val="left"/>
      <w:textAlignment w:val="top"/>
    </w:pPr>
    <w:rPr>
      <w:rFonts w:ascii="Arial" w:eastAsia="Times New Roman" w:hAnsi="Arial" w:cs="Arial"/>
      <w:color w:val="000000"/>
      <w:szCs w:val="24"/>
      <w:lang w:eastAsia="lt-LT"/>
      <w14:ligatures w14:val="none"/>
    </w:rPr>
  </w:style>
  <w:style w:type="paragraph" w:customStyle="1" w:styleId="xl102">
    <w:name w:val="xl102"/>
    <w:basedOn w:val="prastasis"/>
    <w:rsid w:val="00280C7B"/>
    <w:pPr>
      <w:spacing w:before="100" w:beforeAutospacing="1" w:after="100" w:afterAutospacing="1"/>
      <w:ind w:firstLine="0"/>
      <w:jc w:val="left"/>
      <w:textAlignment w:val="top"/>
    </w:pPr>
    <w:rPr>
      <w:rFonts w:ascii="Arial" w:eastAsia="Times New Roman" w:hAnsi="Arial" w:cs="Arial"/>
      <w:color w:val="000000"/>
      <w:szCs w:val="24"/>
      <w:lang w:eastAsia="lt-LT"/>
      <w14:ligatures w14:val="none"/>
    </w:rPr>
  </w:style>
  <w:style w:type="paragraph" w:customStyle="1" w:styleId="xl103">
    <w:name w:val="xl103"/>
    <w:basedOn w:val="prastasis"/>
    <w:rsid w:val="00280C7B"/>
    <w:pPr>
      <w:pBdr>
        <w:right w:val="single" w:sz="8" w:space="0" w:color="auto"/>
      </w:pBdr>
      <w:spacing w:before="100" w:beforeAutospacing="1" w:after="100" w:afterAutospacing="1"/>
      <w:ind w:firstLine="0"/>
      <w:jc w:val="left"/>
      <w:textAlignment w:val="top"/>
    </w:pPr>
    <w:rPr>
      <w:rFonts w:ascii="Arial" w:eastAsia="Times New Roman" w:hAnsi="Arial" w:cs="Arial"/>
      <w:color w:val="000000"/>
      <w:szCs w:val="24"/>
      <w:lang w:eastAsia="lt-LT"/>
      <w14:ligatures w14:val="none"/>
    </w:rPr>
  </w:style>
  <w:style w:type="paragraph" w:customStyle="1" w:styleId="xl104">
    <w:name w:val="xl104"/>
    <w:basedOn w:val="prastasis"/>
    <w:rsid w:val="00280C7B"/>
    <w:pPr>
      <w:pBdr>
        <w:left w:val="single" w:sz="8" w:space="0" w:color="000000"/>
      </w:pBdr>
      <w:spacing w:before="100" w:beforeAutospacing="1" w:after="100" w:afterAutospacing="1"/>
      <w:ind w:firstLine="0"/>
      <w:jc w:val="left"/>
      <w:textAlignment w:val="center"/>
    </w:pPr>
    <w:rPr>
      <w:rFonts w:ascii="Arial" w:eastAsia="Times New Roman" w:hAnsi="Arial" w:cs="Arial"/>
      <w:b/>
      <w:bCs/>
      <w:i/>
      <w:iCs/>
      <w:color w:val="000000"/>
      <w:szCs w:val="24"/>
      <w:lang w:eastAsia="lt-LT"/>
      <w14:ligatures w14:val="none"/>
    </w:rPr>
  </w:style>
  <w:style w:type="paragraph" w:customStyle="1" w:styleId="xl105">
    <w:name w:val="xl105"/>
    <w:basedOn w:val="prastasis"/>
    <w:rsid w:val="00280C7B"/>
    <w:pPr>
      <w:spacing w:before="100" w:beforeAutospacing="1" w:after="100" w:afterAutospacing="1"/>
      <w:ind w:firstLine="0"/>
      <w:jc w:val="left"/>
      <w:textAlignment w:val="center"/>
    </w:pPr>
    <w:rPr>
      <w:rFonts w:ascii="Arial" w:eastAsia="Times New Roman" w:hAnsi="Arial" w:cs="Arial"/>
      <w:b/>
      <w:bCs/>
      <w:i/>
      <w:iCs/>
      <w:color w:val="000000"/>
      <w:szCs w:val="24"/>
      <w:lang w:eastAsia="lt-LT"/>
      <w14:ligatures w14:val="none"/>
    </w:rPr>
  </w:style>
  <w:style w:type="paragraph" w:customStyle="1" w:styleId="xl106">
    <w:name w:val="xl106"/>
    <w:basedOn w:val="prastasis"/>
    <w:rsid w:val="00280C7B"/>
    <w:pPr>
      <w:pBdr>
        <w:right w:val="single" w:sz="8" w:space="0" w:color="auto"/>
      </w:pBdr>
      <w:spacing w:before="100" w:beforeAutospacing="1" w:after="100" w:afterAutospacing="1"/>
      <w:ind w:firstLine="0"/>
      <w:jc w:val="left"/>
      <w:textAlignment w:val="center"/>
    </w:pPr>
    <w:rPr>
      <w:rFonts w:ascii="Arial" w:eastAsia="Times New Roman" w:hAnsi="Arial" w:cs="Arial"/>
      <w:b/>
      <w:bCs/>
      <w:i/>
      <w:iCs/>
      <w:color w:val="000000"/>
      <w:szCs w:val="24"/>
      <w:lang w:eastAsia="lt-LT"/>
      <w14:ligatures w14:val="none"/>
    </w:rPr>
  </w:style>
  <w:style w:type="paragraph" w:customStyle="1" w:styleId="xl107">
    <w:name w:val="xl107"/>
    <w:basedOn w:val="prastasis"/>
    <w:rsid w:val="00280C7B"/>
    <w:pPr>
      <w:pBdr>
        <w:left w:val="single" w:sz="8" w:space="0" w:color="000000"/>
      </w:pBdr>
      <w:spacing w:before="100" w:beforeAutospacing="1" w:after="100" w:afterAutospacing="1"/>
      <w:ind w:firstLine="0"/>
      <w:jc w:val="left"/>
      <w:textAlignment w:val="center"/>
    </w:pPr>
    <w:rPr>
      <w:rFonts w:ascii="Arial" w:eastAsia="Times New Roman" w:hAnsi="Arial" w:cs="Arial"/>
      <w:color w:val="000000"/>
      <w:szCs w:val="24"/>
      <w:u w:val="single"/>
      <w:lang w:eastAsia="lt-LT"/>
      <w14:ligatures w14:val="none"/>
    </w:rPr>
  </w:style>
  <w:style w:type="paragraph" w:customStyle="1" w:styleId="xl108">
    <w:name w:val="xl108"/>
    <w:basedOn w:val="prastasis"/>
    <w:rsid w:val="00280C7B"/>
    <w:pPr>
      <w:spacing w:before="100" w:beforeAutospacing="1" w:after="100" w:afterAutospacing="1"/>
      <w:ind w:firstLine="0"/>
      <w:jc w:val="left"/>
      <w:textAlignment w:val="center"/>
    </w:pPr>
    <w:rPr>
      <w:rFonts w:ascii="Arial" w:eastAsia="Times New Roman" w:hAnsi="Arial" w:cs="Arial"/>
      <w:color w:val="000000"/>
      <w:szCs w:val="24"/>
      <w:u w:val="single"/>
      <w:lang w:eastAsia="lt-LT"/>
      <w14:ligatures w14:val="none"/>
    </w:rPr>
  </w:style>
  <w:style w:type="paragraph" w:customStyle="1" w:styleId="xl109">
    <w:name w:val="xl109"/>
    <w:basedOn w:val="prastasis"/>
    <w:rsid w:val="00280C7B"/>
    <w:pPr>
      <w:pBdr>
        <w:right w:val="single" w:sz="8" w:space="0" w:color="auto"/>
      </w:pBdr>
      <w:spacing w:before="100" w:beforeAutospacing="1" w:after="100" w:afterAutospacing="1"/>
      <w:ind w:firstLine="0"/>
      <w:jc w:val="left"/>
      <w:textAlignment w:val="center"/>
    </w:pPr>
    <w:rPr>
      <w:rFonts w:ascii="Arial" w:eastAsia="Times New Roman" w:hAnsi="Arial" w:cs="Arial"/>
      <w:color w:val="000000"/>
      <w:szCs w:val="24"/>
      <w:u w:val="single"/>
      <w:lang w:eastAsia="lt-LT"/>
      <w14:ligatures w14:val="none"/>
    </w:rPr>
  </w:style>
  <w:style w:type="paragraph" w:customStyle="1" w:styleId="xl110">
    <w:name w:val="xl110"/>
    <w:basedOn w:val="prastasis"/>
    <w:rsid w:val="00280C7B"/>
    <w:pPr>
      <w:pBdr>
        <w:top w:val="single" w:sz="8" w:space="0" w:color="000000"/>
        <w:left w:val="single" w:sz="8" w:space="0" w:color="000000"/>
        <w:bottom w:val="single" w:sz="8" w:space="0" w:color="000000"/>
      </w:pBdr>
      <w:spacing w:before="100" w:beforeAutospacing="1" w:after="100" w:afterAutospacing="1"/>
      <w:ind w:firstLine="0"/>
      <w:jc w:val="left"/>
      <w:textAlignment w:val="center"/>
    </w:pPr>
    <w:rPr>
      <w:rFonts w:ascii="Arial" w:eastAsia="Times New Roman" w:hAnsi="Arial" w:cs="Arial"/>
      <w:b/>
      <w:bCs/>
      <w:color w:val="000000"/>
      <w:szCs w:val="24"/>
      <w:lang w:eastAsia="lt-LT"/>
      <w14:ligatures w14:val="none"/>
    </w:rPr>
  </w:style>
  <w:style w:type="paragraph" w:customStyle="1" w:styleId="xl111">
    <w:name w:val="xl111"/>
    <w:basedOn w:val="prastasis"/>
    <w:rsid w:val="00280C7B"/>
    <w:pPr>
      <w:pBdr>
        <w:top w:val="single" w:sz="8" w:space="0" w:color="000000"/>
        <w:bottom w:val="single" w:sz="8" w:space="0" w:color="000000"/>
        <w:right w:val="single" w:sz="8" w:space="0" w:color="000000"/>
      </w:pBdr>
      <w:spacing w:before="100" w:beforeAutospacing="1" w:after="100" w:afterAutospacing="1"/>
      <w:ind w:firstLine="0"/>
      <w:jc w:val="left"/>
      <w:textAlignment w:val="center"/>
    </w:pPr>
    <w:rPr>
      <w:rFonts w:ascii="Arial" w:eastAsia="Times New Roman" w:hAnsi="Arial" w:cs="Arial"/>
      <w:b/>
      <w:bCs/>
      <w:color w:val="000000"/>
      <w:szCs w:val="24"/>
      <w:lang w:eastAsia="lt-LT"/>
      <w14:ligatures w14:val="none"/>
    </w:rPr>
  </w:style>
  <w:style w:type="paragraph" w:customStyle="1" w:styleId="xl112">
    <w:name w:val="xl112"/>
    <w:basedOn w:val="prastasis"/>
    <w:rsid w:val="00280C7B"/>
    <w:pPr>
      <w:pBdr>
        <w:top w:val="single" w:sz="8" w:space="0" w:color="000000"/>
        <w:left w:val="single" w:sz="8" w:space="0" w:color="000000"/>
        <w:bottom w:val="single" w:sz="8" w:space="0" w:color="000000"/>
      </w:pBdr>
      <w:spacing w:before="100" w:beforeAutospacing="1" w:after="100" w:afterAutospacing="1"/>
      <w:ind w:firstLine="0"/>
      <w:jc w:val="left"/>
      <w:textAlignment w:val="center"/>
    </w:pPr>
    <w:rPr>
      <w:rFonts w:ascii="Arial" w:eastAsia="Times New Roman" w:hAnsi="Arial" w:cs="Arial"/>
      <w:color w:val="000000"/>
      <w:szCs w:val="24"/>
      <w:lang w:eastAsia="lt-LT"/>
      <w14:ligatures w14:val="none"/>
    </w:rPr>
  </w:style>
  <w:style w:type="paragraph" w:customStyle="1" w:styleId="xl113">
    <w:name w:val="xl113"/>
    <w:basedOn w:val="prastasis"/>
    <w:rsid w:val="00280C7B"/>
    <w:pPr>
      <w:pBdr>
        <w:top w:val="single" w:sz="8" w:space="0" w:color="000000"/>
        <w:bottom w:val="single" w:sz="8" w:space="0" w:color="000000"/>
      </w:pBdr>
      <w:spacing w:before="100" w:beforeAutospacing="1" w:after="100" w:afterAutospacing="1"/>
      <w:ind w:firstLine="0"/>
      <w:jc w:val="left"/>
      <w:textAlignment w:val="center"/>
    </w:pPr>
    <w:rPr>
      <w:rFonts w:ascii="Arial" w:eastAsia="Times New Roman" w:hAnsi="Arial" w:cs="Arial"/>
      <w:color w:val="000000"/>
      <w:szCs w:val="24"/>
      <w:lang w:eastAsia="lt-LT"/>
      <w14:ligatures w14:val="none"/>
    </w:rPr>
  </w:style>
  <w:style w:type="paragraph" w:customStyle="1" w:styleId="xl114">
    <w:name w:val="xl114"/>
    <w:basedOn w:val="prastasis"/>
    <w:rsid w:val="00280C7B"/>
    <w:pPr>
      <w:pBdr>
        <w:top w:val="single" w:sz="8" w:space="0" w:color="000000"/>
        <w:bottom w:val="single" w:sz="8" w:space="0" w:color="000000"/>
        <w:right w:val="single" w:sz="8" w:space="0" w:color="000000"/>
      </w:pBdr>
      <w:spacing w:before="100" w:beforeAutospacing="1" w:after="100" w:afterAutospacing="1"/>
      <w:ind w:firstLine="0"/>
      <w:jc w:val="left"/>
      <w:textAlignment w:val="center"/>
    </w:pPr>
    <w:rPr>
      <w:rFonts w:ascii="Arial" w:eastAsia="Times New Roman" w:hAnsi="Arial" w:cs="Arial"/>
      <w:color w:val="000000"/>
      <w:szCs w:val="24"/>
      <w:lang w:eastAsia="lt-LT"/>
      <w14:ligatures w14:val="none"/>
    </w:rPr>
  </w:style>
  <w:style w:type="paragraph" w:customStyle="1" w:styleId="xl115">
    <w:name w:val="xl115"/>
    <w:basedOn w:val="prastasis"/>
    <w:rsid w:val="00280C7B"/>
    <w:pPr>
      <w:pBdr>
        <w:bottom w:val="single" w:sz="8" w:space="0" w:color="000000"/>
      </w:pBdr>
      <w:spacing w:before="100" w:beforeAutospacing="1" w:after="100" w:afterAutospacing="1"/>
      <w:ind w:firstLine="0"/>
      <w:jc w:val="center"/>
      <w:textAlignment w:val="center"/>
    </w:pPr>
    <w:rPr>
      <w:rFonts w:ascii="Arial" w:eastAsia="Times New Roman" w:hAnsi="Arial" w:cs="Arial"/>
      <w:b/>
      <w:bCs/>
      <w:color w:val="000000"/>
      <w:szCs w:val="24"/>
      <w:lang w:eastAsia="lt-LT"/>
      <w14:ligatures w14:val="none"/>
    </w:rPr>
  </w:style>
  <w:style w:type="paragraph" w:customStyle="1" w:styleId="xl116">
    <w:name w:val="xl116"/>
    <w:basedOn w:val="prastasis"/>
    <w:rsid w:val="00280C7B"/>
    <w:pPr>
      <w:pBdr>
        <w:top w:val="single" w:sz="8" w:space="0" w:color="000000"/>
        <w:left w:val="single" w:sz="8" w:space="0" w:color="000000"/>
      </w:pBdr>
      <w:spacing w:before="100" w:beforeAutospacing="1" w:after="100" w:afterAutospacing="1"/>
      <w:ind w:firstLine="0"/>
      <w:jc w:val="left"/>
      <w:textAlignment w:val="center"/>
    </w:pPr>
    <w:rPr>
      <w:rFonts w:ascii="Arial" w:eastAsia="Times New Roman" w:hAnsi="Arial" w:cs="Arial"/>
      <w:b/>
      <w:bCs/>
      <w:color w:val="000000"/>
      <w:szCs w:val="24"/>
      <w:lang w:eastAsia="lt-LT"/>
      <w14:ligatures w14:val="none"/>
    </w:rPr>
  </w:style>
  <w:style w:type="paragraph" w:customStyle="1" w:styleId="xl117">
    <w:name w:val="xl117"/>
    <w:basedOn w:val="prastasis"/>
    <w:rsid w:val="00280C7B"/>
    <w:pPr>
      <w:pBdr>
        <w:top w:val="single" w:sz="8" w:space="0" w:color="000000"/>
        <w:right w:val="single" w:sz="8" w:space="0" w:color="000000"/>
      </w:pBdr>
      <w:spacing w:before="100" w:beforeAutospacing="1" w:after="100" w:afterAutospacing="1"/>
      <w:ind w:firstLine="0"/>
      <w:jc w:val="left"/>
      <w:textAlignment w:val="center"/>
    </w:pPr>
    <w:rPr>
      <w:rFonts w:ascii="Arial" w:eastAsia="Times New Roman" w:hAnsi="Arial" w:cs="Arial"/>
      <w:b/>
      <w:bCs/>
      <w:color w:val="000000"/>
      <w:szCs w:val="24"/>
      <w:lang w:eastAsia="lt-LT"/>
      <w14:ligatures w14:val="none"/>
    </w:rPr>
  </w:style>
  <w:style w:type="paragraph" w:customStyle="1" w:styleId="xl118">
    <w:name w:val="xl118"/>
    <w:basedOn w:val="prastasis"/>
    <w:rsid w:val="00280C7B"/>
    <w:pPr>
      <w:pBdr>
        <w:left w:val="single" w:sz="8" w:space="0" w:color="000000"/>
        <w:bottom w:val="single" w:sz="8" w:space="0" w:color="000000"/>
      </w:pBdr>
      <w:spacing w:before="100" w:beforeAutospacing="1" w:after="100" w:afterAutospacing="1"/>
      <w:ind w:firstLine="0"/>
      <w:jc w:val="left"/>
      <w:textAlignment w:val="center"/>
    </w:pPr>
    <w:rPr>
      <w:rFonts w:ascii="Arial" w:eastAsia="Times New Roman" w:hAnsi="Arial" w:cs="Arial"/>
      <w:b/>
      <w:bCs/>
      <w:color w:val="000000"/>
      <w:szCs w:val="24"/>
      <w:lang w:eastAsia="lt-LT"/>
      <w14:ligatures w14:val="none"/>
    </w:rPr>
  </w:style>
  <w:style w:type="paragraph" w:customStyle="1" w:styleId="xl119">
    <w:name w:val="xl119"/>
    <w:basedOn w:val="prastasis"/>
    <w:rsid w:val="00280C7B"/>
    <w:pPr>
      <w:pBdr>
        <w:bottom w:val="single" w:sz="8" w:space="0" w:color="000000"/>
        <w:right w:val="single" w:sz="8" w:space="0" w:color="000000"/>
      </w:pBdr>
      <w:spacing w:before="100" w:beforeAutospacing="1" w:after="100" w:afterAutospacing="1"/>
      <w:ind w:firstLine="0"/>
      <w:jc w:val="left"/>
      <w:textAlignment w:val="center"/>
    </w:pPr>
    <w:rPr>
      <w:rFonts w:ascii="Arial" w:eastAsia="Times New Roman" w:hAnsi="Arial" w:cs="Arial"/>
      <w:b/>
      <w:bCs/>
      <w:color w:val="000000"/>
      <w:szCs w:val="24"/>
      <w:lang w:eastAsia="lt-LT"/>
      <w14:ligatures w14:val="none"/>
    </w:rPr>
  </w:style>
  <w:style w:type="paragraph" w:customStyle="1" w:styleId="xl120">
    <w:name w:val="xl120"/>
    <w:basedOn w:val="prastasis"/>
    <w:rsid w:val="00280C7B"/>
    <w:pPr>
      <w:pBdr>
        <w:top w:val="single" w:sz="8" w:space="0" w:color="000000"/>
        <w:left w:val="single" w:sz="8" w:space="0" w:color="000000"/>
      </w:pBdr>
      <w:spacing w:before="100" w:beforeAutospacing="1" w:after="100" w:afterAutospacing="1"/>
      <w:ind w:firstLine="0"/>
      <w:jc w:val="left"/>
      <w:textAlignment w:val="center"/>
    </w:pPr>
    <w:rPr>
      <w:rFonts w:ascii="Arial" w:eastAsia="Times New Roman" w:hAnsi="Arial" w:cs="Arial"/>
      <w:color w:val="000000"/>
      <w:szCs w:val="24"/>
      <w:u w:val="single"/>
      <w:lang w:eastAsia="lt-LT"/>
      <w14:ligatures w14:val="none"/>
    </w:rPr>
  </w:style>
  <w:style w:type="paragraph" w:customStyle="1" w:styleId="xl121">
    <w:name w:val="xl121"/>
    <w:basedOn w:val="prastasis"/>
    <w:rsid w:val="00280C7B"/>
    <w:pPr>
      <w:pBdr>
        <w:top w:val="single" w:sz="8" w:space="0" w:color="000000"/>
      </w:pBdr>
      <w:spacing w:before="100" w:beforeAutospacing="1" w:after="100" w:afterAutospacing="1"/>
      <w:ind w:firstLine="0"/>
      <w:jc w:val="left"/>
      <w:textAlignment w:val="center"/>
    </w:pPr>
    <w:rPr>
      <w:rFonts w:ascii="Arial" w:eastAsia="Times New Roman" w:hAnsi="Arial" w:cs="Arial"/>
      <w:color w:val="000000"/>
      <w:szCs w:val="24"/>
      <w:u w:val="single"/>
      <w:lang w:eastAsia="lt-LT"/>
      <w14:ligatures w14:val="none"/>
    </w:rPr>
  </w:style>
  <w:style w:type="paragraph" w:customStyle="1" w:styleId="xl122">
    <w:name w:val="xl122"/>
    <w:basedOn w:val="prastasis"/>
    <w:rsid w:val="00280C7B"/>
    <w:pPr>
      <w:pBdr>
        <w:top w:val="single" w:sz="8" w:space="0" w:color="000000"/>
        <w:right w:val="single" w:sz="8" w:space="0" w:color="000000"/>
      </w:pBdr>
      <w:spacing w:before="100" w:beforeAutospacing="1" w:after="100" w:afterAutospacing="1"/>
      <w:ind w:firstLine="0"/>
      <w:jc w:val="left"/>
      <w:textAlignment w:val="center"/>
    </w:pPr>
    <w:rPr>
      <w:rFonts w:ascii="Arial" w:eastAsia="Times New Roman" w:hAnsi="Arial" w:cs="Arial"/>
      <w:color w:val="000000"/>
      <w:szCs w:val="24"/>
      <w:u w:val="single"/>
      <w:lang w:eastAsia="lt-LT"/>
      <w14:ligatures w14:val="none"/>
    </w:rPr>
  </w:style>
  <w:style w:type="paragraph" w:customStyle="1" w:styleId="xl123">
    <w:name w:val="xl123"/>
    <w:basedOn w:val="prastasis"/>
    <w:rsid w:val="00280C7B"/>
    <w:pPr>
      <w:pBdr>
        <w:left w:val="single" w:sz="8" w:space="0" w:color="000000"/>
        <w:bottom w:val="single" w:sz="8" w:space="0" w:color="000000"/>
      </w:pBdr>
      <w:spacing w:before="100" w:beforeAutospacing="1" w:after="100" w:afterAutospacing="1"/>
      <w:ind w:firstLine="0"/>
      <w:jc w:val="left"/>
      <w:textAlignment w:val="center"/>
    </w:pPr>
    <w:rPr>
      <w:rFonts w:ascii="Arial" w:eastAsia="Times New Roman" w:hAnsi="Arial" w:cs="Arial"/>
      <w:color w:val="000000"/>
      <w:szCs w:val="24"/>
      <w:u w:val="single"/>
      <w:lang w:eastAsia="lt-LT"/>
      <w14:ligatures w14:val="none"/>
    </w:rPr>
  </w:style>
  <w:style w:type="paragraph" w:customStyle="1" w:styleId="xl124">
    <w:name w:val="xl124"/>
    <w:basedOn w:val="prastasis"/>
    <w:rsid w:val="00280C7B"/>
    <w:pPr>
      <w:pBdr>
        <w:bottom w:val="single" w:sz="8" w:space="0" w:color="000000"/>
      </w:pBdr>
      <w:spacing w:before="100" w:beforeAutospacing="1" w:after="100" w:afterAutospacing="1"/>
      <w:ind w:firstLine="0"/>
      <w:jc w:val="left"/>
      <w:textAlignment w:val="center"/>
    </w:pPr>
    <w:rPr>
      <w:rFonts w:ascii="Arial" w:eastAsia="Times New Roman" w:hAnsi="Arial" w:cs="Arial"/>
      <w:color w:val="000000"/>
      <w:szCs w:val="24"/>
      <w:u w:val="single"/>
      <w:lang w:eastAsia="lt-LT"/>
      <w14:ligatures w14:val="none"/>
    </w:rPr>
  </w:style>
  <w:style w:type="paragraph" w:customStyle="1" w:styleId="xl125">
    <w:name w:val="xl125"/>
    <w:basedOn w:val="prastasis"/>
    <w:rsid w:val="00280C7B"/>
    <w:pPr>
      <w:pBdr>
        <w:bottom w:val="single" w:sz="8" w:space="0" w:color="000000"/>
        <w:right w:val="single" w:sz="8" w:space="0" w:color="000000"/>
      </w:pBdr>
      <w:spacing w:before="100" w:beforeAutospacing="1" w:after="100" w:afterAutospacing="1"/>
      <w:ind w:firstLine="0"/>
      <w:jc w:val="left"/>
      <w:textAlignment w:val="center"/>
    </w:pPr>
    <w:rPr>
      <w:rFonts w:ascii="Arial" w:eastAsia="Times New Roman" w:hAnsi="Arial" w:cs="Arial"/>
      <w:color w:val="000000"/>
      <w:szCs w:val="24"/>
      <w:u w:val="single"/>
      <w:lang w:eastAsia="lt-LT"/>
      <w14:ligatures w14:val="none"/>
    </w:rPr>
  </w:style>
  <w:style w:type="paragraph" w:customStyle="1" w:styleId="xl126">
    <w:name w:val="xl126"/>
    <w:basedOn w:val="prastasis"/>
    <w:rsid w:val="00280C7B"/>
    <w:pPr>
      <w:spacing w:before="100" w:beforeAutospacing="1" w:after="100" w:afterAutospacing="1"/>
      <w:ind w:firstLine="0"/>
      <w:jc w:val="center"/>
    </w:pPr>
    <w:rPr>
      <w:rFonts w:ascii="Arial" w:eastAsia="Times New Roman" w:hAnsi="Arial" w:cs="Arial"/>
      <w:b/>
      <w:bCs/>
      <w:color w:val="000000"/>
      <w:szCs w:val="24"/>
      <w:lang w:eastAsia="lt-LT"/>
      <w14:ligatures w14:val="none"/>
    </w:rPr>
  </w:style>
  <w:style w:type="paragraph" w:customStyle="1" w:styleId="xl127">
    <w:name w:val="xl127"/>
    <w:basedOn w:val="prastasis"/>
    <w:rsid w:val="002D7060"/>
    <w:pPr>
      <w:pBdr>
        <w:top w:val="single" w:sz="4" w:space="0" w:color="auto"/>
        <w:left w:val="single" w:sz="4" w:space="0" w:color="auto"/>
        <w:bottom w:val="single" w:sz="8" w:space="0" w:color="auto"/>
      </w:pBdr>
      <w:spacing w:before="100" w:beforeAutospacing="1" w:after="100" w:afterAutospacing="1"/>
      <w:ind w:firstLine="0"/>
      <w:jc w:val="left"/>
      <w:textAlignment w:val="center"/>
    </w:pPr>
    <w:rPr>
      <w:rFonts w:ascii="Arial" w:eastAsia="Times New Roman" w:hAnsi="Arial" w:cs="Arial"/>
      <w:color w:val="000000"/>
      <w:sz w:val="18"/>
      <w:szCs w:val="18"/>
      <w:lang w:eastAsia="lt-LT"/>
      <w14:ligatures w14:val="none"/>
    </w:rPr>
  </w:style>
  <w:style w:type="paragraph" w:customStyle="1" w:styleId="xl128">
    <w:name w:val="xl128"/>
    <w:basedOn w:val="prastasis"/>
    <w:rsid w:val="002D7060"/>
    <w:pP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29">
    <w:name w:val="xl129"/>
    <w:basedOn w:val="prastasis"/>
    <w:rsid w:val="002D7060"/>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18"/>
      <w:szCs w:val="18"/>
      <w:lang w:eastAsia="lt-LT"/>
      <w14:ligatures w14:val="none"/>
    </w:rPr>
  </w:style>
  <w:style w:type="paragraph" w:customStyle="1" w:styleId="xl130">
    <w:name w:val="xl130"/>
    <w:basedOn w:val="prastasis"/>
    <w:rsid w:val="002D7060"/>
    <w:pPr>
      <w:pBdr>
        <w:top w:val="single" w:sz="4" w:space="0" w:color="000000"/>
        <w:left w:val="single" w:sz="8" w:space="0" w:color="000000"/>
        <w:bottom w:val="single" w:sz="4" w:space="0" w:color="000000"/>
        <w:right w:val="single" w:sz="4" w:space="0" w:color="000000"/>
      </w:pBdr>
      <w:spacing w:before="100" w:beforeAutospacing="1" w:after="100" w:afterAutospacing="1"/>
      <w:ind w:firstLine="0"/>
      <w:jc w:val="center"/>
      <w:textAlignment w:val="center"/>
    </w:pPr>
    <w:rPr>
      <w:rFonts w:ascii="Arial" w:eastAsia="Times New Roman" w:hAnsi="Arial" w:cs="Arial"/>
      <w:b/>
      <w:bCs/>
      <w:color w:val="000000"/>
      <w:sz w:val="18"/>
      <w:szCs w:val="18"/>
      <w:lang w:eastAsia="lt-LT"/>
      <w14:ligatures w14:val="none"/>
    </w:rPr>
  </w:style>
  <w:style w:type="paragraph" w:customStyle="1" w:styleId="xl131">
    <w:name w:val="xl131"/>
    <w:basedOn w:val="prastasis"/>
    <w:rsid w:val="002D7060"/>
    <w:pPr>
      <w:pBdr>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18"/>
      <w:szCs w:val="18"/>
      <w:lang w:eastAsia="lt-LT"/>
      <w14:ligatures w14:val="none"/>
    </w:rPr>
  </w:style>
  <w:style w:type="paragraph" w:customStyle="1" w:styleId="xl132">
    <w:name w:val="xl132"/>
    <w:basedOn w:val="prastasis"/>
    <w:rsid w:val="002D7060"/>
    <w:pPr>
      <w:pBdr>
        <w:top w:val="single" w:sz="4" w:space="0" w:color="000000"/>
        <w:left w:val="single" w:sz="8" w:space="0" w:color="000000"/>
        <w:bottom w:val="single" w:sz="8" w:space="0" w:color="000000"/>
        <w:right w:val="single" w:sz="4" w:space="0" w:color="000000"/>
      </w:pBdr>
      <w:spacing w:before="100" w:beforeAutospacing="1" w:after="100" w:afterAutospacing="1"/>
      <w:ind w:firstLine="0"/>
      <w:jc w:val="center"/>
      <w:textAlignment w:val="center"/>
    </w:pPr>
    <w:rPr>
      <w:rFonts w:ascii="Arial" w:eastAsia="Times New Roman" w:hAnsi="Arial" w:cs="Arial"/>
      <w:b/>
      <w:bCs/>
      <w:color w:val="000000"/>
      <w:sz w:val="18"/>
      <w:szCs w:val="18"/>
      <w:lang w:eastAsia="lt-LT"/>
      <w14:ligatures w14:val="none"/>
    </w:rPr>
  </w:style>
  <w:style w:type="paragraph" w:customStyle="1" w:styleId="xl133">
    <w:name w:val="xl133"/>
    <w:basedOn w:val="prastasis"/>
    <w:rsid w:val="002D7060"/>
    <w:pPr>
      <w:pBdr>
        <w:left w:val="single" w:sz="4" w:space="0" w:color="000000"/>
        <w:bottom w:val="single" w:sz="8" w:space="0" w:color="000000"/>
        <w:right w:val="single" w:sz="4" w:space="0" w:color="000000"/>
      </w:pBdr>
      <w:spacing w:before="100" w:beforeAutospacing="1" w:after="100" w:afterAutospacing="1"/>
      <w:ind w:firstLine="0"/>
      <w:jc w:val="center"/>
      <w:textAlignment w:val="center"/>
    </w:pPr>
    <w:rPr>
      <w:rFonts w:ascii="Arial" w:eastAsia="Times New Roman" w:hAnsi="Arial" w:cs="Arial"/>
      <w:b/>
      <w:bCs/>
      <w:color w:val="000000"/>
      <w:sz w:val="18"/>
      <w:szCs w:val="18"/>
      <w:lang w:eastAsia="lt-LT"/>
      <w14:ligatures w14:val="none"/>
    </w:rPr>
  </w:style>
  <w:style w:type="paragraph" w:customStyle="1" w:styleId="xl134">
    <w:name w:val="xl134"/>
    <w:basedOn w:val="prastasis"/>
    <w:rsid w:val="002D7060"/>
    <w:pPr>
      <w:pBdr>
        <w:left w:val="single" w:sz="4" w:space="0" w:color="000000"/>
        <w:bottom w:val="single" w:sz="8" w:space="0" w:color="000000"/>
      </w:pBdr>
      <w:spacing w:before="100" w:beforeAutospacing="1" w:after="100" w:afterAutospacing="1"/>
      <w:ind w:firstLine="0"/>
      <w:jc w:val="center"/>
      <w:textAlignment w:val="center"/>
    </w:pPr>
    <w:rPr>
      <w:rFonts w:ascii="Arial" w:eastAsia="Times New Roman" w:hAnsi="Arial" w:cs="Arial"/>
      <w:b/>
      <w:bCs/>
      <w:color w:val="000000"/>
      <w:sz w:val="18"/>
      <w:szCs w:val="18"/>
      <w:lang w:eastAsia="lt-LT"/>
      <w14:ligatures w14:val="none"/>
    </w:rPr>
  </w:style>
  <w:style w:type="paragraph" w:customStyle="1" w:styleId="xl135">
    <w:name w:val="xl135"/>
    <w:basedOn w:val="prastasis"/>
    <w:rsid w:val="002D7060"/>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18"/>
      <w:szCs w:val="18"/>
      <w:lang w:eastAsia="lt-LT"/>
      <w14:ligatures w14:val="none"/>
    </w:rPr>
  </w:style>
  <w:style w:type="paragraph" w:customStyle="1" w:styleId="xl136">
    <w:name w:val="xl136"/>
    <w:basedOn w:val="prastasis"/>
    <w:rsid w:val="002D7060"/>
    <w:pPr>
      <w:pBdr>
        <w:top w:val="single" w:sz="8" w:space="0" w:color="000000"/>
        <w:left w:val="single" w:sz="8" w:space="0" w:color="000000"/>
        <w:bottom w:val="single" w:sz="4" w:space="0" w:color="000000"/>
        <w:right w:val="single" w:sz="4" w:space="0" w:color="000000"/>
      </w:pBdr>
      <w:shd w:val="clear" w:color="F8EC44" w:fill="FFFF99"/>
      <w:spacing w:before="100" w:beforeAutospacing="1" w:after="100" w:afterAutospacing="1"/>
      <w:ind w:firstLine="0"/>
      <w:jc w:val="left"/>
      <w:textAlignment w:val="top"/>
    </w:pPr>
    <w:rPr>
      <w:rFonts w:ascii="Arial" w:eastAsia="Times New Roman" w:hAnsi="Arial" w:cs="Arial"/>
      <w:b/>
      <w:bCs/>
      <w:color w:val="000000"/>
      <w:sz w:val="18"/>
      <w:szCs w:val="18"/>
      <w:lang w:eastAsia="lt-LT"/>
      <w14:ligatures w14:val="none"/>
    </w:rPr>
  </w:style>
  <w:style w:type="paragraph" w:customStyle="1" w:styleId="xl137">
    <w:name w:val="xl137"/>
    <w:basedOn w:val="prastasis"/>
    <w:rsid w:val="002D7060"/>
    <w:pPr>
      <w:pBdr>
        <w:top w:val="single" w:sz="8" w:space="0" w:color="000000"/>
        <w:left w:val="single" w:sz="4" w:space="0" w:color="000000"/>
        <w:bottom w:val="single" w:sz="4" w:space="0" w:color="000000"/>
        <w:right w:val="single" w:sz="4" w:space="0" w:color="000000"/>
      </w:pBdr>
      <w:shd w:val="clear" w:color="F8EC44" w:fill="FFFF99"/>
      <w:spacing w:before="100" w:beforeAutospacing="1" w:after="100" w:afterAutospacing="1"/>
      <w:ind w:firstLine="0"/>
      <w:jc w:val="left"/>
      <w:textAlignment w:val="top"/>
    </w:pPr>
    <w:rPr>
      <w:rFonts w:ascii="Arial" w:eastAsia="Times New Roman" w:hAnsi="Arial" w:cs="Arial"/>
      <w:b/>
      <w:bCs/>
      <w:color w:val="000000"/>
      <w:sz w:val="18"/>
      <w:szCs w:val="18"/>
      <w:lang w:eastAsia="lt-LT"/>
      <w14:ligatures w14:val="none"/>
    </w:rPr>
  </w:style>
  <w:style w:type="paragraph" w:customStyle="1" w:styleId="xl138">
    <w:name w:val="xl138"/>
    <w:basedOn w:val="prastasis"/>
    <w:rsid w:val="002D7060"/>
    <w:pPr>
      <w:pBdr>
        <w:top w:val="single" w:sz="8" w:space="0" w:color="000000"/>
        <w:left w:val="single" w:sz="4" w:space="0" w:color="000000"/>
        <w:bottom w:val="single" w:sz="4" w:space="0" w:color="000000"/>
        <w:right w:val="single" w:sz="4" w:space="0" w:color="000000"/>
      </w:pBdr>
      <w:shd w:val="clear" w:color="F8EC44" w:fill="FFFF99"/>
      <w:spacing w:before="100" w:beforeAutospacing="1" w:after="100" w:afterAutospacing="1"/>
      <w:ind w:firstLine="0"/>
      <w:jc w:val="left"/>
      <w:textAlignment w:val="top"/>
    </w:pPr>
    <w:rPr>
      <w:rFonts w:ascii="Arial" w:eastAsia="Times New Roman" w:hAnsi="Arial" w:cs="Arial"/>
      <w:b/>
      <w:bCs/>
      <w:color w:val="000000"/>
      <w:sz w:val="18"/>
      <w:szCs w:val="18"/>
      <w:lang w:eastAsia="lt-LT"/>
      <w14:ligatures w14:val="none"/>
    </w:rPr>
  </w:style>
  <w:style w:type="paragraph" w:customStyle="1" w:styleId="xl139">
    <w:name w:val="xl139"/>
    <w:basedOn w:val="prastasis"/>
    <w:rsid w:val="002D7060"/>
    <w:pPr>
      <w:pBdr>
        <w:top w:val="single" w:sz="8" w:space="0" w:color="000000"/>
        <w:left w:val="single" w:sz="4" w:space="0" w:color="000000"/>
        <w:bottom w:val="single" w:sz="4" w:space="0" w:color="000000"/>
        <w:right w:val="single" w:sz="4" w:space="0" w:color="000000"/>
      </w:pBdr>
      <w:shd w:val="clear" w:color="F8EC44" w:fill="FFFF99"/>
      <w:spacing w:before="100" w:beforeAutospacing="1" w:after="100" w:afterAutospacing="1"/>
      <w:ind w:firstLine="0"/>
      <w:jc w:val="right"/>
      <w:textAlignment w:val="top"/>
    </w:pPr>
    <w:rPr>
      <w:rFonts w:ascii="Arial" w:eastAsia="Times New Roman" w:hAnsi="Arial" w:cs="Arial"/>
      <w:b/>
      <w:bCs/>
      <w:color w:val="000000"/>
      <w:sz w:val="18"/>
      <w:szCs w:val="18"/>
      <w:lang w:eastAsia="lt-LT"/>
      <w14:ligatures w14:val="none"/>
    </w:rPr>
  </w:style>
  <w:style w:type="paragraph" w:customStyle="1" w:styleId="xl140">
    <w:name w:val="xl140"/>
    <w:basedOn w:val="prastasis"/>
    <w:rsid w:val="002D7060"/>
    <w:pPr>
      <w:pBdr>
        <w:top w:val="single" w:sz="8" w:space="0" w:color="000000"/>
        <w:left w:val="single" w:sz="4" w:space="0" w:color="000000"/>
        <w:bottom w:val="single" w:sz="4" w:space="0" w:color="000000"/>
      </w:pBdr>
      <w:shd w:val="clear" w:color="F8EC44" w:fill="FFFF99"/>
      <w:spacing w:before="100" w:beforeAutospacing="1" w:after="100" w:afterAutospacing="1"/>
      <w:ind w:firstLine="0"/>
      <w:jc w:val="right"/>
      <w:textAlignment w:val="top"/>
    </w:pPr>
    <w:rPr>
      <w:rFonts w:ascii="Arial" w:eastAsia="Times New Roman" w:hAnsi="Arial" w:cs="Arial"/>
      <w:b/>
      <w:bCs/>
      <w:color w:val="000000"/>
      <w:sz w:val="18"/>
      <w:szCs w:val="18"/>
      <w:lang w:eastAsia="lt-LT"/>
      <w14:ligatures w14:val="none"/>
    </w:rPr>
  </w:style>
  <w:style w:type="paragraph" w:customStyle="1" w:styleId="xl141">
    <w:name w:val="xl141"/>
    <w:basedOn w:val="prastasis"/>
    <w:rsid w:val="002D7060"/>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ind w:firstLine="0"/>
      <w:jc w:val="center"/>
      <w:textAlignment w:val="top"/>
    </w:pPr>
    <w:rPr>
      <w:rFonts w:ascii="Arial" w:eastAsia="Times New Roman" w:hAnsi="Arial" w:cs="Arial"/>
      <w:color w:val="000000"/>
      <w:sz w:val="18"/>
      <w:szCs w:val="18"/>
      <w:lang w:eastAsia="lt-LT"/>
      <w14:ligatures w14:val="none"/>
    </w:rPr>
  </w:style>
  <w:style w:type="paragraph" w:customStyle="1" w:styleId="xl142">
    <w:name w:val="xl142"/>
    <w:basedOn w:val="prastasis"/>
    <w:rsid w:val="002D7060"/>
    <w:pPr>
      <w:pBdr>
        <w:top w:val="single" w:sz="4" w:space="0" w:color="auto"/>
        <w:left w:val="single" w:sz="8" w:space="0" w:color="auto"/>
        <w:bottom w:val="single" w:sz="8" w:space="0" w:color="auto"/>
        <w:right w:val="single" w:sz="8" w:space="0" w:color="auto"/>
      </w:pBdr>
      <w:shd w:val="clear" w:color="000000" w:fill="CCFFCC"/>
      <w:spacing w:before="100" w:beforeAutospacing="1" w:after="100" w:afterAutospacing="1"/>
      <w:ind w:firstLine="0"/>
      <w:jc w:val="center"/>
      <w:textAlignment w:val="top"/>
    </w:pPr>
    <w:rPr>
      <w:rFonts w:ascii="Arial" w:eastAsia="Times New Roman" w:hAnsi="Arial" w:cs="Arial"/>
      <w:color w:val="000000"/>
      <w:sz w:val="18"/>
      <w:szCs w:val="18"/>
      <w:lang w:eastAsia="lt-LT"/>
      <w14:ligatures w14:val="none"/>
    </w:rPr>
  </w:style>
  <w:style w:type="paragraph" w:customStyle="1" w:styleId="xl143">
    <w:name w:val="xl143"/>
    <w:basedOn w:val="prastasis"/>
    <w:rsid w:val="002D7060"/>
    <w:pPr>
      <w:pBdr>
        <w:top w:val="single" w:sz="4" w:space="0" w:color="auto"/>
        <w:left w:val="single" w:sz="8" w:space="0" w:color="auto"/>
        <w:bottom w:val="single" w:sz="4" w:space="0" w:color="auto"/>
        <w:right w:val="single" w:sz="8" w:space="0" w:color="auto"/>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44">
    <w:name w:val="xl144"/>
    <w:basedOn w:val="prastasis"/>
    <w:rsid w:val="002D7060"/>
    <w:pPr>
      <w:pBdr>
        <w:top w:val="single" w:sz="4" w:space="0" w:color="auto"/>
        <w:left w:val="single" w:sz="8" w:space="0" w:color="auto"/>
        <w:bottom w:val="single" w:sz="8" w:space="0" w:color="auto"/>
        <w:right w:val="single" w:sz="8" w:space="0" w:color="auto"/>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45">
    <w:name w:val="xl145"/>
    <w:basedOn w:val="prastasis"/>
    <w:rsid w:val="002D7060"/>
    <w:pPr>
      <w:pBdr>
        <w:top w:val="single" w:sz="8" w:space="0" w:color="auto"/>
        <w:left w:val="single" w:sz="8" w:space="0" w:color="auto"/>
        <w:right w:val="single" w:sz="8" w:space="0" w:color="auto"/>
      </w:pBdr>
      <w:shd w:val="clear" w:color="000000" w:fill="CCFFCC"/>
      <w:spacing w:before="100" w:beforeAutospacing="1" w:after="100" w:afterAutospacing="1"/>
      <w:ind w:firstLine="0"/>
      <w:jc w:val="center"/>
      <w:textAlignment w:val="top"/>
    </w:pPr>
    <w:rPr>
      <w:rFonts w:ascii="Arial" w:eastAsia="Times New Roman" w:hAnsi="Arial" w:cs="Arial"/>
      <w:color w:val="000000"/>
      <w:sz w:val="18"/>
      <w:szCs w:val="18"/>
      <w:lang w:eastAsia="lt-LT"/>
      <w14:ligatures w14:val="none"/>
    </w:rPr>
  </w:style>
  <w:style w:type="paragraph" w:customStyle="1" w:styleId="xl146">
    <w:name w:val="xl146"/>
    <w:basedOn w:val="prastasis"/>
    <w:rsid w:val="002D7060"/>
    <w:pPr>
      <w:pBdr>
        <w:left w:val="single" w:sz="8" w:space="0" w:color="auto"/>
        <w:bottom w:val="single" w:sz="4" w:space="0" w:color="auto"/>
        <w:right w:val="single" w:sz="8" w:space="0" w:color="auto"/>
      </w:pBdr>
      <w:shd w:val="clear" w:color="000000" w:fill="FFFFFF"/>
      <w:spacing w:before="100" w:beforeAutospacing="1" w:after="100" w:afterAutospacing="1"/>
      <w:ind w:firstLine="0"/>
      <w:jc w:val="center"/>
      <w:textAlignment w:val="top"/>
    </w:pPr>
    <w:rPr>
      <w:rFonts w:ascii="Arial" w:eastAsia="Times New Roman" w:hAnsi="Arial" w:cs="Arial"/>
      <w:color w:val="000000"/>
      <w:sz w:val="18"/>
      <w:szCs w:val="18"/>
      <w:lang w:eastAsia="lt-LT"/>
      <w14:ligatures w14:val="none"/>
    </w:rPr>
  </w:style>
  <w:style w:type="paragraph" w:customStyle="1" w:styleId="xl147">
    <w:name w:val="xl147"/>
    <w:basedOn w:val="prastasis"/>
    <w:rsid w:val="002D7060"/>
    <w:pPr>
      <w:pBdr>
        <w:top w:val="single" w:sz="8" w:space="0" w:color="auto"/>
        <w:left w:val="single" w:sz="8" w:space="0" w:color="auto"/>
        <w:right w:val="single" w:sz="8" w:space="0" w:color="auto"/>
      </w:pBdr>
      <w:spacing w:before="100" w:beforeAutospacing="1" w:after="100" w:afterAutospacing="1"/>
      <w:ind w:firstLine="0"/>
      <w:jc w:val="center"/>
      <w:textAlignment w:val="top"/>
    </w:pPr>
    <w:rPr>
      <w:rFonts w:ascii="Arial" w:eastAsia="Times New Roman" w:hAnsi="Arial" w:cs="Arial"/>
      <w:color w:val="000000"/>
      <w:sz w:val="18"/>
      <w:szCs w:val="18"/>
      <w:lang w:eastAsia="lt-LT"/>
      <w14:ligatures w14:val="none"/>
    </w:rPr>
  </w:style>
  <w:style w:type="paragraph" w:customStyle="1" w:styleId="xl148">
    <w:name w:val="xl148"/>
    <w:basedOn w:val="prastasis"/>
    <w:rsid w:val="002D7060"/>
    <w:pPr>
      <w:pBdr>
        <w:top w:val="single" w:sz="8" w:space="0" w:color="000000"/>
        <w:left w:val="single" w:sz="8" w:space="0" w:color="000000"/>
        <w:right w:val="single" w:sz="4" w:space="0" w:color="000000"/>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49">
    <w:name w:val="xl149"/>
    <w:basedOn w:val="prastasis"/>
    <w:rsid w:val="002D7060"/>
    <w:pPr>
      <w:pBdr>
        <w:top w:val="single" w:sz="8" w:space="0" w:color="000000"/>
        <w:left w:val="single" w:sz="4" w:space="0" w:color="000000"/>
        <w:right w:val="single" w:sz="4" w:space="0" w:color="000000"/>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50">
    <w:name w:val="xl150"/>
    <w:basedOn w:val="prastasis"/>
    <w:rsid w:val="002D7060"/>
    <w:pPr>
      <w:pBdr>
        <w:top w:val="single" w:sz="8" w:space="0" w:color="000000"/>
        <w:left w:val="single" w:sz="4" w:space="0" w:color="000000"/>
        <w:right w:val="single" w:sz="4" w:space="0" w:color="000000"/>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51">
    <w:name w:val="xl151"/>
    <w:basedOn w:val="prastasis"/>
    <w:rsid w:val="002D7060"/>
    <w:pPr>
      <w:pBdr>
        <w:top w:val="single" w:sz="8" w:space="0" w:color="000000"/>
        <w:left w:val="single" w:sz="4" w:space="0" w:color="000000"/>
        <w:right w:val="single" w:sz="4" w:space="0" w:color="000000"/>
      </w:pBdr>
      <w:spacing w:before="100" w:beforeAutospacing="1" w:after="100" w:afterAutospacing="1"/>
      <w:ind w:firstLine="0"/>
      <w:jc w:val="right"/>
      <w:textAlignment w:val="top"/>
    </w:pPr>
    <w:rPr>
      <w:rFonts w:ascii="Arial" w:eastAsia="Times New Roman" w:hAnsi="Arial" w:cs="Arial"/>
      <w:color w:val="000000"/>
      <w:sz w:val="18"/>
      <w:szCs w:val="18"/>
      <w:lang w:eastAsia="lt-LT"/>
      <w14:ligatures w14:val="none"/>
    </w:rPr>
  </w:style>
  <w:style w:type="paragraph" w:customStyle="1" w:styleId="xl152">
    <w:name w:val="xl152"/>
    <w:basedOn w:val="prastasis"/>
    <w:rsid w:val="002D7060"/>
    <w:pPr>
      <w:pBdr>
        <w:top w:val="single" w:sz="8" w:space="0" w:color="000000"/>
        <w:left w:val="single" w:sz="4" w:space="0" w:color="000000"/>
      </w:pBdr>
      <w:spacing w:before="100" w:beforeAutospacing="1" w:after="100" w:afterAutospacing="1"/>
      <w:ind w:firstLine="0"/>
      <w:jc w:val="right"/>
      <w:textAlignment w:val="top"/>
    </w:pPr>
    <w:rPr>
      <w:rFonts w:ascii="Arial" w:eastAsia="Times New Roman" w:hAnsi="Arial" w:cs="Arial"/>
      <w:color w:val="000000"/>
      <w:sz w:val="18"/>
      <w:szCs w:val="18"/>
      <w:lang w:eastAsia="lt-LT"/>
      <w14:ligatures w14:val="none"/>
    </w:rPr>
  </w:style>
  <w:style w:type="paragraph" w:customStyle="1" w:styleId="xl153">
    <w:name w:val="xl153"/>
    <w:basedOn w:val="prastasis"/>
    <w:rsid w:val="002D7060"/>
    <w:pPr>
      <w:pBdr>
        <w:top w:val="single" w:sz="8" w:space="0" w:color="auto"/>
        <w:left w:val="single" w:sz="8" w:space="0" w:color="auto"/>
        <w:bottom w:val="single" w:sz="4" w:space="0" w:color="auto"/>
        <w:right w:val="single" w:sz="4" w:space="0" w:color="000000"/>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54">
    <w:name w:val="xl154"/>
    <w:basedOn w:val="prastasis"/>
    <w:rsid w:val="002D7060"/>
    <w:pPr>
      <w:pBdr>
        <w:top w:val="single" w:sz="8" w:space="0" w:color="auto"/>
        <w:left w:val="single" w:sz="4" w:space="0" w:color="000000"/>
        <w:bottom w:val="single" w:sz="4" w:space="0" w:color="auto"/>
        <w:right w:val="single" w:sz="4" w:space="0" w:color="000000"/>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55">
    <w:name w:val="xl155"/>
    <w:basedOn w:val="prastasis"/>
    <w:rsid w:val="002D7060"/>
    <w:pPr>
      <w:pBdr>
        <w:top w:val="single" w:sz="8" w:space="0" w:color="auto"/>
        <w:left w:val="single" w:sz="4" w:space="0" w:color="000000"/>
        <w:bottom w:val="single" w:sz="4" w:space="0" w:color="auto"/>
        <w:right w:val="single" w:sz="4" w:space="0" w:color="000000"/>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56">
    <w:name w:val="xl156"/>
    <w:basedOn w:val="prastasis"/>
    <w:rsid w:val="002D7060"/>
    <w:pPr>
      <w:pBdr>
        <w:top w:val="single" w:sz="8" w:space="0" w:color="auto"/>
        <w:left w:val="single" w:sz="4" w:space="0" w:color="000000"/>
        <w:bottom w:val="single" w:sz="4" w:space="0" w:color="auto"/>
        <w:right w:val="single" w:sz="4" w:space="0" w:color="000000"/>
      </w:pBdr>
      <w:spacing w:before="100" w:beforeAutospacing="1" w:after="100" w:afterAutospacing="1"/>
      <w:ind w:firstLine="0"/>
      <w:jc w:val="right"/>
      <w:textAlignment w:val="top"/>
    </w:pPr>
    <w:rPr>
      <w:rFonts w:ascii="Arial" w:eastAsia="Times New Roman" w:hAnsi="Arial" w:cs="Arial"/>
      <w:color w:val="000000"/>
      <w:sz w:val="18"/>
      <w:szCs w:val="18"/>
      <w:lang w:eastAsia="lt-LT"/>
      <w14:ligatures w14:val="none"/>
    </w:rPr>
  </w:style>
  <w:style w:type="paragraph" w:customStyle="1" w:styleId="xl157">
    <w:name w:val="xl157"/>
    <w:basedOn w:val="prastasis"/>
    <w:rsid w:val="002D7060"/>
    <w:pPr>
      <w:pBdr>
        <w:top w:val="single" w:sz="8" w:space="0" w:color="auto"/>
        <w:left w:val="single" w:sz="4" w:space="0" w:color="000000"/>
        <w:bottom w:val="single" w:sz="4" w:space="0" w:color="auto"/>
      </w:pBdr>
      <w:spacing w:before="100" w:beforeAutospacing="1" w:after="100" w:afterAutospacing="1"/>
      <w:ind w:firstLine="0"/>
      <w:jc w:val="right"/>
      <w:textAlignment w:val="top"/>
    </w:pPr>
    <w:rPr>
      <w:rFonts w:ascii="Arial" w:eastAsia="Times New Roman" w:hAnsi="Arial" w:cs="Arial"/>
      <w:color w:val="000000"/>
      <w:sz w:val="18"/>
      <w:szCs w:val="18"/>
      <w:lang w:eastAsia="lt-LT"/>
      <w14:ligatures w14:val="none"/>
    </w:rPr>
  </w:style>
  <w:style w:type="paragraph" w:customStyle="1" w:styleId="xl158">
    <w:name w:val="xl158"/>
    <w:basedOn w:val="prastasis"/>
    <w:rsid w:val="002D7060"/>
    <w:pPr>
      <w:pBdr>
        <w:left w:val="single" w:sz="8" w:space="0" w:color="auto"/>
        <w:bottom w:val="single" w:sz="8" w:space="0" w:color="auto"/>
        <w:right w:val="single" w:sz="4" w:space="0" w:color="000000"/>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59">
    <w:name w:val="xl159"/>
    <w:basedOn w:val="prastasis"/>
    <w:rsid w:val="002D7060"/>
    <w:pPr>
      <w:pBdr>
        <w:left w:val="single" w:sz="4" w:space="0" w:color="000000"/>
        <w:bottom w:val="single" w:sz="8" w:space="0" w:color="auto"/>
        <w:right w:val="single" w:sz="4" w:space="0" w:color="000000"/>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60">
    <w:name w:val="xl160"/>
    <w:basedOn w:val="prastasis"/>
    <w:rsid w:val="002D7060"/>
    <w:pPr>
      <w:pBdr>
        <w:left w:val="single" w:sz="4" w:space="0" w:color="000000"/>
        <w:bottom w:val="single" w:sz="8" w:space="0" w:color="auto"/>
        <w:right w:val="single" w:sz="4" w:space="0" w:color="000000"/>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61">
    <w:name w:val="xl161"/>
    <w:basedOn w:val="prastasis"/>
    <w:rsid w:val="002D7060"/>
    <w:pPr>
      <w:pBdr>
        <w:left w:val="single" w:sz="4" w:space="0" w:color="000000"/>
        <w:bottom w:val="single" w:sz="8" w:space="0" w:color="auto"/>
        <w:right w:val="single" w:sz="4" w:space="0" w:color="000000"/>
      </w:pBdr>
      <w:spacing w:before="100" w:beforeAutospacing="1" w:after="100" w:afterAutospacing="1"/>
      <w:ind w:firstLine="0"/>
      <w:jc w:val="right"/>
      <w:textAlignment w:val="top"/>
    </w:pPr>
    <w:rPr>
      <w:rFonts w:ascii="Arial" w:eastAsia="Times New Roman" w:hAnsi="Arial" w:cs="Arial"/>
      <w:color w:val="000000"/>
      <w:sz w:val="18"/>
      <w:szCs w:val="18"/>
      <w:lang w:eastAsia="lt-LT"/>
      <w14:ligatures w14:val="none"/>
    </w:rPr>
  </w:style>
  <w:style w:type="paragraph" w:customStyle="1" w:styleId="xl162">
    <w:name w:val="xl162"/>
    <w:basedOn w:val="prastasis"/>
    <w:rsid w:val="002D7060"/>
    <w:pPr>
      <w:pBdr>
        <w:left w:val="single" w:sz="4" w:space="0" w:color="000000"/>
        <w:bottom w:val="single" w:sz="8" w:space="0" w:color="auto"/>
      </w:pBdr>
      <w:spacing w:before="100" w:beforeAutospacing="1" w:after="100" w:afterAutospacing="1"/>
      <w:ind w:firstLine="0"/>
      <w:jc w:val="right"/>
      <w:textAlignment w:val="top"/>
    </w:pPr>
    <w:rPr>
      <w:rFonts w:ascii="Arial" w:eastAsia="Times New Roman" w:hAnsi="Arial" w:cs="Arial"/>
      <w:color w:val="000000"/>
      <w:sz w:val="18"/>
      <w:szCs w:val="18"/>
      <w:lang w:eastAsia="lt-LT"/>
      <w14:ligatures w14:val="none"/>
    </w:rPr>
  </w:style>
  <w:style w:type="paragraph" w:customStyle="1" w:styleId="xl163">
    <w:name w:val="xl163"/>
    <w:basedOn w:val="prastasis"/>
    <w:rsid w:val="002D7060"/>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64">
    <w:name w:val="xl164"/>
    <w:basedOn w:val="prastasis"/>
    <w:rsid w:val="002D7060"/>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left"/>
      <w:textAlignment w:val="top"/>
    </w:pPr>
    <w:rPr>
      <w:rFonts w:ascii="Arial" w:eastAsia="Times New Roman" w:hAnsi="Arial" w:cs="Arial"/>
      <w:b/>
      <w:bCs/>
      <w:color w:val="000000"/>
      <w:sz w:val="18"/>
      <w:szCs w:val="18"/>
      <w:lang w:eastAsia="lt-LT"/>
      <w14:ligatures w14:val="none"/>
    </w:rPr>
  </w:style>
  <w:style w:type="paragraph" w:customStyle="1" w:styleId="xl165">
    <w:name w:val="xl165"/>
    <w:basedOn w:val="prastasis"/>
    <w:rsid w:val="002D7060"/>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right"/>
      <w:textAlignment w:val="top"/>
    </w:pPr>
    <w:rPr>
      <w:rFonts w:ascii="Arial" w:eastAsia="Times New Roman" w:hAnsi="Arial" w:cs="Arial"/>
      <w:b/>
      <w:bCs/>
      <w:color w:val="000000"/>
      <w:sz w:val="18"/>
      <w:szCs w:val="18"/>
      <w:lang w:eastAsia="lt-LT"/>
      <w14:ligatures w14:val="none"/>
    </w:rPr>
  </w:style>
  <w:style w:type="paragraph" w:customStyle="1" w:styleId="xl166">
    <w:name w:val="xl166"/>
    <w:basedOn w:val="prastasis"/>
    <w:rsid w:val="002D7060"/>
    <w:pPr>
      <w:pBdr>
        <w:top w:val="single" w:sz="8" w:space="0" w:color="auto"/>
        <w:left w:val="single" w:sz="4" w:space="0" w:color="auto"/>
        <w:bottom w:val="single" w:sz="4" w:space="0" w:color="auto"/>
      </w:pBdr>
      <w:shd w:val="clear" w:color="000000" w:fill="F2DCDB"/>
      <w:spacing w:before="100" w:beforeAutospacing="1" w:after="100" w:afterAutospacing="1"/>
      <w:ind w:firstLine="0"/>
      <w:jc w:val="right"/>
      <w:textAlignment w:val="top"/>
    </w:pPr>
    <w:rPr>
      <w:rFonts w:ascii="Arial" w:eastAsia="Times New Roman" w:hAnsi="Arial" w:cs="Arial"/>
      <w:b/>
      <w:bCs/>
      <w:color w:val="000000"/>
      <w:sz w:val="18"/>
      <w:szCs w:val="18"/>
      <w:lang w:eastAsia="lt-LT"/>
      <w14:ligatures w14:val="none"/>
    </w:rPr>
  </w:style>
  <w:style w:type="paragraph" w:customStyle="1" w:styleId="xl167">
    <w:name w:val="xl167"/>
    <w:basedOn w:val="prastasis"/>
    <w:rsid w:val="002D7060"/>
    <w:pPr>
      <w:pBdr>
        <w:top w:val="single" w:sz="8" w:space="0" w:color="auto"/>
        <w:left w:val="single" w:sz="8" w:space="0" w:color="auto"/>
        <w:right w:val="single" w:sz="8" w:space="0" w:color="auto"/>
      </w:pBdr>
      <w:shd w:val="clear" w:color="000000" w:fill="F2DCDB"/>
      <w:spacing w:before="100" w:beforeAutospacing="1" w:after="100" w:afterAutospacing="1"/>
      <w:ind w:firstLine="0"/>
      <w:jc w:val="center"/>
      <w:textAlignment w:val="top"/>
    </w:pPr>
    <w:rPr>
      <w:rFonts w:ascii="Arial" w:eastAsia="Times New Roman" w:hAnsi="Arial" w:cs="Arial"/>
      <w:color w:val="000000"/>
      <w:sz w:val="18"/>
      <w:szCs w:val="18"/>
      <w:lang w:eastAsia="lt-LT"/>
      <w14:ligatures w14:val="none"/>
    </w:rPr>
  </w:style>
  <w:style w:type="paragraph" w:customStyle="1" w:styleId="xl168">
    <w:name w:val="xl168"/>
    <w:basedOn w:val="prastasis"/>
    <w:rsid w:val="002D706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color w:val="000000"/>
      <w:sz w:val="18"/>
      <w:szCs w:val="18"/>
      <w:lang w:eastAsia="lt-LT"/>
      <w14:ligatures w14:val="none"/>
    </w:rPr>
  </w:style>
  <w:style w:type="paragraph" w:customStyle="1" w:styleId="xl169">
    <w:name w:val="xl169"/>
    <w:basedOn w:val="prastasis"/>
    <w:rsid w:val="002D706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color w:val="000000"/>
      <w:sz w:val="18"/>
      <w:szCs w:val="18"/>
      <w:lang w:eastAsia="lt-LT"/>
      <w14:ligatures w14:val="none"/>
    </w:rPr>
  </w:style>
  <w:style w:type="paragraph" w:customStyle="1" w:styleId="xl170">
    <w:name w:val="xl170"/>
    <w:basedOn w:val="prastasis"/>
    <w:rsid w:val="002D7060"/>
    <w:pPr>
      <w:pBdr>
        <w:top w:val="single" w:sz="4" w:space="0" w:color="auto"/>
        <w:left w:val="single" w:sz="4" w:space="0" w:color="auto"/>
        <w:bottom w:val="single" w:sz="4" w:space="0" w:color="auto"/>
      </w:pBdr>
      <w:spacing w:before="100" w:beforeAutospacing="1" w:after="100" w:afterAutospacing="1"/>
      <w:ind w:firstLine="0"/>
      <w:jc w:val="right"/>
      <w:textAlignment w:val="top"/>
    </w:pPr>
    <w:rPr>
      <w:rFonts w:ascii="Arial" w:eastAsia="Times New Roman" w:hAnsi="Arial" w:cs="Arial"/>
      <w:color w:val="000000"/>
      <w:sz w:val="18"/>
      <w:szCs w:val="18"/>
      <w:lang w:eastAsia="lt-LT"/>
      <w14:ligatures w14:val="none"/>
    </w:rPr>
  </w:style>
  <w:style w:type="paragraph" w:customStyle="1" w:styleId="xl171">
    <w:name w:val="xl171"/>
    <w:basedOn w:val="prastasis"/>
    <w:rsid w:val="002D706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b/>
      <w:bCs/>
      <w:color w:val="000000"/>
      <w:sz w:val="18"/>
      <w:szCs w:val="18"/>
      <w:lang w:eastAsia="lt-LT"/>
      <w14:ligatures w14:val="none"/>
    </w:rPr>
  </w:style>
  <w:style w:type="paragraph" w:customStyle="1" w:styleId="xl172">
    <w:name w:val="xl172"/>
    <w:basedOn w:val="prastasis"/>
    <w:rsid w:val="002D706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b/>
      <w:bCs/>
      <w:color w:val="000000"/>
      <w:sz w:val="18"/>
      <w:szCs w:val="18"/>
      <w:lang w:eastAsia="lt-LT"/>
      <w14:ligatures w14:val="none"/>
    </w:rPr>
  </w:style>
  <w:style w:type="paragraph" w:customStyle="1" w:styleId="xl173">
    <w:name w:val="xl173"/>
    <w:basedOn w:val="prastasis"/>
    <w:rsid w:val="002D7060"/>
    <w:pPr>
      <w:pBdr>
        <w:top w:val="single" w:sz="4" w:space="0" w:color="auto"/>
        <w:left w:val="single" w:sz="4" w:space="0" w:color="auto"/>
        <w:bottom w:val="single" w:sz="4" w:space="0" w:color="auto"/>
      </w:pBdr>
      <w:spacing w:before="100" w:beforeAutospacing="1" w:after="100" w:afterAutospacing="1"/>
      <w:ind w:firstLine="0"/>
      <w:jc w:val="right"/>
      <w:textAlignment w:val="top"/>
    </w:pPr>
    <w:rPr>
      <w:rFonts w:ascii="Arial" w:eastAsia="Times New Roman" w:hAnsi="Arial" w:cs="Arial"/>
      <w:b/>
      <w:bCs/>
      <w:color w:val="000000"/>
      <w:sz w:val="18"/>
      <w:szCs w:val="18"/>
      <w:lang w:eastAsia="lt-LT"/>
      <w14:ligatures w14:val="none"/>
    </w:rPr>
  </w:style>
  <w:style w:type="paragraph" w:customStyle="1" w:styleId="xl174">
    <w:name w:val="xl174"/>
    <w:basedOn w:val="prastasis"/>
    <w:rsid w:val="002D7060"/>
    <w:pPr>
      <w:pBdr>
        <w:top w:val="single" w:sz="4" w:space="0" w:color="auto"/>
        <w:left w:val="single" w:sz="4" w:space="0" w:color="auto"/>
        <w:bottom w:val="single" w:sz="4" w:space="0" w:color="auto"/>
        <w:right w:val="single" w:sz="4" w:space="0" w:color="auto"/>
      </w:pBdr>
      <w:shd w:val="clear" w:color="EBEBEB" w:fill="B8CCE4"/>
      <w:spacing w:before="100" w:beforeAutospacing="1" w:after="100" w:afterAutospacing="1"/>
      <w:ind w:firstLine="0"/>
      <w:jc w:val="left"/>
      <w:textAlignment w:val="top"/>
    </w:pPr>
    <w:rPr>
      <w:rFonts w:ascii="Arial" w:eastAsia="Times New Roman" w:hAnsi="Arial" w:cs="Arial"/>
      <w:b/>
      <w:bCs/>
      <w:color w:val="000000"/>
      <w:sz w:val="18"/>
      <w:szCs w:val="18"/>
      <w:lang w:eastAsia="lt-LT"/>
      <w14:ligatures w14:val="none"/>
    </w:rPr>
  </w:style>
  <w:style w:type="paragraph" w:customStyle="1" w:styleId="xl175">
    <w:name w:val="xl175"/>
    <w:basedOn w:val="prastasis"/>
    <w:rsid w:val="002D7060"/>
    <w:pPr>
      <w:pBdr>
        <w:top w:val="single" w:sz="4" w:space="0" w:color="auto"/>
        <w:left w:val="single" w:sz="4" w:space="0" w:color="auto"/>
        <w:bottom w:val="single" w:sz="4" w:space="0" w:color="auto"/>
        <w:right w:val="single" w:sz="4" w:space="0" w:color="auto"/>
      </w:pBdr>
      <w:shd w:val="clear" w:color="EBEBEB" w:fill="B8CCE4"/>
      <w:spacing w:before="100" w:beforeAutospacing="1" w:after="100" w:afterAutospacing="1"/>
      <w:ind w:firstLine="0"/>
      <w:jc w:val="left"/>
      <w:textAlignment w:val="top"/>
    </w:pPr>
    <w:rPr>
      <w:rFonts w:ascii="Arial" w:eastAsia="Times New Roman" w:hAnsi="Arial" w:cs="Arial"/>
      <w:b/>
      <w:bCs/>
      <w:color w:val="000000"/>
      <w:sz w:val="18"/>
      <w:szCs w:val="18"/>
      <w:lang w:eastAsia="lt-LT"/>
      <w14:ligatures w14:val="none"/>
    </w:rPr>
  </w:style>
  <w:style w:type="paragraph" w:customStyle="1" w:styleId="xl176">
    <w:name w:val="xl176"/>
    <w:basedOn w:val="prastasis"/>
    <w:rsid w:val="002D7060"/>
    <w:pPr>
      <w:pBdr>
        <w:top w:val="single" w:sz="4" w:space="0" w:color="auto"/>
        <w:left w:val="single" w:sz="4" w:space="0" w:color="auto"/>
        <w:bottom w:val="single" w:sz="4" w:space="0" w:color="auto"/>
        <w:right w:val="single" w:sz="4" w:space="0" w:color="auto"/>
      </w:pBdr>
      <w:shd w:val="clear" w:color="EBEBEB" w:fill="B8CCE4"/>
      <w:spacing w:before="100" w:beforeAutospacing="1" w:after="100" w:afterAutospacing="1"/>
      <w:ind w:firstLine="0"/>
      <w:jc w:val="right"/>
      <w:textAlignment w:val="top"/>
    </w:pPr>
    <w:rPr>
      <w:rFonts w:ascii="Arial" w:eastAsia="Times New Roman" w:hAnsi="Arial" w:cs="Arial"/>
      <w:b/>
      <w:bCs/>
      <w:color w:val="000000"/>
      <w:sz w:val="18"/>
      <w:szCs w:val="18"/>
      <w:lang w:eastAsia="lt-LT"/>
      <w14:ligatures w14:val="none"/>
    </w:rPr>
  </w:style>
  <w:style w:type="paragraph" w:customStyle="1" w:styleId="xl177">
    <w:name w:val="xl177"/>
    <w:basedOn w:val="prastasis"/>
    <w:rsid w:val="002D7060"/>
    <w:pPr>
      <w:pBdr>
        <w:top w:val="single" w:sz="4" w:space="0" w:color="auto"/>
        <w:left w:val="single" w:sz="4" w:space="0" w:color="auto"/>
        <w:bottom w:val="single" w:sz="4" w:space="0" w:color="auto"/>
      </w:pBdr>
      <w:shd w:val="clear" w:color="EBEBEB" w:fill="B8CCE4"/>
      <w:spacing w:before="100" w:beforeAutospacing="1" w:after="100" w:afterAutospacing="1"/>
      <w:ind w:firstLine="0"/>
      <w:jc w:val="right"/>
      <w:textAlignment w:val="top"/>
    </w:pPr>
    <w:rPr>
      <w:rFonts w:ascii="Arial" w:eastAsia="Times New Roman" w:hAnsi="Arial" w:cs="Arial"/>
      <w:b/>
      <w:bCs/>
      <w:color w:val="000000"/>
      <w:sz w:val="18"/>
      <w:szCs w:val="18"/>
      <w:lang w:eastAsia="lt-LT"/>
      <w14:ligatures w14:val="none"/>
    </w:rPr>
  </w:style>
  <w:style w:type="paragraph" w:customStyle="1" w:styleId="xl178">
    <w:name w:val="xl178"/>
    <w:basedOn w:val="prastasis"/>
    <w:rsid w:val="002D7060"/>
    <w:pPr>
      <w:pBdr>
        <w:top w:val="single" w:sz="4" w:space="0" w:color="auto"/>
        <w:left w:val="single" w:sz="8" w:space="0" w:color="auto"/>
        <w:bottom w:val="single" w:sz="4" w:space="0" w:color="auto"/>
        <w:right w:val="single" w:sz="8" w:space="0" w:color="auto"/>
      </w:pBdr>
      <w:shd w:val="clear" w:color="000000" w:fill="B8CCE4"/>
      <w:spacing w:before="100" w:beforeAutospacing="1" w:after="100" w:afterAutospacing="1"/>
      <w:ind w:firstLine="0"/>
      <w:jc w:val="center"/>
      <w:textAlignment w:val="top"/>
    </w:pPr>
    <w:rPr>
      <w:rFonts w:ascii="Arial" w:eastAsia="Times New Roman" w:hAnsi="Arial" w:cs="Arial"/>
      <w:color w:val="000000"/>
      <w:sz w:val="18"/>
      <w:szCs w:val="18"/>
      <w:lang w:eastAsia="lt-LT"/>
      <w14:ligatures w14:val="none"/>
    </w:rPr>
  </w:style>
  <w:style w:type="paragraph" w:customStyle="1" w:styleId="xl179">
    <w:name w:val="xl179"/>
    <w:basedOn w:val="prastasis"/>
    <w:rsid w:val="002D7060"/>
    <w:pPr>
      <w:spacing w:before="100" w:beforeAutospacing="1" w:after="100" w:afterAutospacing="1"/>
      <w:ind w:firstLine="0"/>
      <w:jc w:val="center"/>
    </w:pPr>
    <w:rPr>
      <w:rFonts w:ascii="Arial" w:eastAsia="Times New Roman" w:hAnsi="Arial" w:cs="Arial"/>
      <w:b/>
      <w:bCs/>
      <w:color w:val="000000"/>
      <w:sz w:val="18"/>
      <w:szCs w:val="18"/>
      <w:lang w:eastAsia="lt-LT"/>
      <w14:ligatures w14:val="none"/>
    </w:rPr>
  </w:style>
  <w:style w:type="paragraph" w:customStyle="1" w:styleId="xl63">
    <w:name w:val="xl63"/>
    <w:basedOn w:val="prastasis"/>
    <w:rsid w:val="00981F3C"/>
    <w:pPr>
      <w:spacing w:before="100" w:beforeAutospacing="1" w:after="100" w:afterAutospacing="1"/>
      <w:ind w:firstLine="0"/>
      <w:jc w:val="left"/>
    </w:pPr>
    <w:rPr>
      <w:rFonts w:ascii="Arial" w:eastAsia="Times New Roman" w:hAnsi="Arial" w:cs="Arial"/>
      <w:color w:val="000000"/>
      <w:sz w:val="18"/>
      <w:szCs w:val="18"/>
      <w:lang w:eastAsia="lt-LT"/>
      <w14:ligatures w14:val="none"/>
    </w:rPr>
  </w:style>
  <w:style w:type="paragraph" w:customStyle="1" w:styleId="xl64">
    <w:name w:val="xl64"/>
    <w:basedOn w:val="prastasis"/>
    <w:rsid w:val="00981F3C"/>
    <w:pPr>
      <w:spacing w:before="100" w:beforeAutospacing="1" w:after="100" w:afterAutospacing="1"/>
      <w:ind w:firstLine="0"/>
      <w:jc w:val="center"/>
    </w:pPr>
    <w:rPr>
      <w:rFonts w:ascii="Arial" w:eastAsia="Times New Roman" w:hAnsi="Arial" w:cs="Arial"/>
      <w:color w:val="000000"/>
      <w:sz w:val="18"/>
      <w:szCs w:val="18"/>
      <w:lang w:eastAsia="lt-LT"/>
      <w14:ligatures w14:val="none"/>
    </w:rPr>
  </w:style>
  <w:style w:type="paragraph" w:customStyle="1" w:styleId="xl180">
    <w:name w:val="xl180"/>
    <w:basedOn w:val="prastasis"/>
    <w:rsid w:val="00981F3C"/>
    <w:pPr>
      <w:pBdr>
        <w:top w:val="single" w:sz="8" w:space="0" w:color="auto"/>
        <w:left w:val="single" w:sz="8" w:space="0" w:color="auto"/>
        <w:bottom w:val="single" w:sz="4"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18"/>
      <w:szCs w:val="18"/>
      <w:lang w:eastAsia="lt-LT"/>
      <w14:ligatures w14:val="none"/>
    </w:rPr>
  </w:style>
  <w:style w:type="paragraph" w:customStyle="1" w:styleId="xl181">
    <w:name w:val="xl181"/>
    <w:basedOn w:val="prastasis"/>
    <w:rsid w:val="00981F3C"/>
    <w:pPr>
      <w:pBdr>
        <w:top w:val="single" w:sz="4"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18"/>
      <w:szCs w:val="18"/>
      <w:lang w:eastAsia="lt-LT"/>
      <w14:ligatures w14:val="none"/>
    </w:rPr>
  </w:style>
  <w:style w:type="paragraph" w:customStyle="1" w:styleId="font10">
    <w:name w:val="font10"/>
    <w:basedOn w:val="prastasis"/>
    <w:rsid w:val="00CF35A3"/>
    <w:pPr>
      <w:spacing w:before="100" w:beforeAutospacing="1" w:after="100" w:afterAutospacing="1"/>
      <w:ind w:firstLine="0"/>
      <w:jc w:val="left"/>
    </w:pPr>
    <w:rPr>
      <w:rFonts w:ascii="Arial" w:eastAsia="Times New Roman" w:hAnsi="Arial" w:cs="Arial"/>
      <w:i/>
      <w:iCs/>
      <w:color w:val="000000"/>
      <w:sz w:val="22"/>
      <w:lang w:eastAsia="lt-LT"/>
      <w14:ligatures w14:val="none"/>
    </w:rPr>
  </w:style>
  <w:style w:type="numbering" w:customStyle="1" w:styleId="Sraonra1">
    <w:name w:val="Sąrašo nėra1"/>
    <w:next w:val="Sraonra"/>
    <w:uiPriority w:val="99"/>
    <w:semiHidden/>
    <w:unhideWhenUsed/>
    <w:rsid w:val="00200D22"/>
  </w:style>
  <w:style w:type="paragraph" w:customStyle="1" w:styleId="xl182">
    <w:name w:val="xl182"/>
    <w:basedOn w:val="prastasis"/>
    <w:rsid w:val="0031741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eastAsia="Times New Roman" w:hAnsi="Arial" w:cs="Arial"/>
      <w:color w:val="000000"/>
      <w:szCs w:val="24"/>
      <w:lang w:eastAsia="lt-LT"/>
      <w14:ligatures w14:val="none"/>
    </w:rPr>
  </w:style>
  <w:style w:type="paragraph" w:customStyle="1" w:styleId="xl183">
    <w:name w:val="xl183"/>
    <w:basedOn w:val="prastasis"/>
    <w:rsid w:val="0031741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eastAsia="Times New Roman" w:hAnsi="Arial" w:cs="Arial"/>
      <w:color w:val="000000"/>
      <w:szCs w:val="24"/>
      <w:lang w:eastAsia="lt-LT"/>
      <w14:ligatures w14:val="none"/>
    </w:rPr>
  </w:style>
  <w:style w:type="paragraph" w:customStyle="1" w:styleId="xl184">
    <w:name w:val="xl184"/>
    <w:basedOn w:val="prastasis"/>
    <w:rsid w:val="00317413"/>
    <w:pPr>
      <w:pBdr>
        <w:top w:val="single" w:sz="4" w:space="0" w:color="auto"/>
        <w:left w:val="single" w:sz="4" w:space="0" w:color="auto"/>
        <w:bottom w:val="single" w:sz="4" w:space="0" w:color="auto"/>
      </w:pBdr>
      <w:spacing w:before="100" w:beforeAutospacing="1" w:after="100" w:afterAutospacing="1"/>
      <w:ind w:firstLine="0"/>
      <w:jc w:val="left"/>
    </w:pPr>
    <w:rPr>
      <w:rFonts w:ascii="Arial" w:eastAsia="Times New Roman" w:hAnsi="Arial" w:cs="Arial"/>
      <w:color w:val="000000"/>
      <w:szCs w:val="24"/>
      <w:lang w:eastAsia="lt-LT"/>
      <w14:ligatures w14:val="none"/>
    </w:rPr>
  </w:style>
  <w:style w:type="paragraph" w:customStyle="1" w:styleId="xl185">
    <w:name w:val="xl185"/>
    <w:basedOn w:val="prastasis"/>
    <w:rsid w:val="000940FE"/>
    <w:pPr>
      <w:pBdr>
        <w:bottom w:val="single" w:sz="8" w:space="0" w:color="000000"/>
      </w:pBdr>
      <w:spacing w:before="100" w:beforeAutospacing="1" w:after="100" w:afterAutospacing="1"/>
      <w:ind w:firstLine="0"/>
      <w:jc w:val="center"/>
    </w:pPr>
    <w:rPr>
      <w:rFonts w:ascii="Arial" w:eastAsia="Times New Roman" w:hAnsi="Arial" w:cs="Arial"/>
      <w:color w:val="000000"/>
      <w:szCs w:val="24"/>
      <w:lang w:eastAsia="lt-LT"/>
      <w14:ligatures w14:val="none"/>
    </w:rPr>
  </w:style>
  <w:style w:type="character" w:customStyle="1" w:styleId="Antrat1Diagrama">
    <w:name w:val="Antraštė 1 Diagrama"/>
    <w:basedOn w:val="Numatytasispastraiposriftas"/>
    <w:link w:val="Antrat1"/>
    <w:uiPriority w:val="9"/>
    <w:rsid w:val="00D97212"/>
    <w:rPr>
      <w:rFonts w:asciiTheme="majorHAnsi" w:eastAsiaTheme="majorEastAsia" w:hAnsiTheme="majorHAnsi" w:cstheme="majorBidi"/>
      <w:color w:val="2F5496" w:themeColor="accent1" w:themeShade="BF"/>
      <w:sz w:val="32"/>
      <w:szCs w:val="32"/>
    </w:rPr>
  </w:style>
  <w:style w:type="numbering" w:customStyle="1" w:styleId="Sraonra2">
    <w:name w:val="Sąrašo nėra2"/>
    <w:next w:val="Sraonra"/>
    <w:uiPriority w:val="99"/>
    <w:semiHidden/>
    <w:unhideWhenUsed/>
    <w:rsid w:val="00D97212"/>
  </w:style>
  <w:style w:type="paragraph" w:customStyle="1" w:styleId="font11">
    <w:name w:val="font11"/>
    <w:basedOn w:val="prastasis"/>
    <w:rsid w:val="00D97212"/>
    <w:pPr>
      <w:spacing w:before="100" w:beforeAutospacing="1" w:after="100" w:afterAutospacing="1"/>
      <w:ind w:firstLine="0"/>
      <w:jc w:val="left"/>
    </w:pPr>
    <w:rPr>
      <w:rFonts w:eastAsia="Times New Roman" w:cs="Times New Roman"/>
      <w:b/>
      <w:bCs/>
      <w:i/>
      <w:iCs/>
      <w:color w:val="000000"/>
      <w:szCs w:val="24"/>
      <w:u w:val="single"/>
      <w:lang w:eastAsia="lt-LT"/>
      <w14:ligatures w14:val="none"/>
    </w:rPr>
  </w:style>
  <w:style w:type="paragraph" w:customStyle="1" w:styleId="font12">
    <w:name w:val="font12"/>
    <w:basedOn w:val="prastasis"/>
    <w:rsid w:val="00D97212"/>
    <w:pPr>
      <w:spacing w:before="100" w:beforeAutospacing="1" w:after="100" w:afterAutospacing="1"/>
      <w:ind w:firstLine="0"/>
      <w:jc w:val="left"/>
    </w:pPr>
    <w:rPr>
      <w:rFonts w:eastAsia="Times New Roman" w:cs="Times New Roman"/>
      <w:color w:val="00000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7252">
      <w:bodyDiv w:val="1"/>
      <w:marLeft w:val="0"/>
      <w:marRight w:val="0"/>
      <w:marTop w:val="0"/>
      <w:marBottom w:val="0"/>
      <w:divBdr>
        <w:top w:val="none" w:sz="0" w:space="0" w:color="auto"/>
        <w:left w:val="none" w:sz="0" w:space="0" w:color="auto"/>
        <w:bottom w:val="none" w:sz="0" w:space="0" w:color="auto"/>
        <w:right w:val="none" w:sz="0" w:space="0" w:color="auto"/>
      </w:divBdr>
    </w:div>
    <w:div w:id="16153069">
      <w:bodyDiv w:val="1"/>
      <w:marLeft w:val="0"/>
      <w:marRight w:val="0"/>
      <w:marTop w:val="0"/>
      <w:marBottom w:val="0"/>
      <w:divBdr>
        <w:top w:val="none" w:sz="0" w:space="0" w:color="auto"/>
        <w:left w:val="none" w:sz="0" w:space="0" w:color="auto"/>
        <w:bottom w:val="none" w:sz="0" w:space="0" w:color="auto"/>
        <w:right w:val="none" w:sz="0" w:space="0" w:color="auto"/>
      </w:divBdr>
    </w:div>
    <w:div w:id="69892039">
      <w:bodyDiv w:val="1"/>
      <w:marLeft w:val="0"/>
      <w:marRight w:val="0"/>
      <w:marTop w:val="0"/>
      <w:marBottom w:val="0"/>
      <w:divBdr>
        <w:top w:val="none" w:sz="0" w:space="0" w:color="auto"/>
        <w:left w:val="none" w:sz="0" w:space="0" w:color="auto"/>
        <w:bottom w:val="none" w:sz="0" w:space="0" w:color="auto"/>
        <w:right w:val="none" w:sz="0" w:space="0" w:color="auto"/>
      </w:divBdr>
    </w:div>
    <w:div w:id="93942572">
      <w:bodyDiv w:val="1"/>
      <w:marLeft w:val="0"/>
      <w:marRight w:val="0"/>
      <w:marTop w:val="0"/>
      <w:marBottom w:val="0"/>
      <w:divBdr>
        <w:top w:val="none" w:sz="0" w:space="0" w:color="auto"/>
        <w:left w:val="none" w:sz="0" w:space="0" w:color="auto"/>
        <w:bottom w:val="none" w:sz="0" w:space="0" w:color="auto"/>
        <w:right w:val="none" w:sz="0" w:space="0" w:color="auto"/>
      </w:divBdr>
    </w:div>
    <w:div w:id="159931232">
      <w:bodyDiv w:val="1"/>
      <w:marLeft w:val="0"/>
      <w:marRight w:val="0"/>
      <w:marTop w:val="0"/>
      <w:marBottom w:val="0"/>
      <w:divBdr>
        <w:top w:val="none" w:sz="0" w:space="0" w:color="auto"/>
        <w:left w:val="none" w:sz="0" w:space="0" w:color="auto"/>
        <w:bottom w:val="none" w:sz="0" w:space="0" w:color="auto"/>
        <w:right w:val="none" w:sz="0" w:space="0" w:color="auto"/>
      </w:divBdr>
    </w:div>
    <w:div w:id="218977906">
      <w:bodyDiv w:val="1"/>
      <w:marLeft w:val="0"/>
      <w:marRight w:val="0"/>
      <w:marTop w:val="0"/>
      <w:marBottom w:val="0"/>
      <w:divBdr>
        <w:top w:val="none" w:sz="0" w:space="0" w:color="auto"/>
        <w:left w:val="none" w:sz="0" w:space="0" w:color="auto"/>
        <w:bottom w:val="none" w:sz="0" w:space="0" w:color="auto"/>
        <w:right w:val="none" w:sz="0" w:space="0" w:color="auto"/>
      </w:divBdr>
    </w:div>
    <w:div w:id="238256004">
      <w:bodyDiv w:val="1"/>
      <w:marLeft w:val="0"/>
      <w:marRight w:val="0"/>
      <w:marTop w:val="0"/>
      <w:marBottom w:val="0"/>
      <w:divBdr>
        <w:top w:val="none" w:sz="0" w:space="0" w:color="auto"/>
        <w:left w:val="none" w:sz="0" w:space="0" w:color="auto"/>
        <w:bottom w:val="none" w:sz="0" w:space="0" w:color="auto"/>
        <w:right w:val="none" w:sz="0" w:space="0" w:color="auto"/>
      </w:divBdr>
    </w:div>
    <w:div w:id="267934925">
      <w:bodyDiv w:val="1"/>
      <w:marLeft w:val="0"/>
      <w:marRight w:val="0"/>
      <w:marTop w:val="0"/>
      <w:marBottom w:val="0"/>
      <w:divBdr>
        <w:top w:val="none" w:sz="0" w:space="0" w:color="auto"/>
        <w:left w:val="none" w:sz="0" w:space="0" w:color="auto"/>
        <w:bottom w:val="none" w:sz="0" w:space="0" w:color="auto"/>
        <w:right w:val="none" w:sz="0" w:space="0" w:color="auto"/>
      </w:divBdr>
    </w:div>
    <w:div w:id="278731675">
      <w:bodyDiv w:val="1"/>
      <w:marLeft w:val="0"/>
      <w:marRight w:val="0"/>
      <w:marTop w:val="0"/>
      <w:marBottom w:val="0"/>
      <w:divBdr>
        <w:top w:val="none" w:sz="0" w:space="0" w:color="auto"/>
        <w:left w:val="none" w:sz="0" w:space="0" w:color="auto"/>
        <w:bottom w:val="none" w:sz="0" w:space="0" w:color="auto"/>
        <w:right w:val="none" w:sz="0" w:space="0" w:color="auto"/>
      </w:divBdr>
    </w:div>
    <w:div w:id="301203587">
      <w:bodyDiv w:val="1"/>
      <w:marLeft w:val="0"/>
      <w:marRight w:val="0"/>
      <w:marTop w:val="0"/>
      <w:marBottom w:val="0"/>
      <w:divBdr>
        <w:top w:val="none" w:sz="0" w:space="0" w:color="auto"/>
        <w:left w:val="none" w:sz="0" w:space="0" w:color="auto"/>
        <w:bottom w:val="none" w:sz="0" w:space="0" w:color="auto"/>
        <w:right w:val="none" w:sz="0" w:space="0" w:color="auto"/>
      </w:divBdr>
    </w:div>
    <w:div w:id="312872382">
      <w:bodyDiv w:val="1"/>
      <w:marLeft w:val="0"/>
      <w:marRight w:val="0"/>
      <w:marTop w:val="0"/>
      <w:marBottom w:val="0"/>
      <w:divBdr>
        <w:top w:val="none" w:sz="0" w:space="0" w:color="auto"/>
        <w:left w:val="none" w:sz="0" w:space="0" w:color="auto"/>
        <w:bottom w:val="none" w:sz="0" w:space="0" w:color="auto"/>
        <w:right w:val="none" w:sz="0" w:space="0" w:color="auto"/>
      </w:divBdr>
    </w:div>
    <w:div w:id="339040786">
      <w:bodyDiv w:val="1"/>
      <w:marLeft w:val="0"/>
      <w:marRight w:val="0"/>
      <w:marTop w:val="0"/>
      <w:marBottom w:val="0"/>
      <w:divBdr>
        <w:top w:val="none" w:sz="0" w:space="0" w:color="auto"/>
        <w:left w:val="none" w:sz="0" w:space="0" w:color="auto"/>
        <w:bottom w:val="none" w:sz="0" w:space="0" w:color="auto"/>
        <w:right w:val="none" w:sz="0" w:space="0" w:color="auto"/>
      </w:divBdr>
    </w:div>
    <w:div w:id="349070554">
      <w:bodyDiv w:val="1"/>
      <w:marLeft w:val="0"/>
      <w:marRight w:val="0"/>
      <w:marTop w:val="0"/>
      <w:marBottom w:val="0"/>
      <w:divBdr>
        <w:top w:val="none" w:sz="0" w:space="0" w:color="auto"/>
        <w:left w:val="none" w:sz="0" w:space="0" w:color="auto"/>
        <w:bottom w:val="none" w:sz="0" w:space="0" w:color="auto"/>
        <w:right w:val="none" w:sz="0" w:space="0" w:color="auto"/>
      </w:divBdr>
    </w:div>
    <w:div w:id="374700657">
      <w:bodyDiv w:val="1"/>
      <w:marLeft w:val="0"/>
      <w:marRight w:val="0"/>
      <w:marTop w:val="0"/>
      <w:marBottom w:val="0"/>
      <w:divBdr>
        <w:top w:val="none" w:sz="0" w:space="0" w:color="auto"/>
        <w:left w:val="none" w:sz="0" w:space="0" w:color="auto"/>
        <w:bottom w:val="none" w:sz="0" w:space="0" w:color="auto"/>
        <w:right w:val="none" w:sz="0" w:space="0" w:color="auto"/>
      </w:divBdr>
    </w:div>
    <w:div w:id="415057113">
      <w:bodyDiv w:val="1"/>
      <w:marLeft w:val="0"/>
      <w:marRight w:val="0"/>
      <w:marTop w:val="0"/>
      <w:marBottom w:val="0"/>
      <w:divBdr>
        <w:top w:val="none" w:sz="0" w:space="0" w:color="auto"/>
        <w:left w:val="none" w:sz="0" w:space="0" w:color="auto"/>
        <w:bottom w:val="none" w:sz="0" w:space="0" w:color="auto"/>
        <w:right w:val="none" w:sz="0" w:space="0" w:color="auto"/>
      </w:divBdr>
    </w:div>
    <w:div w:id="486828193">
      <w:bodyDiv w:val="1"/>
      <w:marLeft w:val="0"/>
      <w:marRight w:val="0"/>
      <w:marTop w:val="0"/>
      <w:marBottom w:val="0"/>
      <w:divBdr>
        <w:top w:val="none" w:sz="0" w:space="0" w:color="auto"/>
        <w:left w:val="none" w:sz="0" w:space="0" w:color="auto"/>
        <w:bottom w:val="none" w:sz="0" w:space="0" w:color="auto"/>
        <w:right w:val="none" w:sz="0" w:space="0" w:color="auto"/>
      </w:divBdr>
    </w:div>
    <w:div w:id="486940940">
      <w:bodyDiv w:val="1"/>
      <w:marLeft w:val="0"/>
      <w:marRight w:val="0"/>
      <w:marTop w:val="0"/>
      <w:marBottom w:val="0"/>
      <w:divBdr>
        <w:top w:val="none" w:sz="0" w:space="0" w:color="auto"/>
        <w:left w:val="none" w:sz="0" w:space="0" w:color="auto"/>
        <w:bottom w:val="none" w:sz="0" w:space="0" w:color="auto"/>
        <w:right w:val="none" w:sz="0" w:space="0" w:color="auto"/>
      </w:divBdr>
    </w:div>
    <w:div w:id="501700989">
      <w:bodyDiv w:val="1"/>
      <w:marLeft w:val="0"/>
      <w:marRight w:val="0"/>
      <w:marTop w:val="0"/>
      <w:marBottom w:val="0"/>
      <w:divBdr>
        <w:top w:val="none" w:sz="0" w:space="0" w:color="auto"/>
        <w:left w:val="none" w:sz="0" w:space="0" w:color="auto"/>
        <w:bottom w:val="none" w:sz="0" w:space="0" w:color="auto"/>
        <w:right w:val="none" w:sz="0" w:space="0" w:color="auto"/>
      </w:divBdr>
    </w:div>
    <w:div w:id="550388140">
      <w:bodyDiv w:val="1"/>
      <w:marLeft w:val="0"/>
      <w:marRight w:val="0"/>
      <w:marTop w:val="0"/>
      <w:marBottom w:val="0"/>
      <w:divBdr>
        <w:top w:val="none" w:sz="0" w:space="0" w:color="auto"/>
        <w:left w:val="none" w:sz="0" w:space="0" w:color="auto"/>
        <w:bottom w:val="none" w:sz="0" w:space="0" w:color="auto"/>
        <w:right w:val="none" w:sz="0" w:space="0" w:color="auto"/>
      </w:divBdr>
    </w:div>
    <w:div w:id="565191437">
      <w:bodyDiv w:val="1"/>
      <w:marLeft w:val="0"/>
      <w:marRight w:val="0"/>
      <w:marTop w:val="0"/>
      <w:marBottom w:val="0"/>
      <w:divBdr>
        <w:top w:val="none" w:sz="0" w:space="0" w:color="auto"/>
        <w:left w:val="none" w:sz="0" w:space="0" w:color="auto"/>
        <w:bottom w:val="none" w:sz="0" w:space="0" w:color="auto"/>
        <w:right w:val="none" w:sz="0" w:space="0" w:color="auto"/>
      </w:divBdr>
    </w:div>
    <w:div w:id="588975001">
      <w:bodyDiv w:val="1"/>
      <w:marLeft w:val="0"/>
      <w:marRight w:val="0"/>
      <w:marTop w:val="0"/>
      <w:marBottom w:val="0"/>
      <w:divBdr>
        <w:top w:val="none" w:sz="0" w:space="0" w:color="auto"/>
        <w:left w:val="none" w:sz="0" w:space="0" w:color="auto"/>
        <w:bottom w:val="none" w:sz="0" w:space="0" w:color="auto"/>
        <w:right w:val="none" w:sz="0" w:space="0" w:color="auto"/>
      </w:divBdr>
    </w:div>
    <w:div w:id="602735232">
      <w:bodyDiv w:val="1"/>
      <w:marLeft w:val="0"/>
      <w:marRight w:val="0"/>
      <w:marTop w:val="0"/>
      <w:marBottom w:val="0"/>
      <w:divBdr>
        <w:top w:val="none" w:sz="0" w:space="0" w:color="auto"/>
        <w:left w:val="none" w:sz="0" w:space="0" w:color="auto"/>
        <w:bottom w:val="none" w:sz="0" w:space="0" w:color="auto"/>
        <w:right w:val="none" w:sz="0" w:space="0" w:color="auto"/>
      </w:divBdr>
    </w:div>
    <w:div w:id="605425288">
      <w:bodyDiv w:val="1"/>
      <w:marLeft w:val="0"/>
      <w:marRight w:val="0"/>
      <w:marTop w:val="0"/>
      <w:marBottom w:val="0"/>
      <w:divBdr>
        <w:top w:val="none" w:sz="0" w:space="0" w:color="auto"/>
        <w:left w:val="none" w:sz="0" w:space="0" w:color="auto"/>
        <w:bottom w:val="none" w:sz="0" w:space="0" w:color="auto"/>
        <w:right w:val="none" w:sz="0" w:space="0" w:color="auto"/>
      </w:divBdr>
    </w:div>
    <w:div w:id="612515970">
      <w:bodyDiv w:val="1"/>
      <w:marLeft w:val="0"/>
      <w:marRight w:val="0"/>
      <w:marTop w:val="0"/>
      <w:marBottom w:val="0"/>
      <w:divBdr>
        <w:top w:val="none" w:sz="0" w:space="0" w:color="auto"/>
        <w:left w:val="none" w:sz="0" w:space="0" w:color="auto"/>
        <w:bottom w:val="none" w:sz="0" w:space="0" w:color="auto"/>
        <w:right w:val="none" w:sz="0" w:space="0" w:color="auto"/>
      </w:divBdr>
    </w:div>
    <w:div w:id="829634034">
      <w:bodyDiv w:val="1"/>
      <w:marLeft w:val="0"/>
      <w:marRight w:val="0"/>
      <w:marTop w:val="0"/>
      <w:marBottom w:val="0"/>
      <w:divBdr>
        <w:top w:val="none" w:sz="0" w:space="0" w:color="auto"/>
        <w:left w:val="none" w:sz="0" w:space="0" w:color="auto"/>
        <w:bottom w:val="none" w:sz="0" w:space="0" w:color="auto"/>
        <w:right w:val="none" w:sz="0" w:space="0" w:color="auto"/>
      </w:divBdr>
    </w:div>
    <w:div w:id="852954847">
      <w:bodyDiv w:val="1"/>
      <w:marLeft w:val="0"/>
      <w:marRight w:val="0"/>
      <w:marTop w:val="0"/>
      <w:marBottom w:val="0"/>
      <w:divBdr>
        <w:top w:val="none" w:sz="0" w:space="0" w:color="auto"/>
        <w:left w:val="none" w:sz="0" w:space="0" w:color="auto"/>
        <w:bottom w:val="none" w:sz="0" w:space="0" w:color="auto"/>
        <w:right w:val="none" w:sz="0" w:space="0" w:color="auto"/>
      </w:divBdr>
    </w:div>
    <w:div w:id="859393489">
      <w:bodyDiv w:val="1"/>
      <w:marLeft w:val="0"/>
      <w:marRight w:val="0"/>
      <w:marTop w:val="0"/>
      <w:marBottom w:val="0"/>
      <w:divBdr>
        <w:top w:val="none" w:sz="0" w:space="0" w:color="auto"/>
        <w:left w:val="none" w:sz="0" w:space="0" w:color="auto"/>
        <w:bottom w:val="none" w:sz="0" w:space="0" w:color="auto"/>
        <w:right w:val="none" w:sz="0" w:space="0" w:color="auto"/>
      </w:divBdr>
    </w:div>
    <w:div w:id="868638297">
      <w:bodyDiv w:val="1"/>
      <w:marLeft w:val="0"/>
      <w:marRight w:val="0"/>
      <w:marTop w:val="0"/>
      <w:marBottom w:val="0"/>
      <w:divBdr>
        <w:top w:val="none" w:sz="0" w:space="0" w:color="auto"/>
        <w:left w:val="none" w:sz="0" w:space="0" w:color="auto"/>
        <w:bottom w:val="none" w:sz="0" w:space="0" w:color="auto"/>
        <w:right w:val="none" w:sz="0" w:space="0" w:color="auto"/>
      </w:divBdr>
    </w:div>
    <w:div w:id="1021393095">
      <w:bodyDiv w:val="1"/>
      <w:marLeft w:val="0"/>
      <w:marRight w:val="0"/>
      <w:marTop w:val="0"/>
      <w:marBottom w:val="0"/>
      <w:divBdr>
        <w:top w:val="none" w:sz="0" w:space="0" w:color="auto"/>
        <w:left w:val="none" w:sz="0" w:space="0" w:color="auto"/>
        <w:bottom w:val="none" w:sz="0" w:space="0" w:color="auto"/>
        <w:right w:val="none" w:sz="0" w:space="0" w:color="auto"/>
      </w:divBdr>
    </w:div>
    <w:div w:id="1071580420">
      <w:bodyDiv w:val="1"/>
      <w:marLeft w:val="0"/>
      <w:marRight w:val="0"/>
      <w:marTop w:val="0"/>
      <w:marBottom w:val="0"/>
      <w:divBdr>
        <w:top w:val="none" w:sz="0" w:space="0" w:color="auto"/>
        <w:left w:val="none" w:sz="0" w:space="0" w:color="auto"/>
        <w:bottom w:val="none" w:sz="0" w:space="0" w:color="auto"/>
        <w:right w:val="none" w:sz="0" w:space="0" w:color="auto"/>
      </w:divBdr>
    </w:div>
    <w:div w:id="1074274917">
      <w:bodyDiv w:val="1"/>
      <w:marLeft w:val="0"/>
      <w:marRight w:val="0"/>
      <w:marTop w:val="0"/>
      <w:marBottom w:val="0"/>
      <w:divBdr>
        <w:top w:val="none" w:sz="0" w:space="0" w:color="auto"/>
        <w:left w:val="none" w:sz="0" w:space="0" w:color="auto"/>
        <w:bottom w:val="none" w:sz="0" w:space="0" w:color="auto"/>
        <w:right w:val="none" w:sz="0" w:space="0" w:color="auto"/>
      </w:divBdr>
    </w:div>
    <w:div w:id="1099371146">
      <w:bodyDiv w:val="1"/>
      <w:marLeft w:val="0"/>
      <w:marRight w:val="0"/>
      <w:marTop w:val="0"/>
      <w:marBottom w:val="0"/>
      <w:divBdr>
        <w:top w:val="none" w:sz="0" w:space="0" w:color="auto"/>
        <w:left w:val="none" w:sz="0" w:space="0" w:color="auto"/>
        <w:bottom w:val="none" w:sz="0" w:space="0" w:color="auto"/>
        <w:right w:val="none" w:sz="0" w:space="0" w:color="auto"/>
      </w:divBdr>
      <w:divsChild>
        <w:div w:id="663825619">
          <w:marLeft w:val="547"/>
          <w:marRight w:val="0"/>
          <w:marTop w:val="0"/>
          <w:marBottom w:val="0"/>
          <w:divBdr>
            <w:top w:val="none" w:sz="0" w:space="0" w:color="auto"/>
            <w:left w:val="none" w:sz="0" w:space="0" w:color="auto"/>
            <w:bottom w:val="none" w:sz="0" w:space="0" w:color="auto"/>
            <w:right w:val="none" w:sz="0" w:space="0" w:color="auto"/>
          </w:divBdr>
        </w:div>
      </w:divsChild>
    </w:div>
    <w:div w:id="1117023585">
      <w:bodyDiv w:val="1"/>
      <w:marLeft w:val="0"/>
      <w:marRight w:val="0"/>
      <w:marTop w:val="0"/>
      <w:marBottom w:val="0"/>
      <w:divBdr>
        <w:top w:val="none" w:sz="0" w:space="0" w:color="auto"/>
        <w:left w:val="none" w:sz="0" w:space="0" w:color="auto"/>
        <w:bottom w:val="none" w:sz="0" w:space="0" w:color="auto"/>
        <w:right w:val="none" w:sz="0" w:space="0" w:color="auto"/>
      </w:divBdr>
    </w:div>
    <w:div w:id="1120302975">
      <w:bodyDiv w:val="1"/>
      <w:marLeft w:val="0"/>
      <w:marRight w:val="0"/>
      <w:marTop w:val="0"/>
      <w:marBottom w:val="0"/>
      <w:divBdr>
        <w:top w:val="none" w:sz="0" w:space="0" w:color="auto"/>
        <w:left w:val="none" w:sz="0" w:space="0" w:color="auto"/>
        <w:bottom w:val="none" w:sz="0" w:space="0" w:color="auto"/>
        <w:right w:val="none" w:sz="0" w:space="0" w:color="auto"/>
      </w:divBdr>
    </w:div>
    <w:div w:id="1190952829">
      <w:bodyDiv w:val="1"/>
      <w:marLeft w:val="0"/>
      <w:marRight w:val="0"/>
      <w:marTop w:val="0"/>
      <w:marBottom w:val="0"/>
      <w:divBdr>
        <w:top w:val="none" w:sz="0" w:space="0" w:color="auto"/>
        <w:left w:val="none" w:sz="0" w:space="0" w:color="auto"/>
        <w:bottom w:val="none" w:sz="0" w:space="0" w:color="auto"/>
        <w:right w:val="none" w:sz="0" w:space="0" w:color="auto"/>
      </w:divBdr>
    </w:div>
    <w:div w:id="1342974497">
      <w:bodyDiv w:val="1"/>
      <w:marLeft w:val="0"/>
      <w:marRight w:val="0"/>
      <w:marTop w:val="0"/>
      <w:marBottom w:val="0"/>
      <w:divBdr>
        <w:top w:val="none" w:sz="0" w:space="0" w:color="auto"/>
        <w:left w:val="none" w:sz="0" w:space="0" w:color="auto"/>
        <w:bottom w:val="none" w:sz="0" w:space="0" w:color="auto"/>
        <w:right w:val="none" w:sz="0" w:space="0" w:color="auto"/>
      </w:divBdr>
    </w:div>
    <w:div w:id="1422868703">
      <w:bodyDiv w:val="1"/>
      <w:marLeft w:val="0"/>
      <w:marRight w:val="0"/>
      <w:marTop w:val="0"/>
      <w:marBottom w:val="0"/>
      <w:divBdr>
        <w:top w:val="none" w:sz="0" w:space="0" w:color="auto"/>
        <w:left w:val="none" w:sz="0" w:space="0" w:color="auto"/>
        <w:bottom w:val="none" w:sz="0" w:space="0" w:color="auto"/>
        <w:right w:val="none" w:sz="0" w:space="0" w:color="auto"/>
      </w:divBdr>
    </w:div>
    <w:div w:id="1467622380">
      <w:bodyDiv w:val="1"/>
      <w:marLeft w:val="0"/>
      <w:marRight w:val="0"/>
      <w:marTop w:val="0"/>
      <w:marBottom w:val="0"/>
      <w:divBdr>
        <w:top w:val="none" w:sz="0" w:space="0" w:color="auto"/>
        <w:left w:val="none" w:sz="0" w:space="0" w:color="auto"/>
        <w:bottom w:val="none" w:sz="0" w:space="0" w:color="auto"/>
        <w:right w:val="none" w:sz="0" w:space="0" w:color="auto"/>
      </w:divBdr>
    </w:div>
    <w:div w:id="1498107556">
      <w:bodyDiv w:val="1"/>
      <w:marLeft w:val="0"/>
      <w:marRight w:val="0"/>
      <w:marTop w:val="0"/>
      <w:marBottom w:val="0"/>
      <w:divBdr>
        <w:top w:val="none" w:sz="0" w:space="0" w:color="auto"/>
        <w:left w:val="none" w:sz="0" w:space="0" w:color="auto"/>
        <w:bottom w:val="none" w:sz="0" w:space="0" w:color="auto"/>
        <w:right w:val="none" w:sz="0" w:space="0" w:color="auto"/>
      </w:divBdr>
    </w:div>
    <w:div w:id="1571110341">
      <w:bodyDiv w:val="1"/>
      <w:marLeft w:val="0"/>
      <w:marRight w:val="0"/>
      <w:marTop w:val="0"/>
      <w:marBottom w:val="0"/>
      <w:divBdr>
        <w:top w:val="none" w:sz="0" w:space="0" w:color="auto"/>
        <w:left w:val="none" w:sz="0" w:space="0" w:color="auto"/>
        <w:bottom w:val="none" w:sz="0" w:space="0" w:color="auto"/>
        <w:right w:val="none" w:sz="0" w:space="0" w:color="auto"/>
      </w:divBdr>
    </w:div>
    <w:div w:id="1589922260">
      <w:bodyDiv w:val="1"/>
      <w:marLeft w:val="0"/>
      <w:marRight w:val="0"/>
      <w:marTop w:val="0"/>
      <w:marBottom w:val="0"/>
      <w:divBdr>
        <w:top w:val="none" w:sz="0" w:space="0" w:color="auto"/>
        <w:left w:val="none" w:sz="0" w:space="0" w:color="auto"/>
        <w:bottom w:val="none" w:sz="0" w:space="0" w:color="auto"/>
        <w:right w:val="none" w:sz="0" w:space="0" w:color="auto"/>
      </w:divBdr>
    </w:div>
    <w:div w:id="1603416828">
      <w:bodyDiv w:val="1"/>
      <w:marLeft w:val="0"/>
      <w:marRight w:val="0"/>
      <w:marTop w:val="0"/>
      <w:marBottom w:val="0"/>
      <w:divBdr>
        <w:top w:val="none" w:sz="0" w:space="0" w:color="auto"/>
        <w:left w:val="none" w:sz="0" w:space="0" w:color="auto"/>
        <w:bottom w:val="none" w:sz="0" w:space="0" w:color="auto"/>
        <w:right w:val="none" w:sz="0" w:space="0" w:color="auto"/>
      </w:divBdr>
    </w:div>
    <w:div w:id="1605578679">
      <w:bodyDiv w:val="1"/>
      <w:marLeft w:val="0"/>
      <w:marRight w:val="0"/>
      <w:marTop w:val="0"/>
      <w:marBottom w:val="0"/>
      <w:divBdr>
        <w:top w:val="none" w:sz="0" w:space="0" w:color="auto"/>
        <w:left w:val="none" w:sz="0" w:space="0" w:color="auto"/>
        <w:bottom w:val="none" w:sz="0" w:space="0" w:color="auto"/>
        <w:right w:val="none" w:sz="0" w:space="0" w:color="auto"/>
      </w:divBdr>
    </w:div>
    <w:div w:id="1636060208">
      <w:bodyDiv w:val="1"/>
      <w:marLeft w:val="0"/>
      <w:marRight w:val="0"/>
      <w:marTop w:val="0"/>
      <w:marBottom w:val="0"/>
      <w:divBdr>
        <w:top w:val="none" w:sz="0" w:space="0" w:color="auto"/>
        <w:left w:val="none" w:sz="0" w:space="0" w:color="auto"/>
        <w:bottom w:val="none" w:sz="0" w:space="0" w:color="auto"/>
        <w:right w:val="none" w:sz="0" w:space="0" w:color="auto"/>
      </w:divBdr>
    </w:div>
    <w:div w:id="1733112688">
      <w:bodyDiv w:val="1"/>
      <w:marLeft w:val="0"/>
      <w:marRight w:val="0"/>
      <w:marTop w:val="0"/>
      <w:marBottom w:val="0"/>
      <w:divBdr>
        <w:top w:val="none" w:sz="0" w:space="0" w:color="auto"/>
        <w:left w:val="none" w:sz="0" w:space="0" w:color="auto"/>
        <w:bottom w:val="none" w:sz="0" w:space="0" w:color="auto"/>
        <w:right w:val="none" w:sz="0" w:space="0" w:color="auto"/>
      </w:divBdr>
    </w:div>
    <w:div w:id="1763909243">
      <w:bodyDiv w:val="1"/>
      <w:marLeft w:val="0"/>
      <w:marRight w:val="0"/>
      <w:marTop w:val="0"/>
      <w:marBottom w:val="0"/>
      <w:divBdr>
        <w:top w:val="none" w:sz="0" w:space="0" w:color="auto"/>
        <w:left w:val="none" w:sz="0" w:space="0" w:color="auto"/>
        <w:bottom w:val="none" w:sz="0" w:space="0" w:color="auto"/>
        <w:right w:val="none" w:sz="0" w:space="0" w:color="auto"/>
      </w:divBdr>
    </w:div>
    <w:div w:id="1778717163">
      <w:bodyDiv w:val="1"/>
      <w:marLeft w:val="0"/>
      <w:marRight w:val="0"/>
      <w:marTop w:val="0"/>
      <w:marBottom w:val="0"/>
      <w:divBdr>
        <w:top w:val="none" w:sz="0" w:space="0" w:color="auto"/>
        <w:left w:val="none" w:sz="0" w:space="0" w:color="auto"/>
        <w:bottom w:val="none" w:sz="0" w:space="0" w:color="auto"/>
        <w:right w:val="none" w:sz="0" w:space="0" w:color="auto"/>
      </w:divBdr>
    </w:div>
    <w:div w:id="1778981449">
      <w:bodyDiv w:val="1"/>
      <w:marLeft w:val="0"/>
      <w:marRight w:val="0"/>
      <w:marTop w:val="0"/>
      <w:marBottom w:val="0"/>
      <w:divBdr>
        <w:top w:val="none" w:sz="0" w:space="0" w:color="auto"/>
        <w:left w:val="none" w:sz="0" w:space="0" w:color="auto"/>
        <w:bottom w:val="none" w:sz="0" w:space="0" w:color="auto"/>
        <w:right w:val="none" w:sz="0" w:space="0" w:color="auto"/>
      </w:divBdr>
    </w:div>
    <w:div w:id="1781221073">
      <w:bodyDiv w:val="1"/>
      <w:marLeft w:val="0"/>
      <w:marRight w:val="0"/>
      <w:marTop w:val="0"/>
      <w:marBottom w:val="0"/>
      <w:divBdr>
        <w:top w:val="none" w:sz="0" w:space="0" w:color="auto"/>
        <w:left w:val="none" w:sz="0" w:space="0" w:color="auto"/>
        <w:bottom w:val="none" w:sz="0" w:space="0" w:color="auto"/>
        <w:right w:val="none" w:sz="0" w:space="0" w:color="auto"/>
      </w:divBdr>
    </w:div>
    <w:div w:id="1834953709">
      <w:bodyDiv w:val="1"/>
      <w:marLeft w:val="0"/>
      <w:marRight w:val="0"/>
      <w:marTop w:val="0"/>
      <w:marBottom w:val="0"/>
      <w:divBdr>
        <w:top w:val="none" w:sz="0" w:space="0" w:color="auto"/>
        <w:left w:val="none" w:sz="0" w:space="0" w:color="auto"/>
        <w:bottom w:val="none" w:sz="0" w:space="0" w:color="auto"/>
        <w:right w:val="none" w:sz="0" w:space="0" w:color="auto"/>
      </w:divBdr>
    </w:div>
    <w:div w:id="1836068625">
      <w:bodyDiv w:val="1"/>
      <w:marLeft w:val="0"/>
      <w:marRight w:val="0"/>
      <w:marTop w:val="0"/>
      <w:marBottom w:val="0"/>
      <w:divBdr>
        <w:top w:val="none" w:sz="0" w:space="0" w:color="auto"/>
        <w:left w:val="none" w:sz="0" w:space="0" w:color="auto"/>
        <w:bottom w:val="none" w:sz="0" w:space="0" w:color="auto"/>
        <w:right w:val="none" w:sz="0" w:space="0" w:color="auto"/>
      </w:divBdr>
    </w:div>
    <w:div w:id="1906643084">
      <w:bodyDiv w:val="1"/>
      <w:marLeft w:val="0"/>
      <w:marRight w:val="0"/>
      <w:marTop w:val="0"/>
      <w:marBottom w:val="0"/>
      <w:divBdr>
        <w:top w:val="none" w:sz="0" w:space="0" w:color="auto"/>
        <w:left w:val="none" w:sz="0" w:space="0" w:color="auto"/>
        <w:bottom w:val="none" w:sz="0" w:space="0" w:color="auto"/>
        <w:right w:val="none" w:sz="0" w:space="0" w:color="auto"/>
      </w:divBdr>
    </w:div>
    <w:div w:id="1919434429">
      <w:bodyDiv w:val="1"/>
      <w:marLeft w:val="0"/>
      <w:marRight w:val="0"/>
      <w:marTop w:val="0"/>
      <w:marBottom w:val="0"/>
      <w:divBdr>
        <w:top w:val="none" w:sz="0" w:space="0" w:color="auto"/>
        <w:left w:val="none" w:sz="0" w:space="0" w:color="auto"/>
        <w:bottom w:val="none" w:sz="0" w:space="0" w:color="auto"/>
        <w:right w:val="none" w:sz="0" w:space="0" w:color="auto"/>
      </w:divBdr>
    </w:div>
    <w:div w:id="1980529641">
      <w:bodyDiv w:val="1"/>
      <w:marLeft w:val="0"/>
      <w:marRight w:val="0"/>
      <w:marTop w:val="0"/>
      <w:marBottom w:val="0"/>
      <w:divBdr>
        <w:top w:val="none" w:sz="0" w:space="0" w:color="auto"/>
        <w:left w:val="none" w:sz="0" w:space="0" w:color="auto"/>
        <w:bottom w:val="none" w:sz="0" w:space="0" w:color="auto"/>
        <w:right w:val="none" w:sz="0" w:space="0" w:color="auto"/>
      </w:divBdr>
    </w:div>
    <w:div w:id="2024433853">
      <w:bodyDiv w:val="1"/>
      <w:marLeft w:val="0"/>
      <w:marRight w:val="0"/>
      <w:marTop w:val="0"/>
      <w:marBottom w:val="0"/>
      <w:divBdr>
        <w:top w:val="none" w:sz="0" w:space="0" w:color="auto"/>
        <w:left w:val="none" w:sz="0" w:space="0" w:color="auto"/>
        <w:bottom w:val="none" w:sz="0" w:space="0" w:color="auto"/>
        <w:right w:val="none" w:sz="0" w:space="0" w:color="auto"/>
      </w:divBdr>
    </w:div>
    <w:div w:id="2028873714">
      <w:bodyDiv w:val="1"/>
      <w:marLeft w:val="0"/>
      <w:marRight w:val="0"/>
      <w:marTop w:val="0"/>
      <w:marBottom w:val="0"/>
      <w:divBdr>
        <w:top w:val="none" w:sz="0" w:space="0" w:color="auto"/>
        <w:left w:val="none" w:sz="0" w:space="0" w:color="auto"/>
        <w:bottom w:val="none" w:sz="0" w:space="0" w:color="auto"/>
        <w:right w:val="none" w:sz="0" w:space="0" w:color="auto"/>
      </w:divBdr>
    </w:div>
    <w:div w:id="2030527371">
      <w:bodyDiv w:val="1"/>
      <w:marLeft w:val="0"/>
      <w:marRight w:val="0"/>
      <w:marTop w:val="0"/>
      <w:marBottom w:val="0"/>
      <w:divBdr>
        <w:top w:val="none" w:sz="0" w:space="0" w:color="auto"/>
        <w:left w:val="none" w:sz="0" w:space="0" w:color="auto"/>
        <w:bottom w:val="none" w:sz="0" w:space="0" w:color="auto"/>
        <w:right w:val="none" w:sz="0" w:space="0" w:color="auto"/>
      </w:divBdr>
    </w:div>
    <w:div w:id="2076076683">
      <w:bodyDiv w:val="1"/>
      <w:marLeft w:val="0"/>
      <w:marRight w:val="0"/>
      <w:marTop w:val="0"/>
      <w:marBottom w:val="0"/>
      <w:divBdr>
        <w:top w:val="none" w:sz="0" w:space="0" w:color="auto"/>
        <w:left w:val="none" w:sz="0" w:space="0" w:color="auto"/>
        <w:bottom w:val="none" w:sz="0" w:space="0" w:color="auto"/>
        <w:right w:val="none" w:sz="0" w:space="0" w:color="auto"/>
      </w:divBdr>
    </w:div>
    <w:div w:id="2131897398">
      <w:bodyDiv w:val="1"/>
      <w:marLeft w:val="0"/>
      <w:marRight w:val="0"/>
      <w:marTop w:val="0"/>
      <w:marBottom w:val="0"/>
      <w:divBdr>
        <w:top w:val="none" w:sz="0" w:space="0" w:color="auto"/>
        <w:left w:val="none" w:sz="0" w:space="0" w:color="auto"/>
        <w:bottom w:val="none" w:sz="0" w:space="0" w:color="auto"/>
        <w:right w:val="none" w:sz="0" w:space="0" w:color="auto"/>
      </w:divBdr>
    </w:div>
    <w:div w:id="2142186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ta.kimante@alytu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almira.raskauskiene@alytus.lt"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lt-LT">
                <a:solidFill>
                  <a:sysClr val="windowText" lastClr="000000"/>
                </a:solidFill>
              </a:rPr>
              <a:t>2025–2027 metų asignavimų ir kitų lėšų pasiskirstymas pagal programas, tūkst. eurų</a:t>
            </a:r>
          </a:p>
        </c:rich>
      </c:tx>
      <c:layout>
        <c:manualLayout>
          <c:xMode val="edge"/>
          <c:yMode val="edge"/>
          <c:x val="0.12601299427735466"/>
          <c:y val="4.401992724044791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lt-LT"/>
        </a:p>
      </c:txPr>
    </c:title>
    <c:autoTitleDeleted val="0"/>
    <c:plotArea>
      <c:layout>
        <c:manualLayout>
          <c:layoutTarget val="inner"/>
          <c:xMode val="edge"/>
          <c:yMode val="edge"/>
          <c:x val="5.2588959166989385E-2"/>
          <c:y val="0.28207443832684864"/>
          <c:w val="0.82635820751763811"/>
          <c:h val="0.51201742782152238"/>
        </c:manualLayout>
      </c:layout>
      <c:barChart>
        <c:barDir val="col"/>
        <c:grouping val="clustered"/>
        <c:varyColors val="0"/>
        <c:ser>
          <c:idx val="0"/>
          <c:order val="0"/>
          <c:tx>
            <c:strRef>
              <c:f>'2025 m.palygin.  programos '!$C$3</c:f>
              <c:strCache>
                <c:ptCount val="1"/>
                <c:pt idx="0">
                  <c:v>2025 m. planas</c:v>
                </c:pt>
              </c:strCache>
            </c:strRef>
          </c:tx>
          <c:spPr>
            <a:solidFill>
              <a:schemeClr val="accent1"/>
            </a:solidFill>
            <a:ln>
              <a:noFill/>
            </a:ln>
            <a:effectLst/>
          </c:spPr>
          <c:invertIfNegative val="0"/>
          <c:dLbls>
            <c:dLbl>
              <c:idx val="0"/>
              <c:layout>
                <c:manualLayout>
                  <c:x val="-1.212121212121213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342-4117-863C-28B8D07163ED}"/>
                </c:ext>
              </c:extLst>
            </c:dLbl>
            <c:dLbl>
              <c:idx val="1"/>
              <c:layout>
                <c:manualLayout>
                  <c:x val="-2.4043715846994575E-2"/>
                  <c:y val="-4.214512226339291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342-4117-863C-28B8D07163ED}"/>
                </c:ext>
              </c:extLst>
            </c:dLbl>
            <c:dLbl>
              <c:idx val="2"/>
              <c:layout>
                <c:manualLayout>
                  <c:x val="-1.9672131147540985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342-4117-863C-28B8D07163ED}"/>
                </c:ext>
              </c:extLst>
            </c:dLbl>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m.palygin.  programos '!$B$4:$B$6</c:f>
              <c:strCache>
                <c:ptCount val="3"/>
                <c:pt idx="0">
                  <c:v>31 Darnaus teritorijų ir infrastruktūros vystymo programa</c:v>
                </c:pt>
                <c:pt idx="1">
                  <c:v>32 Administravimo ir viešųjų paslaugų teikimo programa</c:v>
                </c:pt>
                <c:pt idx="2">
                  <c:v>33 Sumanios ir pilietiškos visuomenės ugdymo programa</c:v>
                </c:pt>
              </c:strCache>
            </c:strRef>
          </c:cat>
          <c:val>
            <c:numRef>
              <c:f>'2025 m.palygin.  programos '!$C$4:$C$6</c:f>
              <c:numCache>
                <c:formatCode>#\ ##0.0</c:formatCode>
                <c:ptCount val="3"/>
                <c:pt idx="0">
                  <c:v>32936.600000000006</c:v>
                </c:pt>
                <c:pt idx="1">
                  <c:v>49979</c:v>
                </c:pt>
                <c:pt idx="2">
                  <c:v>70608.900000000009</c:v>
                </c:pt>
              </c:numCache>
            </c:numRef>
          </c:val>
          <c:extLst>
            <c:ext xmlns:c16="http://schemas.microsoft.com/office/drawing/2014/chart" uri="{C3380CC4-5D6E-409C-BE32-E72D297353CC}">
              <c16:uniqueId val="{00000003-9342-4117-863C-28B8D07163ED}"/>
            </c:ext>
          </c:extLst>
        </c:ser>
        <c:ser>
          <c:idx val="1"/>
          <c:order val="1"/>
          <c:tx>
            <c:strRef>
              <c:f>'2025 m.palygin.  programos '!$D$3</c:f>
              <c:strCache>
                <c:ptCount val="1"/>
                <c:pt idx="0">
                  <c:v>2026 m. planas</c:v>
                </c:pt>
              </c:strCache>
            </c:strRef>
          </c:tx>
          <c:spPr>
            <a:solidFill>
              <a:schemeClr val="accent2"/>
            </a:solidFill>
            <a:ln>
              <a:noFill/>
            </a:ln>
            <a:effectLst/>
          </c:spPr>
          <c:invertIfNegative val="0"/>
          <c:dLbls>
            <c:dLbl>
              <c:idx val="0"/>
              <c:layout>
                <c:manualLayout>
                  <c:x val="6.5573770491803079E-3"/>
                  <c:y val="-2.758621688341637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342-4117-863C-28B8D07163ED}"/>
                </c:ext>
              </c:extLst>
            </c:dLbl>
            <c:dLbl>
              <c:idx val="1"/>
              <c:layout>
                <c:manualLayout>
                  <c:x val="-3.3779957833140512E-3"/>
                  <c:y val="-2.318292087353461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342-4117-863C-28B8D07163ED}"/>
                </c:ext>
              </c:extLst>
            </c:dLbl>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m.palygin.  programos '!$B$4:$B$6</c:f>
              <c:strCache>
                <c:ptCount val="3"/>
                <c:pt idx="0">
                  <c:v>31 Darnaus teritorijų ir infrastruktūros vystymo programa</c:v>
                </c:pt>
                <c:pt idx="1">
                  <c:v>32 Administravimo ir viešųjų paslaugų teikimo programa</c:v>
                </c:pt>
                <c:pt idx="2">
                  <c:v>33 Sumanios ir pilietiškos visuomenės ugdymo programa</c:v>
                </c:pt>
              </c:strCache>
            </c:strRef>
          </c:cat>
          <c:val>
            <c:numRef>
              <c:f>'2025 m.palygin.  programos '!$D$4:$D$6</c:f>
              <c:numCache>
                <c:formatCode>#\ ##0.0</c:formatCode>
                <c:ptCount val="3"/>
                <c:pt idx="0">
                  <c:v>29359.100000000002</c:v>
                </c:pt>
                <c:pt idx="1">
                  <c:v>50156.6</c:v>
                </c:pt>
                <c:pt idx="2">
                  <c:v>70082.39999999998</c:v>
                </c:pt>
              </c:numCache>
            </c:numRef>
          </c:val>
          <c:extLst>
            <c:ext xmlns:c16="http://schemas.microsoft.com/office/drawing/2014/chart" uri="{C3380CC4-5D6E-409C-BE32-E72D297353CC}">
              <c16:uniqueId val="{00000006-9342-4117-863C-28B8D07163ED}"/>
            </c:ext>
          </c:extLst>
        </c:ser>
        <c:ser>
          <c:idx val="2"/>
          <c:order val="2"/>
          <c:tx>
            <c:strRef>
              <c:f>'2025 m.palygin.  programos '!$E$3</c:f>
              <c:strCache>
                <c:ptCount val="1"/>
                <c:pt idx="0">
                  <c:v>2027 m. planas</c:v>
                </c:pt>
              </c:strCache>
            </c:strRef>
          </c:tx>
          <c:spPr>
            <a:solidFill>
              <a:srgbClr val="AAE571"/>
            </a:solidFill>
            <a:ln>
              <a:noFill/>
            </a:ln>
            <a:effectLst/>
          </c:spPr>
          <c:invertIfNegative val="0"/>
          <c:dPt>
            <c:idx val="0"/>
            <c:invertIfNegative val="0"/>
            <c:bubble3D val="0"/>
            <c:spPr>
              <a:solidFill>
                <a:srgbClr val="AAE571"/>
              </a:solidFill>
              <a:ln>
                <a:noFill/>
              </a:ln>
              <a:effectLst/>
            </c:spPr>
            <c:extLst>
              <c:ext xmlns:c16="http://schemas.microsoft.com/office/drawing/2014/chart" uri="{C3380CC4-5D6E-409C-BE32-E72D297353CC}">
                <c16:uniqueId val="{00000008-9342-4117-863C-28B8D07163ED}"/>
              </c:ext>
            </c:extLst>
          </c:dPt>
          <c:dPt>
            <c:idx val="1"/>
            <c:invertIfNegative val="0"/>
            <c:bubble3D val="0"/>
            <c:spPr>
              <a:solidFill>
                <a:srgbClr val="AAE571"/>
              </a:solidFill>
              <a:ln>
                <a:noFill/>
              </a:ln>
              <a:effectLst/>
            </c:spPr>
            <c:extLst>
              <c:ext xmlns:c16="http://schemas.microsoft.com/office/drawing/2014/chart" uri="{C3380CC4-5D6E-409C-BE32-E72D297353CC}">
                <c16:uniqueId val="{0000000A-9342-4117-863C-28B8D07163ED}"/>
              </c:ext>
            </c:extLst>
          </c:dPt>
          <c:dPt>
            <c:idx val="2"/>
            <c:invertIfNegative val="0"/>
            <c:bubble3D val="0"/>
            <c:spPr>
              <a:solidFill>
                <a:srgbClr val="AAE571"/>
              </a:solidFill>
              <a:ln>
                <a:noFill/>
              </a:ln>
              <a:effectLst/>
            </c:spPr>
            <c:extLst>
              <c:ext xmlns:c16="http://schemas.microsoft.com/office/drawing/2014/chart" uri="{C3380CC4-5D6E-409C-BE32-E72D297353CC}">
                <c16:uniqueId val="{0000000C-9342-4117-863C-28B8D07163ED}"/>
              </c:ext>
            </c:extLst>
          </c:dPt>
          <c:dLbls>
            <c:dLbl>
              <c:idx val="0"/>
              <c:layout>
                <c:manualLayout>
                  <c:x val="2.0698765113377222E-2"/>
                  <c:y val="-1.839081125561091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342-4117-863C-28B8D07163ED}"/>
                </c:ext>
              </c:extLst>
            </c:dLbl>
            <c:dLbl>
              <c:idx val="1"/>
              <c:layout>
                <c:manualLayout>
                  <c:x val="2.3050126930854956E-2"/>
                  <c:y val="-2.797466846761461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9342-4117-863C-28B8D07163ED}"/>
                </c:ext>
              </c:extLst>
            </c:dLbl>
            <c:dLbl>
              <c:idx val="2"/>
              <c:layout>
                <c:manualLayout>
                  <c:x val="2.5567230325717481E-2"/>
                  <c:y val="-1.839081125561093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9342-4117-863C-28B8D07163ED}"/>
                </c:ext>
              </c:extLst>
            </c:dLbl>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m.palygin.  programos '!$B$4:$B$6</c:f>
              <c:strCache>
                <c:ptCount val="3"/>
                <c:pt idx="0">
                  <c:v>31 Darnaus teritorijų ir infrastruktūros vystymo programa</c:v>
                </c:pt>
                <c:pt idx="1">
                  <c:v>32 Administravimo ir viešųjų paslaugų teikimo programa</c:v>
                </c:pt>
                <c:pt idx="2">
                  <c:v>33 Sumanios ir pilietiškos visuomenės ugdymo programa</c:v>
                </c:pt>
              </c:strCache>
            </c:strRef>
          </c:cat>
          <c:val>
            <c:numRef>
              <c:f>'2025 m.palygin.  programos '!$E$4:$E$6</c:f>
              <c:numCache>
                <c:formatCode>#\ ##0.0</c:formatCode>
                <c:ptCount val="3"/>
                <c:pt idx="0">
                  <c:v>27060.499999999996</c:v>
                </c:pt>
                <c:pt idx="1">
                  <c:v>50889</c:v>
                </c:pt>
                <c:pt idx="2">
                  <c:v>66580.7</c:v>
                </c:pt>
              </c:numCache>
            </c:numRef>
          </c:val>
          <c:extLst>
            <c:ext xmlns:c16="http://schemas.microsoft.com/office/drawing/2014/chart" uri="{C3380CC4-5D6E-409C-BE32-E72D297353CC}">
              <c16:uniqueId val="{0000000D-9342-4117-863C-28B8D07163ED}"/>
            </c:ext>
          </c:extLst>
        </c:ser>
        <c:dLbls>
          <c:dLblPos val="outEnd"/>
          <c:showLegendKey val="0"/>
          <c:showVal val="1"/>
          <c:showCatName val="0"/>
          <c:showSerName val="0"/>
          <c:showPercent val="0"/>
          <c:showBubbleSize val="0"/>
        </c:dLbls>
        <c:gapWidth val="219"/>
        <c:overlap val="-27"/>
        <c:axId val="1513888079"/>
        <c:axId val="1513884335"/>
      </c:barChart>
      <c:catAx>
        <c:axId val="1513888079"/>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crossAx val="1513884335"/>
        <c:crosses val="autoZero"/>
        <c:auto val="1"/>
        <c:lblAlgn val="ctr"/>
        <c:lblOffset val="100"/>
        <c:noMultiLvlLbl val="0"/>
      </c:catAx>
      <c:valAx>
        <c:axId val="1513884335"/>
        <c:scaling>
          <c:orientation val="minMax"/>
        </c:scaling>
        <c:delete val="1"/>
        <c:axPos val="l"/>
        <c:majorGridlines>
          <c:spPr>
            <a:ln w="9525" cap="flat" cmpd="sng" algn="ctr">
              <a:noFill/>
              <a:round/>
            </a:ln>
            <a:effectLst/>
          </c:spPr>
        </c:majorGridlines>
        <c:numFmt formatCode="#\ ##0.0" sourceLinked="1"/>
        <c:majorTickMark val="none"/>
        <c:minorTickMark val="none"/>
        <c:tickLblPos val="nextTo"/>
        <c:crossAx val="1513888079"/>
        <c:crosses val="autoZero"/>
        <c:crossBetween val="between"/>
      </c:valAx>
      <c:spPr>
        <a:noFill/>
        <a:ln>
          <a:noFill/>
        </a:ln>
        <a:effectLst/>
      </c:spPr>
    </c:plotArea>
    <c:legend>
      <c:legendPos val="r"/>
      <c:layout>
        <c:manualLayout>
          <c:xMode val="edge"/>
          <c:yMode val="edge"/>
          <c:x val="0.86054421066219178"/>
          <c:y val="0.31599794225647287"/>
          <c:w val="0.12078224521451726"/>
          <c:h val="0.4445335242185635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A1F39-F8F0-4E8D-83D5-C0B335934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191312</Words>
  <Characters>109048</Characters>
  <Application>Microsoft Office Word</Application>
  <DocSecurity>8</DocSecurity>
  <Lines>908</Lines>
  <Paragraphs>599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 Poškevičienė</dc:creator>
  <cp:lastModifiedBy>Loreta Gaižiuvienė</cp:lastModifiedBy>
  <cp:revision>3</cp:revision>
  <cp:lastPrinted>2024-01-10T13:59:00Z</cp:lastPrinted>
  <dcterms:created xsi:type="dcterms:W3CDTF">2025-01-09T08:28:00Z</dcterms:created>
  <dcterms:modified xsi:type="dcterms:W3CDTF">2025-01-09T08:28:00Z</dcterms:modified>
</cp:coreProperties>
</file>